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people.xml" ContentType="application/vnd.openxmlformats-officedocument.wordprocessingml.people+xml"/>
  <Override PartName="/word/endnotes.xml" ContentType="application/vnd.openxmlformats-officedocument.wordprocessingml.endnotes+xml"/>
  <Override PartName="/word/header3.xml" ContentType="application/vnd.openxmlformats-officedocument.wordprocessingml.header+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docProps/app.xml" ContentType="application/vnd.openxmlformats-officedocument.extended-properties+xml"/>
  <Override PartName="/word/commentsExtended.xml" ContentType="application/vnd.openxmlformats-officedocument.wordprocessingml.commentsExtended+xml"/>
  <Override PartName="/word/header2.xml" ContentType="application/vnd.openxmlformats-officedocument.wordprocessingml.header+xml"/>
  <Override PartName="/word/settings.xml" ContentType="application/vnd.openxmlformats-officedocument.wordprocessingml.settings+xml"/>
  <Default Extension="rels" ContentType="application/vnd.openxmlformats-package.relationships+xml"/>
  <Override PartName="/word/header4.xml" ContentType="application/vnd.openxmlformats-officedocument.wordprocessingml.header+xml"/>
  <Default Extension="bin" ContentType="application/vnd.openxmlformats-officedocument.oleObject"/>
  <Override PartName="/word/styles.xml" ContentType="application/vnd.openxmlformats-officedocument.wordprocessingml.styl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B36834" w:rsidRPr="00B36834" w:rsidRDefault="00B36834" w:rsidP="000E0AC6">
      <w:pPr>
        <w:spacing w:after="0" w:line="240" w:lineRule="auto"/>
        <w:jc w:val="center"/>
        <w:rPr>
          <w:rFonts w:ascii="Times New Roman" w:hAnsi="Times New Roman" w:cs="Times New Roman"/>
          <w:b/>
          <w:smallCaps/>
          <w:sz w:val="36"/>
          <w:szCs w:val="36"/>
        </w:rPr>
      </w:pPr>
      <w:r w:rsidRPr="00B36834">
        <w:rPr>
          <w:rFonts w:ascii="Times New Roman" w:hAnsi="Times New Roman" w:cs="Times New Roman"/>
          <w:b/>
          <w:smallCaps/>
          <w:sz w:val="36"/>
          <w:szCs w:val="36"/>
        </w:rPr>
        <w:t xml:space="preserve">Early Childhood </w:t>
      </w:r>
      <w:r w:rsidR="00672560">
        <w:rPr>
          <w:rFonts w:ascii="Times New Roman" w:hAnsi="Times New Roman" w:cs="Times New Roman"/>
          <w:b/>
          <w:smallCaps/>
          <w:sz w:val="36"/>
          <w:szCs w:val="36"/>
        </w:rPr>
        <w:t>Education</w:t>
      </w:r>
      <w:r w:rsidRPr="00B36834">
        <w:rPr>
          <w:rFonts w:ascii="Times New Roman" w:hAnsi="Times New Roman" w:cs="Times New Roman"/>
          <w:b/>
          <w:smallCaps/>
          <w:sz w:val="36"/>
          <w:szCs w:val="36"/>
        </w:rPr>
        <w:t xml:space="preserve"> </w:t>
      </w:r>
      <w:r w:rsidR="00F44E76">
        <w:rPr>
          <w:rFonts w:ascii="Times New Roman" w:hAnsi="Times New Roman" w:cs="Times New Roman"/>
          <w:b/>
          <w:smallCaps/>
          <w:sz w:val="36"/>
          <w:szCs w:val="36"/>
        </w:rPr>
        <w:t>b</w:t>
      </w:r>
      <w:r w:rsidRPr="00B36834">
        <w:rPr>
          <w:rFonts w:ascii="Times New Roman" w:hAnsi="Times New Roman" w:cs="Times New Roman"/>
          <w:b/>
          <w:smallCaps/>
          <w:sz w:val="36"/>
          <w:szCs w:val="36"/>
        </w:rPr>
        <w:t xml:space="preserve">y MOOC: </w:t>
      </w:r>
    </w:p>
    <w:p w:rsidR="00B36834" w:rsidRPr="00B36834" w:rsidRDefault="00F44E76" w:rsidP="000E0AC6">
      <w:pPr>
        <w:spacing w:after="0" w:line="240" w:lineRule="auto"/>
        <w:jc w:val="center"/>
        <w:rPr>
          <w:rFonts w:ascii="Times New Roman" w:hAnsi="Times New Roman" w:cs="Times New Roman"/>
          <w:b/>
          <w:smallCaps/>
          <w:sz w:val="36"/>
          <w:szCs w:val="36"/>
        </w:rPr>
      </w:pPr>
      <w:r>
        <w:rPr>
          <w:rFonts w:ascii="Times New Roman" w:hAnsi="Times New Roman" w:cs="Times New Roman"/>
          <w:b/>
          <w:smallCaps/>
          <w:sz w:val="36"/>
          <w:szCs w:val="36"/>
        </w:rPr>
        <w:t>Lessons f</w:t>
      </w:r>
      <w:r w:rsidR="00B36834" w:rsidRPr="00B36834">
        <w:rPr>
          <w:rFonts w:ascii="Times New Roman" w:hAnsi="Times New Roman" w:cs="Times New Roman"/>
          <w:b/>
          <w:smallCaps/>
          <w:sz w:val="36"/>
          <w:szCs w:val="36"/>
        </w:rPr>
        <w:t xml:space="preserve">rom </w:t>
      </w:r>
      <w:r w:rsidR="00E53A7B" w:rsidRPr="00E53A7B">
        <w:rPr>
          <w:rFonts w:ascii="Times New Roman" w:hAnsi="Times New Roman" w:cs="Times New Roman"/>
          <w:b/>
          <w:i/>
          <w:smallCaps/>
          <w:sz w:val="36"/>
          <w:szCs w:val="36"/>
        </w:rPr>
        <w:t>Sesame Street</w:t>
      </w:r>
    </w:p>
    <w:p w:rsidR="00B36834" w:rsidRPr="00B36834" w:rsidRDefault="00B36834" w:rsidP="000E0AC6">
      <w:pPr>
        <w:spacing w:after="0" w:line="240" w:lineRule="auto"/>
        <w:jc w:val="center"/>
        <w:rPr>
          <w:rFonts w:ascii="Times New Roman" w:hAnsi="Times New Roman" w:cs="Times New Roman"/>
          <w:b/>
          <w:sz w:val="24"/>
          <w:szCs w:val="24"/>
          <w:lang w:val="en-C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34"/>
        <w:gridCol w:w="4734"/>
      </w:tblGrid>
      <w:tr w:rsidR="00B36834" w:rsidRPr="00B36834">
        <w:trPr>
          <w:trHeight w:val="1845"/>
        </w:trPr>
        <w:tc>
          <w:tcPr>
            <w:tcW w:w="4734" w:type="dxa"/>
            <w:tcBorders>
              <w:top w:val="nil"/>
              <w:left w:val="nil"/>
              <w:bottom w:val="nil"/>
              <w:right w:val="nil"/>
            </w:tcBorders>
          </w:tcPr>
          <w:p w:rsidR="00B36834" w:rsidRPr="00B36834" w:rsidRDefault="00B36834" w:rsidP="000E0AC6">
            <w:pPr>
              <w:spacing w:after="0" w:line="240" w:lineRule="auto"/>
              <w:jc w:val="center"/>
              <w:rPr>
                <w:rFonts w:ascii="Times New Roman" w:hAnsi="Times New Roman" w:cs="Times New Roman"/>
                <w:sz w:val="24"/>
                <w:szCs w:val="24"/>
                <w:lang w:val="en-CA"/>
              </w:rPr>
            </w:pPr>
          </w:p>
          <w:p w:rsidR="00B36834" w:rsidRPr="00B36834" w:rsidRDefault="00B36834" w:rsidP="000E0AC6">
            <w:pPr>
              <w:spacing w:after="0" w:line="240" w:lineRule="auto"/>
              <w:jc w:val="center"/>
              <w:rPr>
                <w:rFonts w:ascii="Times New Roman" w:hAnsi="Times New Roman" w:cs="Times New Roman"/>
                <w:sz w:val="24"/>
                <w:szCs w:val="24"/>
                <w:lang w:val="en-CA"/>
              </w:rPr>
            </w:pPr>
          </w:p>
          <w:p w:rsidR="00B36834" w:rsidRPr="00B36834" w:rsidRDefault="00B36834" w:rsidP="000E0AC6">
            <w:pPr>
              <w:spacing w:after="0" w:line="240" w:lineRule="auto"/>
              <w:jc w:val="center"/>
              <w:rPr>
                <w:rFonts w:ascii="Times New Roman" w:hAnsi="Times New Roman" w:cs="Times New Roman"/>
                <w:sz w:val="24"/>
                <w:szCs w:val="24"/>
                <w:lang w:val="en-CA"/>
              </w:rPr>
            </w:pPr>
            <w:r w:rsidRPr="00B36834">
              <w:rPr>
                <w:rFonts w:ascii="Times New Roman" w:hAnsi="Times New Roman" w:cs="Times New Roman"/>
                <w:sz w:val="24"/>
                <w:szCs w:val="24"/>
                <w:lang w:val="en-CA"/>
              </w:rPr>
              <w:t>Melissa S. Kearney</w:t>
            </w:r>
          </w:p>
          <w:p w:rsidR="00B36834" w:rsidRPr="00B36834" w:rsidRDefault="00B36834" w:rsidP="000E0AC6">
            <w:pPr>
              <w:spacing w:after="0" w:line="240" w:lineRule="auto"/>
              <w:jc w:val="center"/>
              <w:rPr>
                <w:rFonts w:ascii="Times New Roman" w:hAnsi="Times New Roman" w:cs="Times New Roman"/>
                <w:sz w:val="24"/>
                <w:szCs w:val="24"/>
                <w:lang w:val="en-CA"/>
              </w:rPr>
            </w:pPr>
            <w:r w:rsidRPr="00B36834">
              <w:rPr>
                <w:rFonts w:ascii="Times New Roman" w:hAnsi="Times New Roman" w:cs="Times New Roman"/>
                <w:sz w:val="24"/>
                <w:szCs w:val="24"/>
                <w:lang w:val="en-CA"/>
              </w:rPr>
              <w:t>Department of Economics</w:t>
            </w:r>
          </w:p>
          <w:p w:rsidR="00B36834" w:rsidRPr="00B36834" w:rsidRDefault="00B36834" w:rsidP="000E0AC6">
            <w:pPr>
              <w:spacing w:after="0" w:line="240" w:lineRule="auto"/>
              <w:jc w:val="center"/>
              <w:rPr>
                <w:rFonts w:ascii="Times New Roman" w:hAnsi="Times New Roman" w:cs="Times New Roman"/>
                <w:sz w:val="24"/>
                <w:szCs w:val="24"/>
                <w:lang w:val="en-CA"/>
              </w:rPr>
            </w:pPr>
            <w:r w:rsidRPr="00B36834">
              <w:rPr>
                <w:rFonts w:ascii="Times New Roman" w:hAnsi="Times New Roman" w:cs="Times New Roman"/>
                <w:sz w:val="24"/>
                <w:szCs w:val="24"/>
                <w:lang w:val="en-CA"/>
              </w:rPr>
              <w:t>University of Maryland</w:t>
            </w:r>
          </w:p>
          <w:p w:rsidR="00B36834" w:rsidRPr="00B36834" w:rsidRDefault="00B36834" w:rsidP="000E0AC6">
            <w:pPr>
              <w:spacing w:after="0" w:line="240" w:lineRule="auto"/>
              <w:jc w:val="center"/>
              <w:rPr>
                <w:rFonts w:ascii="Times New Roman" w:hAnsi="Times New Roman" w:cs="Times New Roman"/>
                <w:sz w:val="24"/>
                <w:szCs w:val="24"/>
                <w:lang w:val="en-CA"/>
              </w:rPr>
            </w:pPr>
            <w:r w:rsidRPr="00B36834">
              <w:rPr>
                <w:rFonts w:ascii="Times New Roman" w:hAnsi="Times New Roman" w:cs="Times New Roman"/>
                <w:sz w:val="24"/>
                <w:szCs w:val="24"/>
                <w:lang w:val="en-CA"/>
              </w:rPr>
              <w:t>and NBER</w:t>
            </w:r>
          </w:p>
          <w:p w:rsidR="00B36834" w:rsidRPr="00B36834" w:rsidRDefault="006F0E57" w:rsidP="000E0AC6">
            <w:pPr>
              <w:spacing w:after="0" w:line="240" w:lineRule="auto"/>
              <w:jc w:val="center"/>
              <w:rPr>
                <w:rFonts w:ascii="Times New Roman" w:hAnsi="Times New Roman" w:cs="Times New Roman"/>
                <w:sz w:val="24"/>
                <w:szCs w:val="24"/>
                <w:lang w:val="en-CA"/>
              </w:rPr>
            </w:pPr>
            <w:hyperlink r:id="rId8" w:history="1">
              <w:r w:rsidR="00B36834" w:rsidRPr="00B36834">
                <w:rPr>
                  <w:rStyle w:val="Hyperlink"/>
                  <w:rFonts w:ascii="Times New Roman" w:hAnsi="Times New Roman" w:cs="Times New Roman"/>
                  <w:sz w:val="24"/>
                  <w:szCs w:val="24"/>
                  <w:lang w:val="en-CA"/>
                </w:rPr>
                <w:t>kearney@econ.bsos.umd.edu</w:t>
              </w:r>
            </w:hyperlink>
          </w:p>
          <w:p w:rsidR="00B36834" w:rsidRPr="00B36834" w:rsidRDefault="00B36834" w:rsidP="000E0AC6">
            <w:pPr>
              <w:spacing w:after="0" w:line="240" w:lineRule="auto"/>
              <w:jc w:val="center"/>
              <w:rPr>
                <w:rFonts w:ascii="Times New Roman" w:hAnsi="Times New Roman" w:cs="Times New Roman"/>
                <w:sz w:val="24"/>
                <w:szCs w:val="24"/>
                <w:lang w:val="en-CA"/>
              </w:rPr>
            </w:pPr>
          </w:p>
        </w:tc>
        <w:tc>
          <w:tcPr>
            <w:tcW w:w="4734" w:type="dxa"/>
            <w:tcBorders>
              <w:top w:val="nil"/>
              <w:left w:val="nil"/>
              <w:bottom w:val="nil"/>
              <w:right w:val="nil"/>
            </w:tcBorders>
          </w:tcPr>
          <w:p w:rsidR="00B36834" w:rsidRPr="00B36834" w:rsidRDefault="00B36834" w:rsidP="000E0AC6">
            <w:pPr>
              <w:spacing w:after="0" w:line="240" w:lineRule="auto"/>
              <w:jc w:val="center"/>
              <w:rPr>
                <w:rFonts w:ascii="Times New Roman" w:hAnsi="Times New Roman" w:cs="Times New Roman"/>
                <w:sz w:val="24"/>
                <w:szCs w:val="24"/>
                <w:lang w:val="en-CA"/>
              </w:rPr>
            </w:pPr>
          </w:p>
          <w:p w:rsidR="00B36834" w:rsidRPr="00B36834" w:rsidRDefault="00B36834" w:rsidP="000E0AC6">
            <w:pPr>
              <w:spacing w:after="0" w:line="240" w:lineRule="auto"/>
              <w:jc w:val="center"/>
              <w:rPr>
                <w:rFonts w:ascii="Times New Roman" w:hAnsi="Times New Roman" w:cs="Times New Roman"/>
                <w:sz w:val="24"/>
                <w:szCs w:val="24"/>
                <w:lang w:val="en-CA"/>
              </w:rPr>
            </w:pPr>
          </w:p>
          <w:p w:rsidR="00B36834" w:rsidRPr="00B36834" w:rsidRDefault="00B36834" w:rsidP="000E0AC6">
            <w:pPr>
              <w:spacing w:after="0" w:line="240" w:lineRule="auto"/>
              <w:jc w:val="center"/>
              <w:rPr>
                <w:rFonts w:ascii="Times New Roman" w:hAnsi="Times New Roman" w:cs="Times New Roman"/>
                <w:sz w:val="24"/>
                <w:szCs w:val="24"/>
                <w:lang w:val="en-CA"/>
              </w:rPr>
            </w:pPr>
            <w:r w:rsidRPr="00B36834">
              <w:rPr>
                <w:rFonts w:ascii="Times New Roman" w:hAnsi="Times New Roman" w:cs="Times New Roman"/>
                <w:sz w:val="24"/>
                <w:szCs w:val="24"/>
                <w:lang w:val="en-CA"/>
              </w:rPr>
              <w:t>Phillip B. Levine</w:t>
            </w:r>
          </w:p>
          <w:p w:rsidR="00B36834" w:rsidRPr="00B36834" w:rsidRDefault="00B36834" w:rsidP="000E0AC6">
            <w:pPr>
              <w:spacing w:after="0" w:line="240" w:lineRule="auto"/>
              <w:jc w:val="center"/>
              <w:rPr>
                <w:rFonts w:ascii="Times New Roman" w:hAnsi="Times New Roman" w:cs="Times New Roman"/>
                <w:sz w:val="24"/>
                <w:szCs w:val="24"/>
                <w:lang w:val="en-CA"/>
              </w:rPr>
            </w:pPr>
            <w:r w:rsidRPr="00B36834">
              <w:rPr>
                <w:rFonts w:ascii="Times New Roman" w:hAnsi="Times New Roman" w:cs="Times New Roman"/>
                <w:sz w:val="24"/>
                <w:szCs w:val="24"/>
                <w:lang w:val="en-CA"/>
              </w:rPr>
              <w:t>Department of Economics</w:t>
            </w:r>
          </w:p>
          <w:p w:rsidR="00B36834" w:rsidRPr="00B36834" w:rsidRDefault="00B36834" w:rsidP="000E0AC6">
            <w:pPr>
              <w:spacing w:after="0" w:line="240" w:lineRule="auto"/>
              <w:jc w:val="center"/>
              <w:rPr>
                <w:rFonts w:ascii="Times New Roman" w:hAnsi="Times New Roman" w:cs="Times New Roman"/>
                <w:sz w:val="24"/>
                <w:szCs w:val="24"/>
                <w:lang w:val="en-CA"/>
              </w:rPr>
            </w:pPr>
            <w:r w:rsidRPr="00B36834">
              <w:rPr>
                <w:rFonts w:ascii="Times New Roman" w:hAnsi="Times New Roman" w:cs="Times New Roman"/>
                <w:sz w:val="24"/>
                <w:szCs w:val="24"/>
                <w:lang w:val="en-CA"/>
              </w:rPr>
              <w:t>Wellesley College</w:t>
            </w:r>
          </w:p>
          <w:p w:rsidR="00B36834" w:rsidRPr="00B36834" w:rsidRDefault="00B36834" w:rsidP="000E0AC6">
            <w:pPr>
              <w:spacing w:after="0" w:line="240" w:lineRule="auto"/>
              <w:jc w:val="center"/>
              <w:rPr>
                <w:rFonts w:ascii="Times New Roman" w:hAnsi="Times New Roman" w:cs="Times New Roman"/>
                <w:sz w:val="24"/>
                <w:szCs w:val="24"/>
                <w:lang w:val="en-CA"/>
              </w:rPr>
            </w:pPr>
            <w:r w:rsidRPr="00B36834">
              <w:rPr>
                <w:rFonts w:ascii="Times New Roman" w:hAnsi="Times New Roman" w:cs="Times New Roman"/>
                <w:sz w:val="24"/>
                <w:szCs w:val="24"/>
                <w:lang w:val="en-CA"/>
              </w:rPr>
              <w:t>and NBER</w:t>
            </w:r>
          </w:p>
          <w:p w:rsidR="00B36834" w:rsidRPr="00B36834" w:rsidRDefault="006F0E57" w:rsidP="000E0AC6">
            <w:pPr>
              <w:spacing w:after="0" w:line="240" w:lineRule="auto"/>
              <w:jc w:val="center"/>
              <w:rPr>
                <w:rFonts w:ascii="Times New Roman" w:hAnsi="Times New Roman" w:cs="Times New Roman"/>
                <w:sz w:val="24"/>
                <w:szCs w:val="24"/>
                <w:lang w:val="en-CA"/>
              </w:rPr>
            </w:pPr>
            <w:hyperlink r:id="rId9" w:history="1">
              <w:r w:rsidR="00B36834" w:rsidRPr="00B36834">
                <w:rPr>
                  <w:rStyle w:val="Hyperlink"/>
                  <w:rFonts w:ascii="Times New Roman" w:hAnsi="Times New Roman" w:cs="Times New Roman"/>
                  <w:sz w:val="24"/>
                  <w:szCs w:val="24"/>
                  <w:lang w:val="en-CA"/>
                </w:rPr>
                <w:t>plevine@wellesley.edu</w:t>
              </w:r>
            </w:hyperlink>
          </w:p>
          <w:p w:rsidR="00B36834" w:rsidRPr="00B36834" w:rsidRDefault="00B36834" w:rsidP="000E0AC6">
            <w:pPr>
              <w:spacing w:after="0" w:line="240" w:lineRule="auto"/>
              <w:jc w:val="center"/>
              <w:rPr>
                <w:rFonts w:ascii="Times New Roman" w:hAnsi="Times New Roman" w:cs="Times New Roman"/>
                <w:sz w:val="24"/>
                <w:szCs w:val="24"/>
                <w:lang w:val="en-CA"/>
              </w:rPr>
            </w:pPr>
          </w:p>
        </w:tc>
      </w:tr>
    </w:tbl>
    <w:p w:rsidR="00B36834" w:rsidRPr="00B36834" w:rsidRDefault="00B36834" w:rsidP="000E0AC6">
      <w:pPr>
        <w:spacing w:after="0" w:line="240" w:lineRule="auto"/>
        <w:rPr>
          <w:rFonts w:ascii="Times New Roman" w:hAnsi="Times New Roman" w:cs="Times New Roman"/>
          <w:sz w:val="24"/>
          <w:szCs w:val="24"/>
          <w:lang w:val="en-CA"/>
        </w:rPr>
      </w:pPr>
    </w:p>
    <w:p w:rsidR="00072AC2" w:rsidRDefault="00072AC2" w:rsidP="000E0AC6">
      <w:pPr>
        <w:spacing w:after="0" w:line="240" w:lineRule="auto"/>
        <w:jc w:val="center"/>
        <w:rPr>
          <w:rFonts w:ascii="Times New Roman" w:hAnsi="Times New Roman" w:cs="Times New Roman"/>
          <w:sz w:val="24"/>
          <w:szCs w:val="24"/>
        </w:rPr>
      </w:pPr>
    </w:p>
    <w:p w:rsidR="00B36834" w:rsidRPr="00B36834" w:rsidRDefault="00FB5E90" w:rsidP="000E0AC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September </w:t>
      </w:r>
      <w:r w:rsidR="00B36834" w:rsidRPr="00B36834">
        <w:rPr>
          <w:rFonts w:ascii="Times New Roman" w:hAnsi="Times New Roman" w:cs="Times New Roman"/>
          <w:sz w:val="24"/>
          <w:szCs w:val="24"/>
        </w:rPr>
        <w:t>2015</w:t>
      </w:r>
    </w:p>
    <w:p w:rsidR="00072AC2" w:rsidRPr="00B36834" w:rsidRDefault="00072AC2" w:rsidP="000E0AC6">
      <w:pPr>
        <w:spacing w:after="0" w:line="240" w:lineRule="auto"/>
        <w:jc w:val="both"/>
        <w:rPr>
          <w:rFonts w:ascii="Times New Roman" w:hAnsi="Times New Roman" w:cs="Times New Roman"/>
        </w:rPr>
      </w:pPr>
    </w:p>
    <w:p w:rsidR="00B36834" w:rsidRPr="00B36834" w:rsidRDefault="00B36834" w:rsidP="000E0AC6">
      <w:pPr>
        <w:spacing w:after="0" w:line="240" w:lineRule="auto"/>
        <w:jc w:val="both"/>
        <w:rPr>
          <w:rFonts w:ascii="Times New Roman" w:hAnsi="Times New Roman" w:cs="Times New Roman"/>
        </w:rPr>
      </w:pPr>
    </w:p>
    <w:p w:rsidR="00072AC2" w:rsidRDefault="00DD0784" w:rsidP="00072AC2">
      <w:pPr>
        <w:spacing w:after="0" w:line="240" w:lineRule="auto"/>
        <w:jc w:val="both"/>
        <w:rPr>
          <w:rFonts w:ascii="Times New Roman" w:hAnsi="Times New Roman"/>
          <w:sz w:val="24"/>
          <w:szCs w:val="24"/>
        </w:rPr>
      </w:pPr>
      <w:r>
        <w:rPr>
          <w:rFonts w:ascii="Times New Roman" w:hAnsi="Times New Roman"/>
          <w:b/>
          <w:sz w:val="24"/>
          <w:szCs w:val="24"/>
        </w:rPr>
        <w:t xml:space="preserve">Abstract: </w:t>
      </w:r>
      <w:r w:rsidRPr="00005C55">
        <w:rPr>
          <w:rFonts w:ascii="Times New Roman" w:hAnsi="Times New Roman"/>
          <w:i/>
          <w:sz w:val="24"/>
          <w:szCs w:val="24"/>
        </w:rPr>
        <w:t>Sesame Street</w:t>
      </w:r>
      <w:r>
        <w:rPr>
          <w:rFonts w:ascii="Times New Roman" w:hAnsi="Times New Roman"/>
          <w:sz w:val="24"/>
          <w:szCs w:val="24"/>
        </w:rPr>
        <w:t xml:space="preserve"> </w:t>
      </w:r>
      <w:r w:rsidRPr="002D7374">
        <w:rPr>
          <w:rFonts w:ascii="Times New Roman" w:hAnsi="Times New Roman"/>
          <w:sz w:val="24"/>
          <w:szCs w:val="24"/>
        </w:rPr>
        <w:t xml:space="preserve">is </w:t>
      </w:r>
      <w:r>
        <w:rPr>
          <w:rFonts w:ascii="Times New Roman" w:hAnsi="Times New Roman"/>
          <w:sz w:val="24"/>
          <w:szCs w:val="24"/>
        </w:rPr>
        <w:t>one of the</w:t>
      </w:r>
      <w:r w:rsidRPr="002D7374">
        <w:rPr>
          <w:rFonts w:ascii="Times New Roman" w:hAnsi="Times New Roman"/>
          <w:sz w:val="24"/>
          <w:szCs w:val="24"/>
        </w:rPr>
        <w:t xml:space="preserve"> largest early childhood intervention</w:t>
      </w:r>
      <w:r>
        <w:rPr>
          <w:rFonts w:ascii="Times New Roman" w:hAnsi="Times New Roman"/>
          <w:sz w:val="24"/>
          <w:szCs w:val="24"/>
        </w:rPr>
        <w:t xml:space="preserve">s ever to take place. It was introduced in 1969 as an educational, early childhood program with the explicit goal of preparing preschool age children for school entry. Millions of children watched a typical episode in its early years. </w:t>
      </w:r>
      <w:r w:rsidRPr="00353120">
        <w:rPr>
          <w:rFonts w:ascii="Times New Roman" w:hAnsi="Times New Roman"/>
          <w:sz w:val="24"/>
          <w:szCs w:val="24"/>
        </w:rPr>
        <w:t>W</w:t>
      </w:r>
      <w:r>
        <w:rPr>
          <w:rFonts w:ascii="Times New Roman" w:hAnsi="Times New Roman"/>
          <w:sz w:val="24"/>
          <w:szCs w:val="24"/>
        </w:rPr>
        <w:t>ell-designed studies at its inception</w:t>
      </w:r>
      <w:r w:rsidRPr="00353120">
        <w:rPr>
          <w:rFonts w:ascii="Times New Roman" w:hAnsi="Times New Roman"/>
          <w:sz w:val="24"/>
          <w:szCs w:val="24"/>
        </w:rPr>
        <w:t xml:space="preserve"> provided evidence that watching the show generated an immediate and sizeable increase in test scores. </w:t>
      </w:r>
      <w:r>
        <w:rPr>
          <w:rFonts w:ascii="Times New Roman" w:hAnsi="Times New Roman"/>
          <w:sz w:val="24"/>
          <w:szCs w:val="24"/>
        </w:rPr>
        <w:t xml:space="preserve">In this paper we investigate whether the first cohorts of preschool children exposed to </w:t>
      </w:r>
      <w:r w:rsidRPr="00E53A7B">
        <w:rPr>
          <w:rFonts w:ascii="Times New Roman" w:hAnsi="Times New Roman"/>
          <w:i/>
          <w:sz w:val="24"/>
          <w:szCs w:val="24"/>
        </w:rPr>
        <w:t>Sesame Street</w:t>
      </w:r>
      <w:r>
        <w:rPr>
          <w:rFonts w:ascii="Times New Roman" w:hAnsi="Times New Roman"/>
          <w:sz w:val="24"/>
          <w:szCs w:val="24"/>
        </w:rPr>
        <w:t xml:space="preserve"> experienced improved outcomes subsequently. We implement an instrumental variables strategy exploiting limitations</w:t>
      </w:r>
      <w:r w:rsidR="003023DA">
        <w:rPr>
          <w:rFonts w:ascii="Times New Roman" w:hAnsi="Times New Roman"/>
          <w:sz w:val="24"/>
          <w:szCs w:val="24"/>
        </w:rPr>
        <w:t xml:space="preserve"> </w:t>
      </w:r>
      <w:r>
        <w:rPr>
          <w:rFonts w:ascii="Times New Roman" w:hAnsi="Times New Roman"/>
          <w:sz w:val="24"/>
          <w:szCs w:val="24"/>
        </w:rPr>
        <w:t xml:space="preserve">in television technology generated by distance to a broadcast tower and UHF versus VHF transmission to distinguish counties by </w:t>
      </w:r>
      <w:r w:rsidRPr="0041631D">
        <w:rPr>
          <w:rFonts w:ascii="Times New Roman" w:hAnsi="Times New Roman"/>
          <w:i/>
          <w:sz w:val="24"/>
          <w:szCs w:val="24"/>
        </w:rPr>
        <w:t>Sesame Street</w:t>
      </w:r>
      <w:r>
        <w:rPr>
          <w:rFonts w:ascii="Times New Roman" w:hAnsi="Times New Roman"/>
          <w:sz w:val="24"/>
          <w:szCs w:val="24"/>
        </w:rPr>
        <w:t xml:space="preserve"> reception quality. We relate this geographic variation to outcomes in Census data including grade-for-age status in 1980, educational attainment in 1990, and labor market outcomes in 2000. The results indicate that </w:t>
      </w:r>
      <w:r w:rsidRPr="00FA2FBB">
        <w:rPr>
          <w:rFonts w:ascii="Times New Roman" w:hAnsi="Times New Roman"/>
          <w:i/>
          <w:sz w:val="24"/>
          <w:szCs w:val="24"/>
        </w:rPr>
        <w:t>Sesame Street</w:t>
      </w:r>
      <w:r>
        <w:rPr>
          <w:rFonts w:ascii="Times New Roman" w:hAnsi="Times New Roman"/>
          <w:sz w:val="24"/>
          <w:szCs w:val="24"/>
        </w:rPr>
        <w:t xml:space="preserve"> accomplished its goal of improving school readiness; preschool-aged children in areas with better reception when it was introduced were more likely to advance through school as appropriate for their age. This effect is particularly pronounced for boys and non-Hispanic, black children, as well as children living in economically disadvantaged areas. </w:t>
      </w:r>
      <w:r w:rsidR="00072AC2">
        <w:rPr>
          <w:rFonts w:ascii="Times New Roman" w:hAnsi="Times New Roman"/>
          <w:sz w:val="24"/>
          <w:szCs w:val="24"/>
        </w:rPr>
        <w:t xml:space="preserve">The evidence regarding the impact on </w:t>
      </w:r>
      <w:r w:rsidR="003B6E1C">
        <w:rPr>
          <w:rFonts w:ascii="Times New Roman" w:hAnsi="Times New Roman"/>
          <w:sz w:val="24"/>
          <w:szCs w:val="24"/>
        </w:rPr>
        <w:t xml:space="preserve">ultimate </w:t>
      </w:r>
      <w:r w:rsidR="00072AC2">
        <w:rPr>
          <w:rFonts w:ascii="Times New Roman" w:hAnsi="Times New Roman"/>
          <w:sz w:val="24"/>
          <w:szCs w:val="24"/>
        </w:rPr>
        <w:t xml:space="preserve">educational </w:t>
      </w:r>
      <w:r w:rsidR="003B6E1C">
        <w:rPr>
          <w:rFonts w:ascii="Times New Roman" w:hAnsi="Times New Roman"/>
          <w:sz w:val="24"/>
          <w:szCs w:val="24"/>
        </w:rPr>
        <w:t xml:space="preserve">attainment </w:t>
      </w:r>
      <w:r w:rsidR="00072AC2">
        <w:rPr>
          <w:rFonts w:ascii="Times New Roman" w:hAnsi="Times New Roman"/>
          <w:sz w:val="24"/>
          <w:szCs w:val="24"/>
        </w:rPr>
        <w:t xml:space="preserve">and labor market outcomes is </w:t>
      </w:r>
      <w:r w:rsidR="006013F2">
        <w:rPr>
          <w:rFonts w:ascii="Times New Roman" w:hAnsi="Times New Roman"/>
          <w:sz w:val="24"/>
          <w:szCs w:val="24"/>
        </w:rPr>
        <w:t>inconclusive.</w:t>
      </w:r>
      <w:r w:rsidR="00072AC2">
        <w:rPr>
          <w:rFonts w:ascii="Times New Roman" w:hAnsi="Times New Roman"/>
          <w:sz w:val="24"/>
          <w:szCs w:val="24"/>
        </w:rPr>
        <w:t xml:space="preserve"> </w:t>
      </w:r>
    </w:p>
    <w:p w:rsidR="00072AC2" w:rsidRDefault="00072AC2" w:rsidP="00072AC2">
      <w:pPr>
        <w:spacing w:after="0" w:line="240" w:lineRule="auto"/>
        <w:jc w:val="both"/>
        <w:rPr>
          <w:rFonts w:ascii="Times New Roman" w:hAnsi="Times New Roman"/>
          <w:sz w:val="24"/>
          <w:szCs w:val="24"/>
        </w:rPr>
      </w:pPr>
    </w:p>
    <w:p w:rsidR="00B36834" w:rsidRPr="00B36834" w:rsidRDefault="00B36834" w:rsidP="000E0AC6">
      <w:pPr>
        <w:spacing w:after="0" w:line="240" w:lineRule="auto"/>
        <w:jc w:val="both"/>
        <w:rPr>
          <w:rFonts w:ascii="Times New Roman" w:hAnsi="Times New Roman" w:cs="Times New Roman"/>
        </w:rPr>
      </w:pPr>
    </w:p>
    <w:p w:rsidR="00B36834" w:rsidRPr="00B36834" w:rsidRDefault="00B36834" w:rsidP="000E0AC6">
      <w:pPr>
        <w:spacing w:after="0" w:line="240" w:lineRule="auto"/>
        <w:jc w:val="both"/>
        <w:rPr>
          <w:rFonts w:ascii="Times New Roman" w:hAnsi="Times New Roman" w:cs="Times New Roman"/>
        </w:rPr>
      </w:pPr>
    </w:p>
    <w:p w:rsidR="00105A6A" w:rsidRDefault="00B36834" w:rsidP="000E0AC6">
      <w:pPr>
        <w:spacing w:after="0" w:line="240" w:lineRule="auto"/>
        <w:jc w:val="both"/>
        <w:rPr>
          <w:rFonts w:ascii="Times New Roman" w:hAnsi="Times New Roman" w:cs="Times New Roman"/>
          <w:sz w:val="24"/>
          <w:szCs w:val="24"/>
        </w:rPr>
      </w:pPr>
      <w:r w:rsidRPr="00B36834">
        <w:rPr>
          <w:rFonts w:ascii="Times New Roman" w:hAnsi="Times New Roman" w:cs="Times New Roman"/>
          <w:i/>
          <w:sz w:val="24"/>
          <w:szCs w:val="24"/>
        </w:rPr>
        <w:t>Acknowledgements:</w:t>
      </w:r>
      <w:r w:rsidRPr="00B36834">
        <w:rPr>
          <w:rFonts w:ascii="Times New Roman" w:hAnsi="Times New Roman" w:cs="Times New Roman"/>
          <w:sz w:val="24"/>
          <w:szCs w:val="24"/>
        </w:rPr>
        <w:t xml:space="preserve"> The authors thank Riley Wilson for </w:t>
      </w:r>
      <w:r w:rsidR="00FC16F6">
        <w:rPr>
          <w:rFonts w:ascii="Times New Roman" w:hAnsi="Times New Roman" w:cs="Times New Roman"/>
          <w:sz w:val="24"/>
          <w:szCs w:val="24"/>
        </w:rPr>
        <w:t>exceptional research assistance</w:t>
      </w:r>
      <w:r w:rsidR="00A323AF">
        <w:rPr>
          <w:rFonts w:ascii="Times New Roman" w:hAnsi="Times New Roman" w:cs="Times New Roman"/>
          <w:sz w:val="24"/>
          <w:szCs w:val="24"/>
        </w:rPr>
        <w:t xml:space="preserve"> throughout this project</w:t>
      </w:r>
      <w:r w:rsidR="00FC16F6">
        <w:rPr>
          <w:rFonts w:ascii="Times New Roman" w:hAnsi="Times New Roman" w:cs="Times New Roman"/>
          <w:sz w:val="24"/>
          <w:szCs w:val="24"/>
        </w:rPr>
        <w:t xml:space="preserve">. </w:t>
      </w:r>
      <w:r w:rsidR="00A323AF">
        <w:rPr>
          <w:rFonts w:ascii="Times New Roman" w:hAnsi="Times New Roman" w:cs="Times New Roman"/>
          <w:sz w:val="24"/>
          <w:szCs w:val="24"/>
        </w:rPr>
        <w:t xml:space="preserve">Amy </w:t>
      </w:r>
      <w:proofErr w:type="spellStart"/>
      <w:r w:rsidR="00A323AF">
        <w:rPr>
          <w:rFonts w:ascii="Times New Roman" w:hAnsi="Times New Roman" w:cs="Times New Roman"/>
          <w:sz w:val="24"/>
          <w:szCs w:val="24"/>
        </w:rPr>
        <w:t>Wickett</w:t>
      </w:r>
      <w:proofErr w:type="spellEnd"/>
      <w:r w:rsidR="00A323AF">
        <w:rPr>
          <w:rFonts w:ascii="Times New Roman" w:hAnsi="Times New Roman" w:cs="Times New Roman"/>
          <w:sz w:val="24"/>
          <w:szCs w:val="24"/>
        </w:rPr>
        <w:t xml:space="preserve"> also provided valuable assistance creat</w:t>
      </w:r>
      <w:r w:rsidR="005D2B9E">
        <w:rPr>
          <w:rFonts w:ascii="Times New Roman" w:hAnsi="Times New Roman" w:cs="Times New Roman"/>
          <w:sz w:val="24"/>
          <w:szCs w:val="24"/>
        </w:rPr>
        <w:t>ing</w:t>
      </w:r>
      <w:r w:rsidR="00A323AF">
        <w:rPr>
          <w:rFonts w:ascii="Times New Roman" w:hAnsi="Times New Roman" w:cs="Times New Roman"/>
          <w:sz w:val="24"/>
          <w:szCs w:val="24"/>
        </w:rPr>
        <w:t xml:space="preserve"> our coverage measure. </w:t>
      </w:r>
      <w:r w:rsidR="00AF4CC5">
        <w:rPr>
          <w:rFonts w:ascii="Times New Roman" w:hAnsi="Times New Roman" w:cs="Times New Roman"/>
          <w:sz w:val="24"/>
          <w:szCs w:val="24"/>
        </w:rPr>
        <w:t xml:space="preserve">This paper </w:t>
      </w:r>
      <w:r w:rsidR="001075D9">
        <w:rPr>
          <w:rFonts w:ascii="Times New Roman" w:hAnsi="Times New Roman" w:cs="Times New Roman"/>
          <w:sz w:val="24"/>
          <w:szCs w:val="24"/>
        </w:rPr>
        <w:t xml:space="preserve">has </w:t>
      </w:r>
      <w:r w:rsidR="00AF4CC5">
        <w:rPr>
          <w:rFonts w:ascii="Times New Roman" w:hAnsi="Times New Roman" w:cs="Times New Roman"/>
          <w:sz w:val="24"/>
          <w:szCs w:val="24"/>
        </w:rPr>
        <w:t xml:space="preserve">benefitted tremendously from discussions with </w:t>
      </w:r>
      <w:r w:rsidRPr="00B36834">
        <w:rPr>
          <w:rFonts w:ascii="Times New Roman" w:hAnsi="Times New Roman" w:cs="Times New Roman"/>
          <w:sz w:val="24"/>
          <w:szCs w:val="24"/>
        </w:rPr>
        <w:t xml:space="preserve">Liz </w:t>
      </w:r>
      <w:proofErr w:type="spellStart"/>
      <w:r w:rsidRPr="00B36834">
        <w:rPr>
          <w:rFonts w:ascii="Times New Roman" w:hAnsi="Times New Roman" w:cs="Times New Roman"/>
          <w:sz w:val="24"/>
          <w:szCs w:val="24"/>
        </w:rPr>
        <w:t>Cascio</w:t>
      </w:r>
      <w:proofErr w:type="spellEnd"/>
      <w:r w:rsidR="00FC16F6">
        <w:rPr>
          <w:rFonts w:ascii="Times New Roman" w:hAnsi="Times New Roman" w:cs="Times New Roman"/>
          <w:sz w:val="24"/>
          <w:szCs w:val="24"/>
        </w:rPr>
        <w:t>,</w:t>
      </w:r>
      <w:r w:rsidRPr="00B36834">
        <w:rPr>
          <w:rFonts w:ascii="Times New Roman" w:hAnsi="Times New Roman" w:cs="Times New Roman"/>
          <w:sz w:val="24"/>
          <w:szCs w:val="24"/>
        </w:rPr>
        <w:t xml:space="preserve"> </w:t>
      </w:r>
      <w:r w:rsidR="00AF4CC5">
        <w:rPr>
          <w:rFonts w:ascii="Times New Roman" w:hAnsi="Times New Roman" w:cs="Times New Roman"/>
          <w:sz w:val="24"/>
          <w:szCs w:val="24"/>
        </w:rPr>
        <w:t xml:space="preserve">Doug Miller, </w:t>
      </w:r>
      <w:r w:rsidR="00FC16F6">
        <w:rPr>
          <w:rFonts w:ascii="Times New Roman" w:hAnsi="Times New Roman" w:cs="Times New Roman"/>
          <w:sz w:val="24"/>
          <w:szCs w:val="24"/>
        </w:rPr>
        <w:t xml:space="preserve">Ben </w:t>
      </w:r>
      <w:proofErr w:type="spellStart"/>
      <w:r w:rsidR="00FC16F6">
        <w:rPr>
          <w:rFonts w:ascii="Times New Roman" w:hAnsi="Times New Roman" w:cs="Times New Roman"/>
          <w:sz w:val="24"/>
          <w:szCs w:val="24"/>
        </w:rPr>
        <w:t>Olken</w:t>
      </w:r>
      <w:proofErr w:type="spellEnd"/>
      <w:r w:rsidR="00FC16F6">
        <w:rPr>
          <w:rFonts w:ascii="Times New Roman" w:hAnsi="Times New Roman" w:cs="Times New Roman"/>
          <w:sz w:val="24"/>
          <w:szCs w:val="24"/>
        </w:rPr>
        <w:t xml:space="preserve">, </w:t>
      </w:r>
      <w:r w:rsidRPr="00B36834">
        <w:rPr>
          <w:rFonts w:ascii="Times New Roman" w:hAnsi="Times New Roman" w:cs="Times New Roman"/>
          <w:sz w:val="24"/>
          <w:szCs w:val="24"/>
        </w:rPr>
        <w:t xml:space="preserve">Diane </w:t>
      </w:r>
      <w:proofErr w:type="spellStart"/>
      <w:r w:rsidRPr="00B36834">
        <w:rPr>
          <w:rFonts w:ascii="Times New Roman" w:hAnsi="Times New Roman" w:cs="Times New Roman"/>
          <w:sz w:val="24"/>
          <w:szCs w:val="24"/>
        </w:rPr>
        <w:t>Schanze</w:t>
      </w:r>
      <w:r w:rsidR="00105A6A">
        <w:rPr>
          <w:rFonts w:ascii="Times New Roman" w:hAnsi="Times New Roman" w:cs="Times New Roman"/>
          <w:sz w:val="24"/>
          <w:szCs w:val="24"/>
        </w:rPr>
        <w:t>n</w:t>
      </w:r>
      <w:r w:rsidRPr="00B36834">
        <w:rPr>
          <w:rFonts w:ascii="Times New Roman" w:hAnsi="Times New Roman" w:cs="Times New Roman"/>
          <w:sz w:val="24"/>
          <w:szCs w:val="24"/>
        </w:rPr>
        <w:t>bach</w:t>
      </w:r>
      <w:proofErr w:type="spellEnd"/>
      <w:r w:rsidR="00AF4CC5">
        <w:rPr>
          <w:rFonts w:ascii="Times New Roman" w:hAnsi="Times New Roman" w:cs="Times New Roman"/>
          <w:sz w:val="24"/>
          <w:szCs w:val="24"/>
        </w:rPr>
        <w:t xml:space="preserve">, and Sergio </w:t>
      </w:r>
      <w:proofErr w:type="spellStart"/>
      <w:r w:rsidR="00AF4CC5">
        <w:rPr>
          <w:rFonts w:ascii="Times New Roman" w:hAnsi="Times New Roman" w:cs="Times New Roman"/>
          <w:sz w:val="24"/>
          <w:szCs w:val="24"/>
        </w:rPr>
        <w:t>Urzua</w:t>
      </w:r>
      <w:proofErr w:type="spellEnd"/>
      <w:r w:rsidR="001075D9">
        <w:rPr>
          <w:rFonts w:ascii="Times New Roman" w:hAnsi="Times New Roman" w:cs="Times New Roman"/>
          <w:sz w:val="24"/>
          <w:szCs w:val="24"/>
        </w:rPr>
        <w:t>,</w:t>
      </w:r>
      <w:r w:rsidR="00AF4CC5">
        <w:rPr>
          <w:rFonts w:ascii="Times New Roman" w:hAnsi="Times New Roman" w:cs="Times New Roman"/>
          <w:sz w:val="24"/>
          <w:szCs w:val="24"/>
        </w:rPr>
        <w:t xml:space="preserve"> as well as </w:t>
      </w:r>
      <w:r w:rsidR="00FC16F6">
        <w:rPr>
          <w:rFonts w:ascii="Times New Roman" w:hAnsi="Times New Roman" w:cs="Times New Roman"/>
          <w:sz w:val="24"/>
          <w:szCs w:val="24"/>
        </w:rPr>
        <w:t xml:space="preserve">the comments of </w:t>
      </w:r>
      <w:r w:rsidRPr="00B36834">
        <w:rPr>
          <w:rFonts w:ascii="Times New Roman" w:hAnsi="Times New Roman" w:cs="Times New Roman"/>
          <w:sz w:val="24"/>
          <w:szCs w:val="24"/>
        </w:rPr>
        <w:t xml:space="preserve">participants of seminars at </w:t>
      </w:r>
      <w:r w:rsidR="00FC16F6">
        <w:rPr>
          <w:rFonts w:ascii="Times New Roman" w:hAnsi="Times New Roman" w:cs="Times New Roman"/>
          <w:sz w:val="24"/>
          <w:szCs w:val="24"/>
        </w:rPr>
        <w:t xml:space="preserve">MIT, Harvard University, </w:t>
      </w:r>
      <w:r w:rsidR="00FC78DF">
        <w:rPr>
          <w:rFonts w:ascii="Times New Roman" w:hAnsi="Times New Roman" w:cs="Times New Roman"/>
          <w:sz w:val="24"/>
          <w:szCs w:val="24"/>
        </w:rPr>
        <w:t xml:space="preserve">University of Maryland, </w:t>
      </w:r>
      <w:r w:rsidRPr="00B36834">
        <w:rPr>
          <w:rFonts w:ascii="Times New Roman" w:hAnsi="Times New Roman" w:cs="Times New Roman"/>
          <w:sz w:val="24"/>
          <w:szCs w:val="24"/>
        </w:rPr>
        <w:t>Wellesley College</w:t>
      </w:r>
      <w:r w:rsidR="00444A9F">
        <w:rPr>
          <w:rFonts w:ascii="Times New Roman" w:hAnsi="Times New Roman" w:cs="Times New Roman"/>
          <w:sz w:val="24"/>
          <w:szCs w:val="24"/>
        </w:rPr>
        <w:t xml:space="preserve">, </w:t>
      </w:r>
      <w:r w:rsidR="007F7E91">
        <w:rPr>
          <w:rFonts w:ascii="Times New Roman" w:hAnsi="Times New Roman" w:cs="Times New Roman"/>
          <w:sz w:val="24"/>
          <w:szCs w:val="24"/>
        </w:rPr>
        <w:t xml:space="preserve">Northwestern, </w:t>
      </w:r>
      <w:r w:rsidR="000473E9">
        <w:rPr>
          <w:rFonts w:ascii="Times New Roman" w:hAnsi="Times New Roman" w:cs="Times New Roman"/>
          <w:sz w:val="24"/>
          <w:szCs w:val="24"/>
        </w:rPr>
        <w:t>the University of Illinois,</w:t>
      </w:r>
      <w:r w:rsidR="00444A9F">
        <w:rPr>
          <w:rFonts w:ascii="Times New Roman" w:hAnsi="Times New Roman" w:cs="Times New Roman"/>
          <w:sz w:val="24"/>
          <w:szCs w:val="24"/>
        </w:rPr>
        <w:t xml:space="preserve"> </w:t>
      </w:r>
      <w:r w:rsidR="00AF4CC5">
        <w:rPr>
          <w:rFonts w:ascii="Times New Roman" w:hAnsi="Times New Roman" w:cs="Times New Roman"/>
          <w:sz w:val="24"/>
          <w:szCs w:val="24"/>
        </w:rPr>
        <w:t>the Federal Trade Commission,</w:t>
      </w:r>
      <w:r w:rsidR="00444A9F">
        <w:rPr>
          <w:rFonts w:ascii="Times New Roman" w:hAnsi="Times New Roman" w:cs="Times New Roman"/>
          <w:sz w:val="24"/>
          <w:szCs w:val="24"/>
        </w:rPr>
        <w:t xml:space="preserve"> </w:t>
      </w:r>
      <w:r w:rsidR="000473E9">
        <w:rPr>
          <w:rFonts w:ascii="Times New Roman" w:hAnsi="Times New Roman" w:cs="Times New Roman"/>
          <w:sz w:val="24"/>
          <w:szCs w:val="24"/>
        </w:rPr>
        <w:t>Georgetown University</w:t>
      </w:r>
      <w:r w:rsidR="00AF4CC5">
        <w:rPr>
          <w:rFonts w:ascii="Times New Roman" w:hAnsi="Times New Roman" w:cs="Times New Roman"/>
          <w:sz w:val="24"/>
          <w:szCs w:val="24"/>
        </w:rPr>
        <w:t>, and Williams College</w:t>
      </w:r>
      <w:r w:rsidR="00444A9F">
        <w:rPr>
          <w:rFonts w:ascii="Times New Roman" w:hAnsi="Times New Roman" w:cs="Times New Roman"/>
          <w:sz w:val="24"/>
          <w:szCs w:val="24"/>
        </w:rPr>
        <w:t>.</w:t>
      </w:r>
      <w:r w:rsidR="00FC16F6">
        <w:rPr>
          <w:rFonts w:ascii="Times New Roman" w:hAnsi="Times New Roman" w:cs="Times New Roman"/>
          <w:sz w:val="24"/>
          <w:szCs w:val="24"/>
        </w:rPr>
        <w:t xml:space="preserve"> </w:t>
      </w:r>
      <w:r w:rsidR="00AF4CC5">
        <w:rPr>
          <w:rFonts w:ascii="Times New Roman" w:hAnsi="Times New Roman" w:cs="Times New Roman"/>
          <w:sz w:val="24"/>
          <w:szCs w:val="24"/>
        </w:rPr>
        <w:t>We also thank</w:t>
      </w:r>
      <w:r w:rsidR="00AF4CC5" w:rsidRPr="00B36834">
        <w:rPr>
          <w:rFonts w:ascii="Times New Roman" w:hAnsi="Times New Roman" w:cs="Times New Roman"/>
          <w:sz w:val="24"/>
          <w:szCs w:val="24"/>
        </w:rPr>
        <w:t xml:space="preserve"> </w:t>
      </w:r>
      <w:r w:rsidR="00AF4CC5">
        <w:rPr>
          <w:rFonts w:ascii="Times New Roman" w:hAnsi="Times New Roman" w:cs="Times New Roman"/>
          <w:sz w:val="24"/>
          <w:szCs w:val="24"/>
        </w:rPr>
        <w:t>Michael Henry at the University of Maryland Libraries (</w:t>
      </w:r>
      <w:r w:rsidR="00AF4CC5" w:rsidRPr="00C25686">
        <w:rPr>
          <w:rFonts w:ascii="Times New Roman" w:hAnsi="Times New Roman"/>
          <w:sz w:val="24"/>
          <w:szCs w:val="24"/>
        </w:rPr>
        <w:t>Special Collections in Mass Media &amp; Culture</w:t>
      </w:r>
      <w:r w:rsidR="00AF4CC5">
        <w:rPr>
          <w:rFonts w:ascii="Times New Roman" w:hAnsi="Times New Roman" w:cs="Times New Roman"/>
          <w:sz w:val="24"/>
          <w:szCs w:val="24"/>
        </w:rPr>
        <w:t xml:space="preserve">) for his assistance in collecting archived </w:t>
      </w:r>
      <w:r w:rsidR="00E53A7B" w:rsidRPr="00E53A7B">
        <w:rPr>
          <w:rFonts w:ascii="Times New Roman" w:hAnsi="Times New Roman" w:cs="Times New Roman"/>
          <w:i/>
          <w:sz w:val="24"/>
          <w:szCs w:val="24"/>
        </w:rPr>
        <w:t>Sesame Street</w:t>
      </w:r>
      <w:r w:rsidR="00AF4CC5">
        <w:rPr>
          <w:rFonts w:ascii="Times New Roman" w:hAnsi="Times New Roman" w:cs="Times New Roman"/>
          <w:sz w:val="24"/>
          <w:szCs w:val="24"/>
        </w:rPr>
        <w:t xml:space="preserve"> information. We </w:t>
      </w:r>
      <w:r w:rsidR="00FC16F6">
        <w:rPr>
          <w:rFonts w:ascii="Times New Roman" w:hAnsi="Times New Roman" w:cs="Times New Roman"/>
          <w:sz w:val="24"/>
          <w:szCs w:val="24"/>
        </w:rPr>
        <w:t>gratefully acknowledge financial support from the Spencer Foundation</w:t>
      </w:r>
      <w:r w:rsidR="00241740">
        <w:rPr>
          <w:rFonts w:ascii="Times New Roman" w:hAnsi="Times New Roman" w:cs="Times New Roman"/>
          <w:sz w:val="24"/>
          <w:szCs w:val="24"/>
        </w:rPr>
        <w:t>.</w:t>
      </w:r>
    </w:p>
    <w:p w:rsidR="00444A9F" w:rsidRPr="00B36834" w:rsidRDefault="00444A9F" w:rsidP="000E0AC6">
      <w:pPr>
        <w:spacing w:after="0" w:line="240" w:lineRule="auto"/>
        <w:jc w:val="both"/>
        <w:rPr>
          <w:rFonts w:ascii="Times New Roman" w:hAnsi="Times New Roman" w:cs="Times New Roman"/>
          <w:sz w:val="24"/>
          <w:szCs w:val="24"/>
        </w:rPr>
        <w:sectPr w:rsidR="00444A9F" w:rsidRPr="00B36834">
          <w:pgSz w:w="12240" w:h="15840"/>
          <w:pgMar w:top="1440" w:right="1440" w:bottom="1440" w:left="1440" w:gutter="0"/>
          <w:docGrid w:linePitch="360"/>
        </w:sectPr>
      </w:pPr>
    </w:p>
    <w:p w:rsidR="00F44E76" w:rsidRPr="00F44E76" w:rsidRDefault="00170EE3" w:rsidP="000E0AC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Early Childhood Education</w:t>
      </w:r>
      <w:r w:rsidR="00F44E76" w:rsidRPr="00F44E76">
        <w:rPr>
          <w:rFonts w:ascii="Times New Roman" w:hAnsi="Times New Roman" w:cs="Times New Roman"/>
          <w:b/>
          <w:sz w:val="24"/>
          <w:szCs w:val="24"/>
        </w:rPr>
        <w:t xml:space="preserve"> </w:t>
      </w:r>
      <w:r w:rsidR="00F44E76">
        <w:rPr>
          <w:rFonts w:ascii="Times New Roman" w:hAnsi="Times New Roman" w:cs="Times New Roman"/>
          <w:b/>
          <w:sz w:val="24"/>
          <w:szCs w:val="24"/>
        </w:rPr>
        <w:t>b</w:t>
      </w:r>
      <w:r w:rsidR="00F44E76" w:rsidRPr="00F44E76">
        <w:rPr>
          <w:rFonts w:ascii="Times New Roman" w:hAnsi="Times New Roman" w:cs="Times New Roman"/>
          <w:b/>
          <w:sz w:val="24"/>
          <w:szCs w:val="24"/>
        </w:rPr>
        <w:t>y MOOC</w:t>
      </w:r>
      <w:r w:rsidR="00F44E76">
        <w:rPr>
          <w:rFonts w:ascii="Times New Roman" w:hAnsi="Times New Roman" w:cs="Times New Roman"/>
          <w:b/>
          <w:sz w:val="24"/>
          <w:szCs w:val="24"/>
        </w:rPr>
        <w:t>: Lessons f</w:t>
      </w:r>
      <w:r w:rsidR="00F44E76" w:rsidRPr="00F44E76">
        <w:rPr>
          <w:rFonts w:ascii="Times New Roman" w:hAnsi="Times New Roman" w:cs="Times New Roman"/>
          <w:b/>
          <w:sz w:val="24"/>
          <w:szCs w:val="24"/>
        </w:rPr>
        <w:t xml:space="preserve">rom </w:t>
      </w:r>
      <w:r w:rsidR="00E53A7B" w:rsidRPr="00E53A7B">
        <w:rPr>
          <w:rFonts w:ascii="Times New Roman" w:hAnsi="Times New Roman" w:cs="Times New Roman"/>
          <w:b/>
          <w:i/>
          <w:sz w:val="24"/>
          <w:szCs w:val="24"/>
        </w:rPr>
        <w:t>Sesame Street</w:t>
      </w:r>
    </w:p>
    <w:p w:rsidR="00F44E76" w:rsidRPr="00F44E76" w:rsidRDefault="00F44E76" w:rsidP="000E0AC6">
      <w:pPr>
        <w:spacing w:after="0" w:line="240" w:lineRule="auto"/>
        <w:jc w:val="center"/>
        <w:rPr>
          <w:rFonts w:ascii="Times New Roman" w:hAnsi="Times New Roman" w:cs="Times New Roman"/>
          <w:sz w:val="24"/>
          <w:szCs w:val="24"/>
        </w:rPr>
      </w:pPr>
      <w:r w:rsidRPr="00F44E76">
        <w:rPr>
          <w:rFonts w:ascii="Times New Roman" w:hAnsi="Times New Roman" w:cs="Times New Roman"/>
          <w:sz w:val="24"/>
          <w:szCs w:val="24"/>
        </w:rPr>
        <w:t>Melissa S. Kearney and Phillip B. Levine</w:t>
      </w:r>
    </w:p>
    <w:p w:rsidR="00F44E76" w:rsidRDefault="00F44E76" w:rsidP="000E0AC6">
      <w:pPr>
        <w:spacing w:after="0" w:line="240" w:lineRule="auto"/>
        <w:jc w:val="both"/>
        <w:rPr>
          <w:rFonts w:ascii="Times New Roman" w:hAnsi="Times New Roman" w:cs="Times New Roman"/>
          <w:b/>
          <w:smallCaps/>
          <w:sz w:val="24"/>
          <w:szCs w:val="24"/>
        </w:rPr>
      </w:pPr>
    </w:p>
    <w:p w:rsidR="00B36834" w:rsidRPr="00B21277" w:rsidRDefault="00B36834" w:rsidP="000E0AC6">
      <w:pPr>
        <w:spacing w:after="0" w:line="480" w:lineRule="auto"/>
        <w:jc w:val="both"/>
        <w:rPr>
          <w:rFonts w:ascii="Times New Roman" w:hAnsi="Times New Roman" w:cs="Times New Roman"/>
          <w:b/>
          <w:smallCaps/>
          <w:sz w:val="24"/>
          <w:szCs w:val="24"/>
        </w:rPr>
      </w:pPr>
      <w:r w:rsidRPr="00B21277">
        <w:rPr>
          <w:rFonts w:ascii="Times New Roman" w:hAnsi="Times New Roman" w:cs="Times New Roman"/>
          <w:b/>
          <w:smallCaps/>
          <w:sz w:val="24"/>
          <w:szCs w:val="24"/>
        </w:rPr>
        <w:t>I. Introduction</w:t>
      </w:r>
    </w:p>
    <w:p w:rsidR="00103876" w:rsidRPr="00B21277" w:rsidRDefault="00B8798C" w:rsidP="000E0AC6">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103876" w:rsidRPr="00B21277">
        <w:rPr>
          <w:rFonts w:ascii="Times New Roman" w:hAnsi="Times New Roman" w:cs="Times New Roman"/>
          <w:sz w:val="24"/>
          <w:szCs w:val="24"/>
        </w:rPr>
        <w:t xml:space="preserve">In recent years, early childhood </w:t>
      </w:r>
      <w:r w:rsidR="00EB7B78" w:rsidRPr="00B21277">
        <w:rPr>
          <w:rFonts w:ascii="Times New Roman" w:hAnsi="Times New Roman" w:cs="Times New Roman"/>
          <w:sz w:val="24"/>
          <w:szCs w:val="24"/>
        </w:rPr>
        <w:t>education</w:t>
      </w:r>
      <w:r w:rsidR="004B130C" w:rsidRPr="00B21277">
        <w:rPr>
          <w:rFonts w:ascii="Times New Roman" w:hAnsi="Times New Roman" w:cs="Times New Roman"/>
          <w:sz w:val="24"/>
          <w:szCs w:val="24"/>
        </w:rPr>
        <w:t>,</w:t>
      </w:r>
      <w:r w:rsidR="00103876" w:rsidRPr="00B21277">
        <w:rPr>
          <w:rFonts w:ascii="Times New Roman" w:hAnsi="Times New Roman" w:cs="Times New Roman"/>
          <w:sz w:val="24"/>
          <w:szCs w:val="24"/>
        </w:rPr>
        <w:t xml:space="preserve"> designed to improve subsequent life outcomes for </w:t>
      </w:r>
      <w:r w:rsidR="00EB7B78" w:rsidRPr="00B21277">
        <w:rPr>
          <w:rFonts w:ascii="Times New Roman" w:hAnsi="Times New Roman" w:cs="Times New Roman"/>
          <w:sz w:val="24"/>
          <w:szCs w:val="24"/>
        </w:rPr>
        <w:t>students who participate</w:t>
      </w:r>
      <w:r w:rsidR="004B130C" w:rsidRPr="00B21277">
        <w:rPr>
          <w:rFonts w:ascii="Times New Roman" w:hAnsi="Times New Roman" w:cs="Times New Roman"/>
          <w:sz w:val="24"/>
          <w:szCs w:val="24"/>
        </w:rPr>
        <w:t>,</w:t>
      </w:r>
      <w:r w:rsidR="00753A12" w:rsidRPr="00B21277">
        <w:rPr>
          <w:rFonts w:ascii="Times New Roman" w:hAnsi="Times New Roman" w:cs="Times New Roman"/>
          <w:sz w:val="24"/>
          <w:szCs w:val="24"/>
        </w:rPr>
        <w:t xml:space="preserve"> has</w:t>
      </w:r>
      <w:r w:rsidR="00103876" w:rsidRPr="00B21277">
        <w:rPr>
          <w:rFonts w:ascii="Times New Roman" w:hAnsi="Times New Roman" w:cs="Times New Roman"/>
          <w:sz w:val="24"/>
          <w:szCs w:val="24"/>
        </w:rPr>
        <w:t xml:space="preserve"> received considerable attention. Programs like Perry Preschool, Head Start, universal pre-kindergarten, and others have taken center stage. </w:t>
      </w:r>
      <w:r w:rsidR="006326E9" w:rsidRPr="00B21277">
        <w:rPr>
          <w:rFonts w:ascii="Times New Roman" w:hAnsi="Times New Roman" w:cs="Times New Roman"/>
          <w:sz w:val="24"/>
          <w:szCs w:val="24"/>
        </w:rPr>
        <w:t>Academic res</w:t>
      </w:r>
      <w:r w:rsidR="000208D4" w:rsidRPr="00B21277">
        <w:rPr>
          <w:rFonts w:ascii="Times New Roman" w:hAnsi="Times New Roman" w:cs="Times New Roman"/>
          <w:sz w:val="24"/>
          <w:szCs w:val="24"/>
        </w:rPr>
        <w:t>earch has generally supported the</w:t>
      </w:r>
      <w:r w:rsidR="006326E9" w:rsidRPr="00B21277">
        <w:rPr>
          <w:rFonts w:ascii="Times New Roman" w:hAnsi="Times New Roman" w:cs="Times New Roman"/>
          <w:sz w:val="24"/>
          <w:szCs w:val="24"/>
        </w:rPr>
        <w:t xml:space="preserve"> role that early childhood education can play in improving outcomes for disadvantaged ch</w:t>
      </w:r>
      <w:r w:rsidR="004806F0">
        <w:rPr>
          <w:rFonts w:ascii="Times New Roman" w:hAnsi="Times New Roman" w:cs="Times New Roman"/>
          <w:sz w:val="24"/>
          <w:szCs w:val="24"/>
        </w:rPr>
        <w:t xml:space="preserve">ildren, as reviewed by </w:t>
      </w:r>
      <w:r w:rsidR="00257B1C" w:rsidRPr="00B21277">
        <w:rPr>
          <w:rFonts w:ascii="Times New Roman" w:hAnsi="Times New Roman" w:cs="Times New Roman"/>
          <w:sz w:val="24"/>
          <w:szCs w:val="24"/>
        </w:rPr>
        <w:t>Duncan and Magnuson</w:t>
      </w:r>
      <w:r w:rsidR="004806F0">
        <w:rPr>
          <w:rFonts w:ascii="Times New Roman" w:hAnsi="Times New Roman" w:cs="Times New Roman"/>
          <w:sz w:val="24"/>
          <w:szCs w:val="24"/>
        </w:rPr>
        <w:t xml:space="preserve"> (</w:t>
      </w:r>
      <w:r w:rsidR="00257B1C" w:rsidRPr="00B21277">
        <w:rPr>
          <w:rFonts w:ascii="Times New Roman" w:hAnsi="Times New Roman" w:cs="Times New Roman"/>
          <w:sz w:val="24"/>
          <w:szCs w:val="24"/>
        </w:rPr>
        <w:t>2013</w:t>
      </w:r>
      <w:r w:rsidR="004806F0">
        <w:rPr>
          <w:rFonts w:ascii="Times New Roman" w:hAnsi="Times New Roman" w:cs="Times New Roman"/>
          <w:sz w:val="24"/>
          <w:szCs w:val="24"/>
        </w:rPr>
        <w:t xml:space="preserve">), and that has led to </w:t>
      </w:r>
      <w:r w:rsidR="006326E9" w:rsidRPr="00B21277">
        <w:rPr>
          <w:rFonts w:ascii="Times New Roman" w:hAnsi="Times New Roman" w:cs="Times New Roman"/>
          <w:sz w:val="24"/>
          <w:szCs w:val="24"/>
        </w:rPr>
        <w:t xml:space="preserve">specific proposals from those in the policy community (cf. </w:t>
      </w:r>
      <w:proofErr w:type="spellStart"/>
      <w:r w:rsidR="006326E9" w:rsidRPr="00B21277">
        <w:rPr>
          <w:rFonts w:ascii="Times New Roman" w:hAnsi="Times New Roman" w:cs="Times New Roman"/>
          <w:sz w:val="24"/>
          <w:szCs w:val="24"/>
        </w:rPr>
        <w:t>Cascio</w:t>
      </w:r>
      <w:proofErr w:type="spellEnd"/>
      <w:r w:rsidR="006326E9" w:rsidRPr="00B21277">
        <w:rPr>
          <w:rFonts w:ascii="Times New Roman" w:hAnsi="Times New Roman" w:cs="Times New Roman"/>
          <w:sz w:val="24"/>
          <w:szCs w:val="24"/>
        </w:rPr>
        <w:t xml:space="preserve"> and </w:t>
      </w:r>
      <w:proofErr w:type="spellStart"/>
      <w:r w:rsidR="006326E9" w:rsidRPr="00B21277">
        <w:rPr>
          <w:rFonts w:ascii="Times New Roman" w:hAnsi="Times New Roman" w:cs="Times New Roman"/>
          <w:sz w:val="24"/>
          <w:szCs w:val="24"/>
        </w:rPr>
        <w:t>Schanzenbach</w:t>
      </w:r>
      <w:proofErr w:type="spellEnd"/>
      <w:r w:rsidR="006326E9" w:rsidRPr="00B21277">
        <w:rPr>
          <w:rFonts w:ascii="Times New Roman" w:hAnsi="Times New Roman" w:cs="Times New Roman"/>
          <w:sz w:val="24"/>
          <w:szCs w:val="24"/>
        </w:rPr>
        <w:t>, 2014).</w:t>
      </w:r>
      <w:r w:rsidR="00C75877">
        <w:rPr>
          <w:rFonts w:ascii="Times New Roman" w:hAnsi="Times New Roman" w:cs="Times New Roman"/>
          <w:sz w:val="24"/>
          <w:szCs w:val="24"/>
        </w:rPr>
        <w:t xml:space="preserve"> Both sides of the political spectrum have promoted its benefits (cf. Council of Economic Advisers, 2015; and</w:t>
      </w:r>
      <w:r w:rsidR="00C931FC">
        <w:rPr>
          <w:rFonts w:ascii="Times New Roman" w:hAnsi="Times New Roman" w:cs="Times New Roman"/>
          <w:sz w:val="24"/>
          <w:szCs w:val="24"/>
        </w:rPr>
        <w:t xml:space="preserve"> Stevens</w:t>
      </w:r>
      <w:r w:rsidR="00954C1C">
        <w:rPr>
          <w:rFonts w:ascii="Times New Roman" w:hAnsi="Times New Roman" w:cs="Times New Roman"/>
          <w:sz w:val="24"/>
          <w:szCs w:val="24"/>
        </w:rPr>
        <w:t>, 2015)</w:t>
      </w:r>
      <w:r w:rsidR="00C75877">
        <w:rPr>
          <w:rFonts w:ascii="Times New Roman" w:hAnsi="Times New Roman" w:cs="Times New Roman"/>
          <w:sz w:val="24"/>
          <w:szCs w:val="24"/>
        </w:rPr>
        <w:t>.</w:t>
      </w:r>
    </w:p>
    <w:p w:rsidR="00103876" w:rsidRPr="00B21277" w:rsidRDefault="00103876" w:rsidP="000E0AC6">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For all of this attention, it is surprising that perhaps the biggest</w:t>
      </w:r>
      <w:r w:rsidR="004B130C" w:rsidRPr="00B21277">
        <w:rPr>
          <w:rFonts w:ascii="Times New Roman" w:hAnsi="Times New Roman" w:cs="Times New Roman"/>
          <w:sz w:val="24"/>
          <w:szCs w:val="24"/>
        </w:rPr>
        <w:t>, yet</w:t>
      </w:r>
      <w:r w:rsidRPr="00B21277">
        <w:rPr>
          <w:rFonts w:ascii="Times New Roman" w:hAnsi="Times New Roman" w:cs="Times New Roman"/>
          <w:sz w:val="24"/>
          <w:szCs w:val="24"/>
        </w:rPr>
        <w:t xml:space="preserve"> least costly</w:t>
      </w:r>
      <w:r w:rsidR="004B130C" w:rsidRPr="00B21277">
        <w:rPr>
          <w:rFonts w:ascii="Times New Roman" w:hAnsi="Times New Roman" w:cs="Times New Roman"/>
          <w:sz w:val="24"/>
          <w:szCs w:val="24"/>
        </w:rPr>
        <w:t>,</w:t>
      </w:r>
      <w:r w:rsidRPr="00B21277">
        <w:rPr>
          <w:rFonts w:ascii="Times New Roman" w:hAnsi="Times New Roman" w:cs="Times New Roman"/>
          <w:sz w:val="24"/>
          <w:szCs w:val="24"/>
        </w:rPr>
        <w:t xml:space="preserve"> early childhood intervention,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has </w:t>
      </w:r>
      <w:r w:rsidR="000208D4" w:rsidRPr="00B21277">
        <w:rPr>
          <w:rFonts w:ascii="Times New Roman" w:hAnsi="Times New Roman" w:cs="Times New Roman"/>
          <w:sz w:val="24"/>
          <w:szCs w:val="24"/>
        </w:rPr>
        <w:t xml:space="preserve">largely </w:t>
      </w:r>
      <w:r w:rsidR="001F7A09">
        <w:rPr>
          <w:rFonts w:ascii="Times New Roman" w:hAnsi="Times New Roman" w:cs="Times New Roman"/>
          <w:sz w:val="24"/>
          <w:szCs w:val="24"/>
        </w:rPr>
        <w:t xml:space="preserve">been left out of this policy and research conversation. </w:t>
      </w:r>
      <w:r w:rsidR="0045444D" w:rsidRPr="00B21277">
        <w:rPr>
          <w:rFonts w:ascii="Times New Roman" w:hAnsi="Times New Roman" w:cs="Times New Roman"/>
          <w:sz w:val="24"/>
          <w:szCs w:val="24"/>
        </w:rPr>
        <w:t>This show</w:t>
      </w:r>
      <w:r w:rsidR="004B22BE">
        <w:rPr>
          <w:rFonts w:ascii="Times New Roman" w:hAnsi="Times New Roman" w:cs="Times New Roman"/>
          <w:sz w:val="24"/>
          <w:szCs w:val="24"/>
        </w:rPr>
        <w:t xml:space="preserve"> initially aired in </w:t>
      </w:r>
      <w:r w:rsidR="0045444D" w:rsidRPr="00B21277">
        <w:rPr>
          <w:rFonts w:ascii="Times New Roman" w:hAnsi="Times New Roman" w:cs="Times New Roman"/>
          <w:sz w:val="24"/>
          <w:szCs w:val="24"/>
        </w:rPr>
        <w:t xml:space="preserve">1969; its fundamental goal was to reduce the educational deficits experienced by disadvantaged youth based on differences in their preschool environment. </w:t>
      </w:r>
      <w:r w:rsidRPr="00B21277">
        <w:rPr>
          <w:rFonts w:ascii="Times New Roman" w:hAnsi="Times New Roman" w:cs="Times New Roman"/>
          <w:sz w:val="24"/>
          <w:szCs w:val="24"/>
        </w:rPr>
        <w:t>It was a smash hit immediately upon its introduction</w:t>
      </w:r>
      <w:r w:rsidR="00CA0A07" w:rsidRPr="00B21277">
        <w:rPr>
          <w:rFonts w:ascii="Times New Roman" w:hAnsi="Times New Roman" w:cs="Times New Roman"/>
          <w:sz w:val="24"/>
          <w:szCs w:val="24"/>
        </w:rPr>
        <w:t>, receiving tremendous critical acclaim and huge ratings</w:t>
      </w:r>
      <w:r w:rsidR="0045444D" w:rsidRPr="00B21277">
        <w:rPr>
          <w:rFonts w:ascii="Times New Roman" w:hAnsi="Times New Roman" w:cs="Times New Roman"/>
          <w:sz w:val="24"/>
          <w:szCs w:val="24"/>
        </w:rPr>
        <w:t xml:space="preserve">. It cost pennies on the dollar relative to other </w:t>
      </w:r>
      <w:r w:rsidR="009A456C">
        <w:rPr>
          <w:rFonts w:ascii="Times New Roman" w:hAnsi="Times New Roman" w:cs="Times New Roman"/>
          <w:sz w:val="24"/>
          <w:szCs w:val="24"/>
        </w:rPr>
        <w:t>early childhood interventions</w:t>
      </w:r>
      <w:r w:rsidR="0045444D" w:rsidRPr="00B21277">
        <w:rPr>
          <w:rFonts w:ascii="Times New Roman" w:hAnsi="Times New Roman" w:cs="Times New Roman"/>
          <w:sz w:val="24"/>
          <w:szCs w:val="24"/>
        </w:rPr>
        <w:t xml:space="preserve">. </w:t>
      </w:r>
      <w:r w:rsidR="005D2B9E">
        <w:rPr>
          <w:rFonts w:ascii="Times New Roman" w:hAnsi="Times New Roman" w:cs="Times New Roman"/>
          <w:sz w:val="24"/>
          <w:szCs w:val="24"/>
        </w:rPr>
        <w:t>W</w:t>
      </w:r>
      <w:r w:rsidR="0045444D" w:rsidRPr="00B21277">
        <w:rPr>
          <w:rFonts w:ascii="Times New Roman" w:hAnsi="Times New Roman" w:cs="Times New Roman"/>
          <w:sz w:val="24"/>
          <w:szCs w:val="24"/>
        </w:rPr>
        <w:t xml:space="preserve">ell-designed research </w:t>
      </w:r>
      <w:r w:rsidR="009A456C">
        <w:rPr>
          <w:rFonts w:ascii="Times New Roman" w:hAnsi="Times New Roman" w:cs="Times New Roman"/>
          <w:sz w:val="24"/>
          <w:szCs w:val="24"/>
        </w:rPr>
        <w:t>studies conducted at tha</w:t>
      </w:r>
      <w:r w:rsidR="00F905C8">
        <w:rPr>
          <w:rFonts w:ascii="Times New Roman" w:hAnsi="Times New Roman" w:cs="Times New Roman"/>
          <w:sz w:val="24"/>
          <w:szCs w:val="24"/>
        </w:rPr>
        <w:t>t</w:t>
      </w:r>
      <w:r w:rsidR="009A456C">
        <w:rPr>
          <w:rFonts w:ascii="Times New Roman" w:hAnsi="Times New Roman" w:cs="Times New Roman"/>
          <w:sz w:val="24"/>
          <w:szCs w:val="24"/>
        </w:rPr>
        <w:t xml:space="preserve"> time</w:t>
      </w:r>
      <w:r w:rsidR="002A0430" w:rsidRPr="00B21277">
        <w:rPr>
          <w:rFonts w:ascii="Times New Roman" w:hAnsi="Times New Roman" w:cs="Times New Roman"/>
          <w:sz w:val="24"/>
          <w:szCs w:val="24"/>
        </w:rPr>
        <w:t>, reviewed in detail below,</w:t>
      </w:r>
      <w:r w:rsidR="0045444D" w:rsidRPr="00B21277">
        <w:rPr>
          <w:rFonts w:ascii="Times New Roman" w:hAnsi="Times New Roman" w:cs="Times New Roman"/>
          <w:sz w:val="24"/>
          <w:szCs w:val="24"/>
        </w:rPr>
        <w:t xml:space="preserve"> indicate </w:t>
      </w:r>
      <w:r w:rsidR="00753A12" w:rsidRPr="00B21277">
        <w:rPr>
          <w:rFonts w:ascii="Times New Roman" w:hAnsi="Times New Roman" w:cs="Times New Roman"/>
          <w:sz w:val="24"/>
          <w:szCs w:val="24"/>
        </w:rPr>
        <w:t>that the show had a substantial and</w:t>
      </w:r>
      <w:r w:rsidR="0045444D" w:rsidRPr="00B21277">
        <w:rPr>
          <w:rFonts w:ascii="Times New Roman" w:hAnsi="Times New Roman" w:cs="Times New Roman"/>
          <w:sz w:val="24"/>
          <w:szCs w:val="24"/>
        </w:rPr>
        <w:t xml:space="preserve"> immediate impact on test scores, comparable in size to those observed in early Head Start evaluations. Yet, we know little else regarding its effectiveness, particularly over the long-term.</w:t>
      </w:r>
      <w:r w:rsidR="0045444D" w:rsidRPr="00B21277">
        <w:rPr>
          <w:rStyle w:val="FootnoteReference"/>
          <w:rFonts w:ascii="Times New Roman" w:hAnsi="Times New Roman" w:cs="Times New Roman"/>
          <w:sz w:val="24"/>
          <w:szCs w:val="24"/>
        </w:rPr>
        <w:footnoteReference w:id="2"/>
      </w:r>
    </w:p>
    <w:p w:rsidR="00C50A07" w:rsidRPr="00B21277" w:rsidRDefault="00C50A07" w:rsidP="000E0AC6">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 xml:space="preserve">An analysis of the effectiveness of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can </w:t>
      </w:r>
      <w:r w:rsidR="00CF4A2B" w:rsidRPr="00B21277">
        <w:rPr>
          <w:rFonts w:ascii="Times New Roman" w:hAnsi="Times New Roman" w:cs="Times New Roman"/>
          <w:sz w:val="24"/>
          <w:szCs w:val="24"/>
        </w:rPr>
        <w:t xml:space="preserve">potentially </w:t>
      </w:r>
      <w:r w:rsidRPr="00B21277">
        <w:rPr>
          <w:rFonts w:ascii="Times New Roman" w:hAnsi="Times New Roman" w:cs="Times New Roman"/>
          <w:sz w:val="24"/>
          <w:szCs w:val="24"/>
        </w:rPr>
        <w:t>also inform current discussions regarding the ability of Massive Open Online Courses</w:t>
      </w:r>
      <w:r w:rsidR="00605587" w:rsidRPr="00B21277">
        <w:rPr>
          <w:rFonts w:ascii="Times New Roman" w:hAnsi="Times New Roman" w:cs="Times New Roman"/>
          <w:sz w:val="24"/>
          <w:szCs w:val="24"/>
        </w:rPr>
        <w:t xml:space="preserve"> (MOOCs</w:t>
      </w:r>
      <w:r w:rsidR="003955DB" w:rsidRPr="00B21277">
        <w:rPr>
          <w:rFonts w:ascii="Times New Roman" w:hAnsi="Times New Roman" w:cs="Times New Roman"/>
          <w:sz w:val="24"/>
          <w:szCs w:val="24"/>
        </w:rPr>
        <w:t>) to deliver educational improvements</w:t>
      </w:r>
      <w:r w:rsidR="00BF5B3B">
        <w:rPr>
          <w:rFonts w:ascii="Times New Roman" w:hAnsi="Times New Roman" w:cs="Times New Roman"/>
          <w:sz w:val="24"/>
          <w:szCs w:val="24"/>
        </w:rPr>
        <w:t>, in particular for younger children</w:t>
      </w:r>
      <w:r w:rsidR="003955DB" w:rsidRPr="00B21277">
        <w:rPr>
          <w:rFonts w:ascii="Times New Roman" w:hAnsi="Times New Roman" w:cs="Times New Roman"/>
          <w:sz w:val="24"/>
          <w:szCs w:val="24"/>
        </w:rPr>
        <w:t xml:space="preserve">. In essence, </w:t>
      </w:r>
      <w:r w:rsidR="00E53A7B" w:rsidRPr="00E53A7B">
        <w:rPr>
          <w:rFonts w:ascii="Times New Roman" w:hAnsi="Times New Roman" w:cs="Times New Roman"/>
          <w:i/>
          <w:sz w:val="24"/>
          <w:szCs w:val="24"/>
        </w:rPr>
        <w:t>Sesame Street</w:t>
      </w:r>
      <w:r w:rsidR="003955DB" w:rsidRPr="00B21277">
        <w:rPr>
          <w:rFonts w:ascii="Times New Roman" w:hAnsi="Times New Roman" w:cs="Times New Roman"/>
          <w:sz w:val="24"/>
          <w:szCs w:val="24"/>
        </w:rPr>
        <w:t xml:space="preserve"> was the first MOOC. Although MOOCs differ in what they entail, </w:t>
      </w:r>
      <w:r w:rsidR="00E53A7B" w:rsidRPr="00E53A7B">
        <w:rPr>
          <w:rFonts w:ascii="Times New Roman" w:hAnsi="Times New Roman" w:cs="Times New Roman"/>
          <w:i/>
          <w:sz w:val="24"/>
          <w:szCs w:val="24"/>
        </w:rPr>
        <w:t>Sesame Street</w:t>
      </w:r>
      <w:r w:rsidR="003955DB" w:rsidRPr="00B21277">
        <w:rPr>
          <w:rFonts w:ascii="Times New Roman" w:hAnsi="Times New Roman" w:cs="Times New Roman"/>
          <w:sz w:val="24"/>
          <w:szCs w:val="24"/>
        </w:rPr>
        <w:t xml:space="preserve"> satisfies the basic feature of electronic transmission of online educational material. </w:t>
      </w:r>
      <w:r w:rsidR="00CF4A2B" w:rsidRPr="00B21277">
        <w:rPr>
          <w:rFonts w:ascii="Times New Roman" w:hAnsi="Times New Roman" w:cs="Times New Roman"/>
          <w:sz w:val="24"/>
          <w:szCs w:val="24"/>
        </w:rPr>
        <w:t xml:space="preserve">Both </w:t>
      </w:r>
      <w:r w:rsidR="00E53A7B" w:rsidRPr="00E53A7B">
        <w:rPr>
          <w:rFonts w:ascii="Times New Roman" w:hAnsi="Times New Roman" w:cs="Times New Roman"/>
          <w:i/>
          <w:sz w:val="24"/>
          <w:szCs w:val="24"/>
        </w:rPr>
        <w:t>Sesame Street</w:t>
      </w:r>
      <w:r w:rsidR="00CF4A2B" w:rsidRPr="00B21277">
        <w:rPr>
          <w:rFonts w:ascii="Times New Roman" w:hAnsi="Times New Roman" w:cs="Times New Roman"/>
          <w:sz w:val="24"/>
          <w:szCs w:val="24"/>
        </w:rPr>
        <w:t xml:space="preserve"> and MOOCs </w:t>
      </w:r>
      <w:r w:rsidR="003955DB" w:rsidRPr="00B21277">
        <w:rPr>
          <w:rFonts w:ascii="Times New Roman" w:hAnsi="Times New Roman" w:cs="Times New Roman"/>
          <w:sz w:val="24"/>
          <w:szCs w:val="24"/>
        </w:rPr>
        <w:t xml:space="preserve">provide educational interventions at a fraction of the cost of more traditional classroom settings. Most (but not all) MOOCs </w:t>
      </w:r>
      <w:r w:rsidR="00BF5B3B">
        <w:rPr>
          <w:rFonts w:ascii="Times New Roman" w:hAnsi="Times New Roman" w:cs="Times New Roman"/>
          <w:sz w:val="24"/>
          <w:szCs w:val="24"/>
        </w:rPr>
        <w:t xml:space="preserve">today </w:t>
      </w:r>
      <w:r w:rsidR="003955DB" w:rsidRPr="00B21277">
        <w:rPr>
          <w:rFonts w:ascii="Times New Roman" w:hAnsi="Times New Roman" w:cs="Times New Roman"/>
          <w:sz w:val="24"/>
          <w:szCs w:val="24"/>
        </w:rPr>
        <w:t xml:space="preserve">exist at the level of higher education, which clearly differs from a preschool intervention. Our knowledge of the ability of MOOCs to improve outcomes for its participants is so limited, though, that </w:t>
      </w:r>
      <w:r w:rsidR="006B0705">
        <w:rPr>
          <w:rFonts w:ascii="Times New Roman" w:hAnsi="Times New Roman" w:cs="Times New Roman"/>
          <w:sz w:val="24"/>
          <w:szCs w:val="24"/>
        </w:rPr>
        <w:t xml:space="preserve">any </w:t>
      </w:r>
      <w:r w:rsidR="003955DB" w:rsidRPr="00B21277">
        <w:rPr>
          <w:rFonts w:ascii="Times New Roman" w:hAnsi="Times New Roman" w:cs="Times New Roman"/>
          <w:sz w:val="24"/>
          <w:szCs w:val="24"/>
        </w:rPr>
        <w:t>proper evaluation of the impact</w:t>
      </w:r>
      <w:r w:rsidR="00CF4A2B" w:rsidRPr="00B21277">
        <w:rPr>
          <w:rFonts w:ascii="Times New Roman" w:hAnsi="Times New Roman" w:cs="Times New Roman"/>
          <w:sz w:val="24"/>
          <w:szCs w:val="24"/>
        </w:rPr>
        <w:t xml:space="preserve"> of electronic transmission of educational content</w:t>
      </w:r>
      <w:r w:rsidR="004B130C" w:rsidRPr="00B21277">
        <w:rPr>
          <w:rFonts w:ascii="Times New Roman" w:hAnsi="Times New Roman" w:cs="Times New Roman"/>
          <w:sz w:val="24"/>
          <w:szCs w:val="24"/>
        </w:rPr>
        <w:t xml:space="preserve"> </w:t>
      </w:r>
      <w:r w:rsidR="003955DB" w:rsidRPr="00B21277">
        <w:rPr>
          <w:rFonts w:ascii="Times New Roman" w:hAnsi="Times New Roman" w:cs="Times New Roman"/>
          <w:sz w:val="24"/>
          <w:szCs w:val="24"/>
        </w:rPr>
        <w:t>is beneficial.</w:t>
      </w:r>
      <w:r w:rsidR="00FF03E7" w:rsidRPr="00B21277">
        <w:rPr>
          <w:rStyle w:val="FootnoteReference"/>
          <w:rFonts w:ascii="Times New Roman" w:hAnsi="Times New Roman" w:cs="Times New Roman"/>
          <w:sz w:val="24"/>
          <w:szCs w:val="24"/>
        </w:rPr>
        <w:footnoteReference w:id="3"/>
      </w:r>
    </w:p>
    <w:p w:rsidR="00311BF0" w:rsidRPr="00B21277" w:rsidRDefault="00311BF0" w:rsidP="000E0AC6">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CF4A2B" w:rsidRPr="00B21277">
        <w:rPr>
          <w:rFonts w:ascii="Times New Roman" w:hAnsi="Times New Roman" w:cs="Times New Roman"/>
          <w:sz w:val="24"/>
          <w:szCs w:val="24"/>
        </w:rPr>
        <w:t>Additional evidence on</w:t>
      </w:r>
      <w:r w:rsidRPr="00B21277">
        <w:rPr>
          <w:rFonts w:ascii="Times New Roman" w:hAnsi="Times New Roman" w:cs="Times New Roman"/>
          <w:sz w:val="24"/>
          <w:szCs w:val="24"/>
        </w:rPr>
        <w:t xml:space="preserve"> the impact of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can also inform a discussion regarding the</w:t>
      </w:r>
      <w:r w:rsidR="00BF5B3B">
        <w:rPr>
          <w:rFonts w:ascii="Times New Roman" w:hAnsi="Times New Roman" w:cs="Times New Roman"/>
          <w:sz w:val="24"/>
          <w:szCs w:val="24"/>
        </w:rPr>
        <w:t xml:space="preserve"> potential</w:t>
      </w:r>
      <w:r w:rsidRPr="00B21277">
        <w:rPr>
          <w:rFonts w:ascii="Times New Roman" w:hAnsi="Times New Roman" w:cs="Times New Roman"/>
          <w:sz w:val="24"/>
          <w:szCs w:val="24"/>
        </w:rPr>
        <w:t xml:space="preserve"> ability of television to have a positive impact on society. </w:t>
      </w:r>
      <w:r w:rsidR="00BF5B3B">
        <w:rPr>
          <w:rFonts w:ascii="Times New Roman" w:hAnsi="Times New Roman" w:cs="Times New Roman"/>
          <w:sz w:val="24"/>
          <w:szCs w:val="24"/>
        </w:rPr>
        <w:t>Typically, c</w:t>
      </w:r>
      <w:r w:rsidR="00BF5B3B" w:rsidRPr="00B21277">
        <w:rPr>
          <w:rFonts w:ascii="Times New Roman" w:hAnsi="Times New Roman" w:cs="Times New Roman"/>
          <w:sz w:val="24"/>
          <w:szCs w:val="24"/>
        </w:rPr>
        <w:t xml:space="preserve">ommentary </w:t>
      </w:r>
      <w:r w:rsidR="00BF5B3B">
        <w:rPr>
          <w:rFonts w:ascii="Times New Roman" w:hAnsi="Times New Roman" w:cs="Times New Roman"/>
          <w:sz w:val="24"/>
          <w:szCs w:val="24"/>
        </w:rPr>
        <w:t xml:space="preserve">on the role of television in society focuses on </w:t>
      </w:r>
      <w:r w:rsidRPr="00B21277">
        <w:rPr>
          <w:rFonts w:ascii="Times New Roman" w:hAnsi="Times New Roman" w:cs="Times New Roman"/>
          <w:sz w:val="24"/>
          <w:szCs w:val="24"/>
        </w:rPr>
        <w:t>the potential for negative effects.</w:t>
      </w:r>
      <w:r w:rsidR="00365341" w:rsidRPr="00B21277">
        <w:rPr>
          <w:rStyle w:val="FootnoteReference"/>
          <w:rFonts w:ascii="Times New Roman" w:hAnsi="Times New Roman" w:cs="Times New Roman"/>
          <w:sz w:val="24"/>
          <w:szCs w:val="24"/>
        </w:rPr>
        <w:footnoteReference w:id="4"/>
      </w:r>
      <w:r w:rsidRPr="00B21277">
        <w:rPr>
          <w:rFonts w:ascii="Times New Roman" w:hAnsi="Times New Roman" w:cs="Times New Roman"/>
          <w:sz w:val="24"/>
          <w:szCs w:val="24"/>
        </w:rPr>
        <w:t xml:space="preserve"> Recent evidence, however, has indicated </w:t>
      </w:r>
      <w:r w:rsidR="00690224">
        <w:rPr>
          <w:rFonts w:ascii="Times New Roman" w:hAnsi="Times New Roman" w:cs="Times New Roman"/>
          <w:sz w:val="24"/>
          <w:szCs w:val="24"/>
        </w:rPr>
        <w:t xml:space="preserve">some </w:t>
      </w:r>
      <w:r w:rsidR="007A3A29" w:rsidRPr="00B21277">
        <w:rPr>
          <w:rFonts w:ascii="Times New Roman" w:hAnsi="Times New Roman" w:cs="Times New Roman"/>
          <w:sz w:val="24"/>
          <w:szCs w:val="24"/>
        </w:rPr>
        <w:t xml:space="preserve">beneficial social effects of the introduction of </w:t>
      </w:r>
      <w:r w:rsidRPr="00B21277">
        <w:rPr>
          <w:rFonts w:ascii="Times New Roman" w:hAnsi="Times New Roman" w:cs="Times New Roman"/>
          <w:sz w:val="24"/>
          <w:szCs w:val="24"/>
        </w:rPr>
        <w:t>television (</w:t>
      </w:r>
      <w:proofErr w:type="spellStart"/>
      <w:r w:rsidRPr="00B21277">
        <w:rPr>
          <w:rFonts w:ascii="Times New Roman" w:hAnsi="Times New Roman" w:cs="Times New Roman"/>
          <w:sz w:val="24"/>
          <w:szCs w:val="24"/>
        </w:rPr>
        <w:t>Gentzkow</w:t>
      </w:r>
      <w:proofErr w:type="spellEnd"/>
      <w:r w:rsidRPr="00B21277">
        <w:rPr>
          <w:rFonts w:ascii="Times New Roman" w:hAnsi="Times New Roman" w:cs="Times New Roman"/>
          <w:sz w:val="24"/>
          <w:szCs w:val="24"/>
        </w:rPr>
        <w:t xml:space="preserve"> and Shapiro, 2008</w:t>
      </w:r>
      <w:r w:rsidR="00C17FA5" w:rsidRPr="00B21277">
        <w:rPr>
          <w:rFonts w:ascii="Times New Roman" w:hAnsi="Times New Roman" w:cs="Times New Roman"/>
          <w:sz w:val="24"/>
          <w:szCs w:val="24"/>
        </w:rPr>
        <w:t>; Jensen and Oster, 2009</w:t>
      </w:r>
      <w:r w:rsidR="00365341" w:rsidRPr="00B21277">
        <w:rPr>
          <w:rFonts w:ascii="Times New Roman" w:hAnsi="Times New Roman" w:cs="Times New Roman"/>
          <w:sz w:val="24"/>
          <w:szCs w:val="24"/>
        </w:rPr>
        <w:t>)</w:t>
      </w:r>
      <w:r w:rsidR="00762452" w:rsidRPr="00B21277">
        <w:rPr>
          <w:rFonts w:ascii="Times New Roman" w:hAnsi="Times New Roman" w:cs="Times New Roman"/>
          <w:sz w:val="24"/>
          <w:szCs w:val="24"/>
        </w:rPr>
        <w:t>.</w:t>
      </w:r>
      <w:r w:rsidR="00690224">
        <w:rPr>
          <w:rStyle w:val="FootnoteReference"/>
          <w:rFonts w:ascii="Times New Roman" w:hAnsi="Times New Roman" w:cs="Times New Roman"/>
          <w:sz w:val="24"/>
          <w:szCs w:val="24"/>
        </w:rPr>
        <w:footnoteReference w:id="5"/>
      </w:r>
      <w:r w:rsidR="00762452" w:rsidRPr="00B21277">
        <w:rPr>
          <w:rFonts w:ascii="Times New Roman" w:hAnsi="Times New Roman" w:cs="Times New Roman"/>
          <w:sz w:val="24"/>
          <w:szCs w:val="24"/>
        </w:rPr>
        <w:t xml:space="preserve"> </w:t>
      </w:r>
      <w:r w:rsidR="00BF5B3B">
        <w:rPr>
          <w:rFonts w:ascii="Times New Roman" w:hAnsi="Times New Roman" w:cs="Times New Roman"/>
          <w:sz w:val="24"/>
          <w:szCs w:val="24"/>
        </w:rPr>
        <w:t xml:space="preserve">In other research, we have </w:t>
      </w:r>
      <w:r w:rsidR="00762452" w:rsidRPr="00B21277">
        <w:rPr>
          <w:rFonts w:ascii="Times New Roman" w:hAnsi="Times New Roman" w:cs="Times New Roman"/>
          <w:sz w:val="24"/>
          <w:szCs w:val="24"/>
        </w:rPr>
        <w:t>shown that</w:t>
      </w:r>
      <w:r w:rsidR="00365341" w:rsidRPr="00B21277">
        <w:rPr>
          <w:rFonts w:ascii="Times New Roman" w:hAnsi="Times New Roman" w:cs="Times New Roman"/>
          <w:sz w:val="24"/>
          <w:szCs w:val="24"/>
        </w:rPr>
        <w:t xml:space="preserve"> </w:t>
      </w:r>
      <w:r w:rsidR="00BF5B3B">
        <w:rPr>
          <w:rFonts w:ascii="Times New Roman" w:hAnsi="Times New Roman" w:cs="Times New Roman"/>
          <w:sz w:val="24"/>
          <w:szCs w:val="24"/>
        </w:rPr>
        <w:t xml:space="preserve">the depiction of teen motherhood on the </w:t>
      </w:r>
      <w:r w:rsidR="00BF5B3B" w:rsidRPr="00B21277">
        <w:rPr>
          <w:rFonts w:ascii="Times New Roman" w:hAnsi="Times New Roman" w:cs="Times New Roman"/>
          <w:sz w:val="24"/>
          <w:szCs w:val="24"/>
        </w:rPr>
        <w:t xml:space="preserve">MTV </w:t>
      </w:r>
      <w:r w:rsidR="00BF5B3B">
        <w:rPr>
          <w:rFonts w:ascii="Times New Roman" w:hAnsi="Times New Roman" w:cs="Times New Roman"/>
          <w:sz w:val="24"/>
          <w:szCs w:val="24"/>
        </w:rPr>
        <w:t xml:space="preserve">reality TV </w:t>
      </w:r>
      <w:r w:rsidR="00BF5B3B" w:rsidRPr="00B21277">
        <w:rPr>
          <w:rFonts w:ascii="Times New Roman" w:hAnsi="Times New Roman" w:cs="Times New Roman"/>
          <w:sz w:val="24"/>
          <w:szCs w:val="24"/>
        </w:rPr>
        <w:t xml:space="preserve">series, </w:t>
      </w:r>
      <w:r w:rsidR="00BF5B3B" w:rsidRPr="00B21277">
        <w:rPr>
          <w:rFonts w:ascii="Times New Roman" w:hAnsi="Times New Roman" w:cs="Times New Roman"/>
          <w:i/>
          <w:sz w:val="24"/>
          <w:szCs w:val="24"/>
        </w:rPr>
        <w:t>16 and Pregnant</w:t>
      </w:r>
      <w:r w:rsidR="00BF5B3B">
        <w:rPr>
          <w:rFonts w:ascii="Times New Roman" w:hAnsi="Times New Roman" w:cs="Times New Roman"/>
          <w:i/>
          <w:sz w:val="24"/>
          <w:szCs w:val="24"/>
        </w:rPr>
        <w:t xml:space="preserve">, </w:t>
      </w:r>
      <w:r w:rsidR="00BF5B3B">
        <w:rPr>
          <w:rFonts w:ascii="Times New Roman" w:hAnsi="Times New Roman" w:cs="Times New Roman"/>
          <w:sz w:val="24"/>
          <w:szCs w:val="24"/>
        </w:rPr>
        <w:t xml:space="preserve">led to a sizable reduction in </w:t>
      </w:r>
      <w:r w:rsidR="00365341" w:rsidRPr="00B21277">
        <w:rPr>
          <w:rFonts w:ascii="Times New Roman" w:hAnsi="Times New Roman" w:cs="Times New Roman"/>
          <w:sz w:val="24"/>
          <w:szCs w:val="24"/>
        </w:rPr>
        <w:t>teen childbearing (</w:t>
      </w:r>
      <w:r w:rsidRPr="00B21277">
        <w:rPr>
          <w:rFonts w:ascii="Times New Roman" w:hAnsi="Times New Roman" w:cs="Times New Roman"/>
          <w:sz w:val="24"/>
          <w:szCs w:val="24"/>
        </w:rPr>
        <w:t>Kearney and Levine, 2014).</w:t>
      </w:r>
      <w:r w:rsidR="00365341" w:rsidRPr="00B21277">
        <w:rPr>
          <w:rFonts w:ascii="Times New Roman" w:hAnsi="Times New Roman" w:cs="Times New Roman"/>
          <w:sz w:val="24"/>
          <w:szCs w:val="24"/>
        </w:rPr>
        <w:t xml:space="preserve"> </w:t>
      </w:r>
      <w:r w:rsidR="00E53A7B" w:rsidRPr="00E53A7B">
        <w:rPr>
          <w:rFonts w:ascii="Times New Roman" w:hAnsi="Times New Roman" w:cs="Times New Roman"/>
          <w:i/>
          <w:sz w:val="24"/>
          <w:szCs w:val="24"/>
        </w:rPr>
        <w:t>Sesame Street</w:t>
      </w:r>
      <w:r w:rsidR="00365341" w:rsidRPr="00B21277">
        <w:rPr>
          <w:rFonts w:ascii="Times New Roman" w:hAnsi="Times New Roman" w:cs="Times New Roman"/>
          <w:sz w:val="24"/>
          <w:szCs w:val="24"/>
        </w:rPr>
        <w:t xml:space="preserve"> is another </w:t>
      </w:r>
      <w:r w:rsidR="00747CCC">
        <w:rPr>
          <w:rFonts w:ascii="Times New Roman" w:hAnsi="Times New Roman" w:cs="Times New Roman"/>
          <w:sz w:val="24"/>
          <w:szCs w:val="24"/>
        </w:rPr>
        <w:t xml:space="preserve">possible </w:t>
      </w:r>
      <w:r w:rsidR="00365341" w:rsidRPr="00B21277">
        <w:rPr>
          <w:rFonts w:ascii="Times New Roman" w:hAnsi="Times New Roman" w:cs="Times New Roman"/>
          <w:sz w:val="24"/>
          <w:szCs w:val="24"/>
        </w:rPr>
        <w:t xml:space="preserve">example of television </w:t>
      </w:r>
      <w:r w:rsidR="00747CCC">
        <w:rPr>
          <w:rFonts w:ascii="Times New Roman" w:hAnsi="Times New Roman" w:cs="Times New Roman"/>
          <w:sz w:val="24"/>
          <w:szCs w:val="24"/>
        </w:rPr>
        <w:t xml:space="preserve">that </w:t>
      </w:r>
      <w:r w:rsidR="006B0705">
        <w:rPr>
          <w:rFonts w:ascii="Times New Roman" w:hAnsi="Times New Roman" w:cs="Times New Roman"/>
          <w:sz w:val="24"/>
          <w:szCs w:val="24"/>
        </w:rPr>
        <w:t xml:space="preserve">may </w:t>
      </w:r>
      <w:r w:rsidR="00747CCC">
        <w:rPr>
          <w:rFonts w:ascii="Times New Roman" w:hAnsi="Times New Roman" w:cs="Times New Roman"/>
          <w:sz w:val="24"/>
          <w:szCs w:val="24"/>
        </w:rPr>
        <w:t>provide</w:t>
      </w:r>
      <w:r w:rsidR="00365341" w:rsidRPr="00B21277">
        <w:rPr>
          <w:rFonts w:ascii="Times New Roman" w:hAnsi="Times New Roman" w:cs="Times New Roman"/>
          <w:sz w:val="24"/>
          <w:szCs w:val="24"/>
        </w:rPr>
        <w:t xml:space="preserve"> social benefits in the form of improved educational performance, particularly for disadvantaged children. Whether it accomplished this is a matter of evaluating the evidence.</w:t>
      </w:r>
    </w:p>
    <w:p w:rsidR="00387E5E" w:rsidRPr="00B21277" w:rsidRDefault="001851D0" w:rsidP="00387E5E">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The purpose of this paper is to </w:t>
      </w:r>
      <w:r w:rsidR="00696D09" w:rsidRPr="00B21277">
        <w:rPr>
          <w:rFonts w:ascii="Times New Roman" w:hAnsi="Times New Roman" w:cs="Times New Roman"/>
          <w:sz w:val="24"/>
          <w:szCs w:val="24"/>
        </w:rPr>
        <w:t xml:space="preserve">inform these issues </w:t>
      </w:r>
      <w:r w:rsidR="003955DB" w:rsidRPr="00B21277">
        <w:rPr>
          <w:rFonts w:ascii="Times New Roman" w:hAnsi="Times New Roman" w:cs="Times New Roman"/>
          <w:sz w:val="24"/>
          <w:szCs w:val="24"/>
        </w:rPr>
        <w:t>by</w:t>
      </w:r>
      <w:r w:rsidR="00BF5B3B">
        <w:rPr>
          <w:rFonts w:ascii="Times New Roman" w:hAnsi="Times New Roman" w:cs="Times New Roman"/>
          <w:sz w:val="24"/>
          <w:szCs w:val="24"/>
        </w:rPr>
        <w:t xml:space="preserve"> conducting a large-scale examination of the impact</w:t>
      </w:r>
      <w:r w:rsidR="00CD5968">
        <w:rPr>
          <w:rFonts w:ascii="Times New Roman" w:hAnsi="Times New Roman" w:cs="Times New Roman"/>
          <w:sz w:val="24"/>
          <w:szCs w:val="24"/>
        </w:rPr>
        <w:t xml:space="preserve"> </w:t>
      </w:r>
      <w:r w:rsidR="0045444D" w:rsidRPr="00B21277">
        <w:rPr>
          <w:rFonts w:ascii="Times New Roman" w:hAnsi="Times New Roman" w:cs="Times New Roman"/>
          <w:sz w:val="24"/>
          <w:szCs w:val="24"/>
        </w:rPr>
        <w:t>of</w:t>
      </w:r>
      <w:r w:rsidR="00BF5B3B">
        <w:rPr>
          <w:rFonts w:ascii="Times New Roman" w:hAnsi="Times New Roman" w:cs="Times New Roman"/>
          <w:sz w:val="24"/>
          <w:szCs w:val="24"/>
        </w:rPr>
        <w:t xml:space="preserve"> the introduction of</w:t>
      </w:r>
      <w:r w:rsidR="0045444D" w:rsidRPr="00B21277">
        <w:rPr>
          <w:rFonts w:ascii="Times New Roman" w:hAnsi="Times New Roman" w:cs="Times New Roman"/>
          <w:sz w:val="24"/>
          <w:szCs w:val="24"/>
        </w:rPr>
        <w:t xml:space="preserve"> </w:t>
      </w:r>
      <w:r w:rsidR="00E53A7B" w:rsidRPr="00E53A7B">
        <w:rPr>
          <w:rFonts w:ascii="Times New Roman" w:hAnsi="Times New Roman" w:cs="Times New Roman"/>
          <w:i/>
          <w:sz w:val="24"/>
          <w:szCs w:val="24"/>
        </w:rPr>
        <w:t>Sesame Street</w:t>
      </w:r>
      <w:r w:rsidR="0045444D" w:rsidRPr="00B21277">
        <w:rPr>
          <w:rFonts w:ascii="Times New Roman" w:hAnsi="Times New Roman" w:cs="Times New Roman"/>
          <w:sz w:val="24"/>
          <w:szCs w:val="24"/>
        </w:rPr>
        <w:t xml:space="preserve"> </w:t>
      </w:r>
      <w:r w:rsidR="00762452" w:rsidRPr="00B21277">
        <w:rPr>
          <w:rFonts w:ascii="Times New Roman" w:hAnsi="Times New Roman" w:cs="Times New Roman"/>
          <w:sz w:val="24"/>
          <w:szCs w:val="24"/>
        </w:rPr>
        <w:t xml:space="preserve">on early educational performance measures </w:t>
      </w:r>
      <w:r w:rsidR="0045444D" w:rsidRPr="00B21277">
        <w:rPr>
          <w:rFonts w:ascii="Times New Roman" w:hAnsi="Times New Roman" w:cs="Times New Roman"/>
          <w:sz w:val="24"/>
          <w:szCs w:val="24"/>
        </w:rPr>
        <w:t xml:space="preserve">and to </w:t>
      </w:r>
      <w:r w:rsidR="00BF5B3B">
        <w:rPr>
          <w:rFonts w:ascii="Times New Roman" w:hAnsi="Times New Roman" w:cs="Times New Roman"/>
          <w:sz w:val="24"/>
          <w:szCs w:val="24"/>
        </w:rPr>
        <w:t>additionally</w:t>
      </w:r>
      <w:r w:rsidR="0045444D" w:rsidRPr="00B21277">
        <w:rPr>
          <w:rFonts w:ascii="Times New Roman" w:hAnsi="Times New Roman" w:cs="Times New Roman"/>
          <w:sz w:val="24"/>
          <w:szCs w:val="24"/>
        </w:rPr>
        <w:t xml:space="preserve"> consider longer-term educational and labor market outcomes. </w:t>
      </w:r>
      <w:r w:rsidR="000D74E2" w:rsidRPr="00B21277">
        <w:rPr>
          <w:rFonts w:ascii="Times New Roman" w:hAnsi="Times New Roman" w:cs="Times New Roman"/>
          <w:sz w:val="24"/>
          <w:szCs w:val="24"/>
        </w:rPr>
        <w:t>Our methodological approach exploits limitations in television technology</w:t>
      </w:r>
      <w:r w:rsidR="00747CCC">
        <w:rPr>
          <w:rFonts w:ascii="Times New Roman" w:hAnsi="Times New Roman" w:cs="Times New Roman"/>
          <w:sz w:val="24"/>
          <w:szCs w:val="24"/>
        </w:rPr>
        <w:t>,</w:t>
      </w:r>
      <w:r w:rsidR="000D74E2" w:rsidRPr="00B21277">
        <w:rPr>
          <w:rFonts w:ascii="Times New Roman" w:hAnsi="Times New Roman" w:cs="Times New Roman"/>
          <w:sz w:val="24"/>
          <w:szCs w:val="24"/>
        </w:rPr>
        <w:t xml:space="preserve"> which restricted access to </w:t>
      </w:r>
      <w:r w:rsidR="00E53A7B" w:rsidRPr="00E53A7B">
        <w:rPr>
          <w:rFonts w:ascii="Times New Roman" w:hAnsi="Times New Roman" w:cs="Times New Roman"/>
          <w:i/>
          <w:sz w:val="24"/>
          <w:szCs w:val="24"/>
        </w:rPr>
        <w:t>Sesame Street</w:t>
      </w:r>
      <w:r w:rsidR="000D74E2" w:rsidRPr="00B21277">
        <w:rPr>
          <w:rFonts w:ascii="Times New Roman" w:hAnsi="Times New Roman" w:cs="Times New Roman"/>
          <w:sz w:val="24"/>
          <w:szCs w:val="24"/>
        </w:rPr>
        <w:t xml:space="preserve"> to </w:t>
      </w:r>
      <w:r w:rsidR="00C15141">
        <w:rPr>
          <w:rFonts w:ascii="Times New Roman" w:hAnsi="Times New Roman" w:cs="Times New Roman"/>
          <w:sz w:val="24"/>
          <w:szCs w:val="24"/>
        </w:rPr>
        <w:t>about</w:t>
      </w:r>
      <w:r w:rsidR="000D74E2" w:rsidRPr="00B21277">
        <w:rPr>
          <w:rFonts w:ascii="Times New Roman" w:hAnsi="Times New Roman" w:cs="Times New Roman"/>
          <w:sz w:val="24"/>
          <w:szCs w:val="24"/>
        </w:rPr>
        <w:t xml:space="preserve"> two-thirds of the populat</w:t>
      </w:r>
      <w:r w:rsidR="00806A51" w:rsidRPr="00B21277">
        <w:rPr>
          <w:rFonts w:ascii="Times New Roman" w:hAnsi="Times New Roman" w:cs="Times New Roman"/>
          <w:sz w:val="24"/>
          <w:szCs w:val="24"/>
        </w:rPr>
        <w:t xml:space="preserve">ion when it first aired in 1969 </w:t>
      </w:r>
      <w:r w:rsidR="00806A51" w:rsidRPr="00B21277">
        <w:rPr>
          <w:rFonts w:ascii="Times New Roman" w:hAnsi="Times New Roman" w:cs="Times New Roman"/>
          <w:color w:val="222222"/>
          <w:sz w:val="24"/>
          <w:szCs w:val="24"/>
        </w:rPr>
        <w:t>(Davis, 200</w:t>
      </w:r>
      <w:r w:rsidR="00FA7952" w:rsidRPr="00B21277">
        <w:rPr>
          <w:rFonts w:ascii="Times New Roman" w:hAnsi="Times New Roman" w:cs="Times New Roman"/>
          <w:color w:val="222222"/>
          <w:sz w:val="24"/>
          <w:szCs w:val="24"/>
        </w:rPr>
        <w:t>8</w:t>
      </w:r>
      <w:r w:rsidR="00806A51" w:rsidRPr="00B21277">
        <w:rPr>
          <w:rFonts w:ascii="Times New Roman" w:hAnsi="Times New Roman" w:cs="Times New Roman"/>
          <w:color w:val="222222"/>
          <w:sz w:val="24"/>
          <w:szCs w:val="24"/>
        </w:rPr>
        <w:t>)</w:t>
      </w:r>
      <w:r w:rsidR="003F55CA" w:rsidRPr="00B21277">
        <w:rPr>
          <w:rFonts w:ascii="Times New Roman" w:hAnsi="Times New Roman" w:cs="Times New Roman"/>
          <w:color w:val="222222"/>
          <w:sz w:val="24"/>
          <w:szCs w:val="24"/>
        </w:rPr>
        <w:t>. As we describe in more det</w:t>
      </w:r>
      <w:r w:rsidR="00AB3FF7" w:rsidRPr="00B21277">
        <w:rPr>
          <w:rFonts w:ascii="Times New Roman" w:hAnsi="Times New Roman" w:cs="Times New Roman"/>
          <w:color w:val="222222"/>
          <w:sz w:val="24"/>
          <w:szCs w:val="24"/>
        </w:rPr>
        <w:t xml:space="preserve">ail below, </w:t>
      </w:r>
      <w:r w:rsidR="00E53A7B" w:rsidRPr="00E53A7B">
        <w:rPr>
          <w:rFonts w:ascii="Times New Roman" w:hAnsi="Times New Roman" w:cs="Times New Roman"/>
          <w:i/>
          <w:color w:val="222222"/>
          <w:sz w:val="24"/>
          <w:szCs w:val="24"/>
        </w:rPr>
        <w:t>Sesame Street</w:t>
      </w:r>
      <w:r w:rsidR="00973927" w:rsidRPr="00B21277">
        <w:rPr>
          <w:rFonts w:ascii="Times New Roman" w:hAnsi="Times New Roman" w:cs="Times New Roman"/>
          <w:color w:val="222222"/>
          <w:sz w:val="24"/>
          <w:szCs w:val="24"/>
        </w:rPr>
        <w:t xml:space="preserve"> mainly aired on </w:t>
      </w:r>
      <w:r w:rsidR="00AB3FF7" w:rsidRPr="00B21277">
        <w:rPr>
          <w:rFonts w:ascii="Times New Roman" w:hAnsi="Times New Roman" w:cs="Times New Roman"/>
          <w:color w:val="222222"/>
          <w:sz w:val="24"/>
          <w:szCs w:val="24"/>
        </w:rPr>
        <w:t>station</w:t>
      </w:r>
      <w:r w:rsidR="00973927" w:rsidRPr="00B21277">
        <w:rPr>
          <w:rFonts w:ascii="Times New Roman" w:hAnsi="Times New Roman" w:cs="Times New Roman"/>
          <w:color w:val="222222"/>
          <w:sz w:val="24"/>
          <w:szCs w:val="24"/>
        </w:rPr>
        <w:t>s</w:t>
      </w:r>
      <w:r w:rsidR="00AB3FF7" w:rsidRPr="00B21277">
        <w:rPr>
          <w:rFonts w:ascii="Times New Roman" w:hAnsi="Times New Roman" w:cs="Times New Roman"/>
          <w:color w:val="222222"/>
          <w:sz w:val="24"/>
          <w:szCs w:val="24"/>
        </w:rPr>
        <w:t xml:space="preserve"> affiliated with </w:t>
      </w:r>
      <w:r w:rsidR="003F55CA" w:rsidRPr="00B21277">
        <w:rPr>
          <w:rFonts w:ascii="Times New Roman" w:hAnsi="Times New Roman" w:cs="Times New Roman"/>
          <w:color w:val="222222"/>
          <w:sz w:val="24"/>
          <w:szCs w:val="24"/>
        </w:rPr>
        <w:t xml:space="preserve">the Public Broadcasting System (PBS), which often broadcast on UHF </w:t>
      </w:r>
      <w:r w:rsidR="004B130C" w:rsidRPr="00B21277">
        <w:rPr>
          <w:rFonts w:ascii="Times New Roman" w:hAnsi="Times New Roman" w:cs="Times New Roman"/>
          <w:color w:val="222222"/>
          <w:sz w:val="24"/>
          <w:szCs w:val="24"/>
        </w:rPr>
        <w:t>(ultra-</w:t>
      </w:r>
      <w:r w:rsidR="003F0C7A" w:rsidRPr="00B21277">
        <w:rPr>
          <w:rFonts w:ascii="Times New Roman" w:hAnsi="Times New Roman" w:cs="Times New Roman"/>
          <w:color w:val="222222"/>
          <w:sz w:val="24"/>
          <w:szCs w:val="24"/>
        </w:rPr>
        <w:t xml:space="preserve">high frequency) </w:t>
      </w:r>
      <w:r w:rsidR="003F55CA" w:rsidRPr="00B21277">
        <w:rPr>
          <w:rFonts w:ascii="Times New Roman" w:hAnsi="Times New Roman" w:cs="Times New Roman"/>
          <w:color w:val="222222"/>
          <w:sz w:val="24"/>
          <w:szCs w:val="24"/>
        </w:rPr>
        <w:t xml:space="preserve">channels. UHF reception was inferior to reception on VHF </w:t>
      </w:r>
      <w:r w:rsidR="003F0C7A" w:rsidRPr="00B21277">
        <w:rPr>
          <w:rFonts w:ascii="Times New Roman" w:hAnsi="Times New Roman" w:cs="Times New Roman"/>
          <w:color w:val="222222"/>
          <w:sz w:val="24"/>
          <w:szCs w:val="24"/>
        </w:rPr>
        <w:t xml:space="preserve">(very high frequency) </w:t>
      </w:r>
      <w:r w:rsidR="003F55CA" w:rsidRPr="00B21277">
        <w:rPr>
          <w:rFonts w:ascii="Times New Roman" w:hAnsi="Times New Roman" w:cs="Times New Roman"/>
          <w:color w:val="222222"/>
          <w:sz w:val="24"/>
          <w:szCs w:val="24"/>
        </w:rPr>
        <w:t xml:space="preserve">channels for physical reasons and </w:t>
      </w:r>
      <w:r w:rsidR="009C4272" w:rsidRPr="00B21277">
        <w:rPr>
          <w:rFonts w:ascii="Times New Roman" w:hAnsi="Times New Roman" w:cs="Times New Roman"/>
          <w:color w:val="222222"/>
          <w:sz w:val="24"/>
          <w:szCs w:val="24"/>
        </w:rPr>
        <w:t xml:space="preserve">because </w:t>
      </w:r>
      <w:r w:rsidR="003F55CA" w:rsidRPr="00B21277">
        <w:rPr>
          <w:rFonts w:ascii="Times New Roman" w:hAnsi="Times New Roman" w:cs="Times New Roman"/>
          <w:color w:val="222222"/>
          <w:sz w:val="24"/>
          <w:szCs w:val="24"/>
        </w:rPr>
        <w:t>many television</w:t>
      </w:r>
      <w:r w:rsidR="00CD5968">
        <w:rPr>
          <w:rFonts w:ascii="Times New Roman" w:hAnsi="Times New Roman" w:cs="Times New Roman"/>
          <w:color w:val="222222"/>
          <w:sz w:val="24"/>
          <w:szCs w:val="24"/>
        </w:rPr>
        <w:t xml:space="preserve"> sets at that time did not </w:t>
      </w:r>
      <w:r w:rsidR="003F55CA" w:rsidRPr="00B21277">
        <w:rPr>
          <w:rFonts w:ascii="Times New Roman" w:hAnsi="Times New Roman" w:cs="Times New Roman"/>
          <w:color w:val="222222"/>
          <w:sz w:val="24"/>
          <w:szCs w:val="24"/>
        </w:rPr>
        <w:t>have the capability to receive a UHF signal</w:t>
      </w:r>
      <w:r w:rsidR="00BF22AF" w:rsidRPr="00B21277">
        <w:rPr>
          <w:rFonts w:ascii="Times New Roman" w:hAnsi="Times New Roman" w:cs="Times New Roman"/>
          <w:color w:val="222222"/>
          <w:sz w:val="24"/>
          <w:szCs w:val="24"/>
        </w:rPr>
        <w:t xml:space="preserve"> (McDowell, 2006)</w:t>
      </w:r>
      <w:r w:rsidR="003F55CA" w:rsidRPr="00B21277">
        <w:rPr>
          <w:rFonts w:ascii="Times New Roman" w:hAnsi="Times New Roman" w:cs="Times New Roman"/>
          <w:color w:val="222222"/>
          <w:sz w:val="24"/>
          <w:szCs w:val="24"/>
        </w:rPr>
        <w:t>. Transmission distance also restricted access for some</w:t>
      </w:r>
      <w:r w:rsidR="00762452" w:rsidRPr="00B21277">
        <w:rPr>
          <w:rFonts w:ascii="Times New Roman" w:hAnsi="Times New Roman" w:cs="Times New Roman"/>
          <w:color w:val="222222"/>
          <w:sz w:val="24"/>
          <w:szCs w:val="24"/>
        </w:rPr>
        <w:t xml:space="preserve"> households</w:t>
      </w:r>
      <w:r w:rsidR="00387E5E" w:rsidRPr="00B21277">
        <w:rPr>
          <w:rFonts w:ascii="Times New Roman" w:hAnsi="Times New Roman" w:cs="Times New Roman"/>
          <w:color w:val="222222"/>
          <w:sz w:val="24"/>
          <w:szCs w:val="24"/>
        </w:rPr>
        <w:t xml:space="preserve">. </w:t>
      </w:r>
      <w:r w:rsidR="003F55CA" w:rsidRPr="00B21277">
        <w:rPr>
          <w:rFonts w:ascii="Times New Roman" w:hAnsi="Times New Roman" w:cs="Times New Roman"/>
          <w:sz w:val="24"/>
          <w:szCs w:val="24"/>
        </w:rPr>
        <w:t xml:space="preserve">Our analysis takes advantage of the </w:t>
      </w:r>
      <w:r w:rsidR="000D74E2" w:rsidRPr="00B21277">
        <w:rPr>
          <w:rFonts w:ascii="Times New Roman" w:hAnsi="Times New Roman" w:cs="Times New Roman"/>
          <w:sz w:val="24"/>
          <w:szCs w:val="24"/>
        </w:rPr>
        <w:t xml:space="preserve">county-level variation in </w:t>
      </w:r>
      <w:r w:rsidR="009F364D" w:rsidRPr="00B21277">
        <w:rPr>
          <w:rFonts w:ascii="Times New Roman" w:hAnsi="Times New Roman" w:cs="Times New Roman"/>
          <w:sz w:val="24"/>
          <w:szCs w:val="24"/>
        </w:rPr>
        <w:t xml:space="preserve">viewer’s ability to watch </w:t>
      </w:r>
      <w:r w:rsidR="00E53A7B" w:rsidRPr="00E53A7B">
        <w:rPr>
          <w:rFonts w:ascii="Times New Roman" w:hAnsi="Times New Roman" w:cs="Times New Roman"/>
          <w:i/>
          <w:sz w:val="24"/>
          <w:szCs w:val="24"/>
        </w:rPr>
        <w:t>Sesame Street</w:t>
      </w:r>
      <w:r w:rsidR="00973927" w:rsidRPr="00B21277">
        <w:rPr>
          <w:rFonts w:ascii="Times New Roman" w:hAnsi="Times New Roman" w:cs="Times New Roman"/>
          <w:sz w:val="24"/>
          <w:szCs w:val="24"/>
        </w:rPr>
        <w:t xml:space="preserve"> generated by these</w:t>
      </w:r>
      <w:r w:rsidR="003F55CA" w:rsidRPr="00B21277">
        <w:rPr>
          <w:rFonts w:ascii="Times New Roman" w:hAnsi="Times New Roman" w:cs="Times New Roman"/>
          <w:sz w:val="24"/>
          <w:szCs w:val="24"/>
        </w:rPr>
        <w:t xml:space="preserve"> technological constraint</w:t>
      </w:r>
      <w:r w:rsidR="00973927" w:rsidRPr="00B21277">
        <w:rPr>
          <w:rFonts w:ascii="Times New Roman" w:hAnsi="Times New Roman" w:cs="Times New Roman"/>
          <w:sz w:val="24"/>
          <w:szCs w:val="24"/>
        </w:rPr>
        <w:t>s</w:t>
      </w:r>
      <w:r w:rsidR="003F55CA" w:rsidRPr="00B21277">
        <w:rPr>
          <w:rFonts w:ascii="Times New Roman" w:hAnsi="Times New Roman" w:cs="Times New Roman"/>
          <w:sz w:val="24"/>
          <w:szCs w:val="24"/>
        </w:rPr>
        <w:t xml:space="preserve"> </w:t>
      </w:r>
      <w:r w:rsidR="00762452" w:rsidRPr="00B21277">
        <w:rPr>
          <w:rFonts w:ascii="Times New Roman" w:hAnsi="Times New Roman" w:cs="Times New Roman"/>
          <w:sz w:val="24"/>
          <w:szCs w:val="24"/>
        </w:rPr>
        <w:t xml:space="preserve">that existed </w:t>
      </w:r>
      <w:r w:rsidR="000D74E2" w:rsidRPr="00B21277">
        <w:rPr>
          <w:rFonts w:ascii="Times New Roman" w:hAnsi="Times New Roman" w:cs="Times New Roman"/>
          <w:sz w:val="24"/>
          <w:szCs w:val="24"/>
        </w:rPr>
        <w:t xml:space="preserve">when </w:t>
      </w:r>
      <w:r w:rsidR="003F55CA" w:rsidRPr="00B21277">
        <w:rPr>
          <w:rFonts w:ascii="Times New Roman" w:hAnsi="Times New Roman" w:cs="Times New Roman"/>
          <w:sz w:val="24"/>
          <w:szCs w:val="24"/>
        </w:rPr>
        <w:t xml:space="preserve">the show </w:t>
      </w:r>
      <w:r w:rsidR="000D74E2" w:rsidRPr="00B21277">
        <w:rPr>
          <w:rFonts w:ascii="Times New Roman" w:hAnsi="Times New Roman" w:cs="Times New Roman"/>
          <w:sz w:val="24"/>
          <w:szCs w:val="24"/>
        </w:rPr>
        <w:t>was introduced</w:t>
      </w:r>
      <w:r w:rsidR="00762452" w:rsidRPr="00B21277">
        <w:rPr>
          <w:rFonts w:ascii="Times New Roman" w:hAnsi="Times New Roman" w:cs="Times New Roman"/>
          <w:sz w:val="24"/>
          <w:szCs w:val="24"/>
        </w:rPr>
        <w:t xml:space="preserve"> in 1969</w:t>
      </w:r>
      <w:r w:rsidR="000D74E2" w:rsidRPr="00B21277">
        <w:rPr>
          <w:rFonts w:ascii="Times New Roman" w:hAnsi="Times New Roman" w:cs="Times New Roman"/>
          <w:sz w:val="24"/>
          <w:szCs w:val="24"/>
        </w:rPr>
        <w:t>.</w:t>
      </w:r>
      <w:r w:rsidR="003F55CA" w:rsidRPr="00B21277">
        <w:rPr>
          <w:rFonts w:ascii="Times New Roman" w:hAnsi="Times New Roman" w:cs="Times New Roman"/>
          <w:sz w:val="24"/>
          <w:szCs w:val="24"/>
        </w:rPr>
        <w:t xml:space="preserve"> </w:t>
      </w:r>
    </w:p>
    <w:p w:rsidR="000D74E2" w:rsidRPr="00B21277" w:rsidRDefault="003F55CA" w:rsidP="00387E5E">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We combine this geographic variation </w:t>
      </w:r>
      <w:r w:rsidR="00762452" w:rsidRPr="00B21277">
        <w:rPr>
          <w:rFonts w:ascii="Times New Roman" w:hAnsi="Times New Roman" w:cs="Times New Roman"/>
          <w:sz w:val="24"/>
          <w:szCs w:val="24"/>
        </w:rPr>
        <w:t xml:space="preserve">in broadcast exposure </w:t>
      </w:r>
      <w:r w:rsidRPr="00B21277">
        <w:rPr>
          <w:rFonts w:ascii="Times New Roman" w:hAnsi="Times New Roman" w:cs="Times New Roman"/>
          <w:sz w:val="24"/>
          <w:szCs w:val="24"/>
        </w:rPr>
        <w:t xml:space="preserve">with </w:t>
      </w:r>
      <w:r w:rsidR="00197F12" w:rsidRPr="00B21277">
        <w:rPr>
          <w:rFonts w:ascii="Times New Roman" w:hAnsi="Times New Roman" w:cs="Times New Roman"/>
          <w:sz w:val="24"/>
          <w:szCs w:val="24"/>
        </w:rPr>
        <w:t xml:space="preserve">differences across birth cohorts </w:t>
      </w:r>
      <w:r w:rsidR="00762452" w:rsidRPr="00B21277">
        <w:rPr>
          <w:rFonts w:ascii="Times New Roman" w:hAnsi="Times New Roman" w:cs="Times New Roman"/>
          <w:sz w:val="24"/>
          <w:szCs w:val="24"/>
        </w:rPr>
        <w:t xml:space="preserve">in terms of </w:t>
      </w:r>
      <w:r w:rsidR="00BF5B3B">
        <w:rPr>
          <w:rFonts w:ascii="Times New Roman" w:hAnsi="Times New Roman" w:cs="Times New Roman"/>
          <w:sz w:val="24"/>
          <w:szCs w:val="24"/>
        </w:rPr>
        <w:t xml:space="preserve">children’s </w:t>
      </w:r>
      <w:r w:rsidR="00762452" w:rsidRPr="00B21277">
        <w:rPr>
          <w:rFonts w:ascii="Times New Roman" w:hAnsi="Times New Roman" w:cs="Times New Roman"/>
          <w:sz w:val="24"/>
          <w:szCs w:val="24"/>
        </w:rPr>
        <w:t>age</w:t>
      </w:r>
      <w:r w:rsidR="00BF5B3B">
        <w:rPr>
          <w:rFonts w:ascii="Times New Roman" w:hAnsi="Times New Roman" w:cs="Times New Roman"/>
          <w:sz w:val="24"/>
          <w:szCs w:val="24"/>
        </w:rPr>
        <w:t>s</w:t>
      </w:r>
      <w:r w:rsidR="00762452" w:rsidRPr="00B21277">
        <w:rPr>
          <w:rFonts w:ascii="Times New Roman" w:hAnsi="Times New Roman" w:cs="Times New Roman"/>
          <w:sz w:val="24"/>
          <w:szCs w:val="24"/>
        </w:rPr>
        <w:t xml:space="preserve"> at </w:t>
      </w:r>
      <w:r w:rsidR="00C15141">
        <w:rPr>
          <w:rFonts w:ascii="Times New Roman" w:hAnsi="Times New Roman" w:cs="Times New Roman"/>
          <w:sz w:val="24"/>
          <w:szCs w:val="24"/>
        </w:rPr>
        <w:t xml:space="preserve">the </w:t>
      </w:r>
      <w:r w:rsidR="00762452" w:rsidRPr="00B21277">
        <w:rPr>
          <w:rFonts w:ascii="Times New Roman" w:hAnsi="Times New Roman" w:cs="Times New Roman"/>
          <w:sz w:val="24"/>
          <w:szCs w:val="24"/>
        </w:rPr>
        <w:t xml:space="preserve">time of the show’s introduction. </w:t>
      </w:r>
      <w:r w:rsidR="00BF5B3B">
        <w:rPr>
          <w:rFonts w:ascii="Times New Roman" w:hAnsi="Times New Roman" w:cs="Times New Roman"/>
          <w:sz w:val="24"/>
          <w:szCs w:val="24"/>
        </w:rPr>
        <w:t xml:space="preserve">Children who were already beyond first-grade at the time of the show’s introduction would </w:t>
      </w:r>
      <w:r w:rsidR="00762452" w:rsidRPr="00B21277">
        <w:rPr>
          <w:rFonts w:ascii="Times New Roman" w:hAnsi="Times New Roman" w:cs="Times New Roman"/>
          <w:sz w:val="24"/>
          <w:szCs w:val="24"/>
        </w:rPr>
        <w:t xml:space="preserve">not have been exposed during early childhood and hence would generally not have </w:t>
      </w:r>
      <w:r w:rsidR="00197F12" w:rsidRPr="00B21277">
        <w:rPr>
          <w:rFonts w:ascii="Times New Roman" w:hAnsi="Times New Roman" w:cs="Times New Roman"/>
          <w:sz w:val="24"/>
          <w:szCs w:val="24"/>
        </w:rPr>
        <w:t>been affected by its introduction.</w:t>
      </w:r>
      <w:r w:rsidR="00BF5B3B">
        <w:rPr>
          <w:rFonts w:ascii="Times New Roman" w:hAnsi="Times New Roman" w:cs="Times New Roman"/>
          <w:sz w:val="24"/>
          <w:szCs w:val="24"/>
        </w:rPr>
        <w:t xml:space="preserve"> Essentially</w:t>
      </w:r>
      <w:r w:rsidR="00821876">
        <w:rPr>
          <w:rFonts w:ascii="Times New Roman" w:hAnsi="Times New Roman" w:cs="Times New Roman"/>
          <w:sz w:val="24"/>
          <w:szCs w:val="24"/>
        </w:rPr>
        <w:t>,</w:t>
      </w:r>
      <w:r w:rsidR="00BF5B3B">
        <w:rPr>
          <w:rFonts w:ascii="Times New Roman" w:hAnsi="Times New Roman" w:cs="Times New Roman"/>
          <w:sz w:val="24"/>
          <w:szCs w:val="24"/>
        </w:rPr>
        <w:t xml:space="preserve"> we investigate whether the</w:t>
      </w:r>
      <w:r w:rsidR="00387E5E" w:rsidRPr="00B21277">
        <w:rPr>
          <w:rFonts w:ascii="Times New Roman" w:hAnsi="Times New Roman" w:cs="Times New Roman"/>
          <w:sz w:val="24"/>
          <w:szCs w:val="24"/>
        </w:rPr>
        <w:t xml:space="preserve"> </w:t>
      </w:r>
      <w:r w:rsidR="00BF5B3B">
        <w:rPr>
          <w:rFonts w:ascii="Times New Roman" w:hAnsi="Times New Roman" w:cs="Times New Roman"/>
          <w:sz w:val="24"/>
          <w:szCs w:val="24"/>
        </w:rPr>
        <w:t xml:space="preserve">educational </w:t>
      </w:r>
      <w:r w:rsidR="00387E5E" w:rsidRPr="00B21277">
        <w:rPr>
          <w:rFonts w:ascii="Times New Roman" w:hAnsi="Times New Roman" w:cs="Times New Roman"/>
          <w:sz w:val="24"/>
          <w:szCs w:val="24"/>
        </w:rPr>
        <w:t xml:space="preserve">outcomes among birth cohorts </w:t>
      </w:r>
      <w:r w:rsidR="00BF5B3B">
        <w:rPr>
          <w:rFonts w:ascii="Times New Roman" w:hAnsi="Times New Roman" w:cs="Times New Roman"/>
          <w:sz w:val="24"/>
          <w:szCs w:val="24"/>
        </w:rPr>
        <w:t xml:space="preserve">who were </w:t>
      </w:r>
      <w:r w:rsidR="00387E5E" w:rsidRPr="00B21277">
        <w:rPr>
          <w:rFonts w:ascii="Times New Roman" w:hAnsi="Times New Roman" w:cs="Times New Roman"/>
          <w:sz w:val="24"/>
          <w:szCs w:val="24"/>
        </w:rPr>
        <w:t xml:space="preserve">age 6 and under in 1969 </w:t>
      </w:r>
      <w:r w:rsidR="00BF5B3B">
        <w:rPr>
          <w:rFonts w:ascii="Times New Roman" w:hAnsi="Times New Roman" w:cs="Times New Roman"/>
          <w:sz w:val="24"/>
          <w:szCs w:val="24"/>
        </w:rPr>
        <w:t xml:space="preserve">and </w:t>
      </w:r>
      <w:r w:rsidR="00387E5E" w:rsidRPr="00B21277">
        <w:rPr>
          <w:rFonts w:ascii="Times New Roman" w:hAnsi="Times New Roman" w:cs="Times New Roman"/>
          <w:sz w:val="24"/>
          <w:szCs w:val="24"/>
        </w:rPr>
        <w:t>who lived in locations where broadcast reception for the show was high</w:t>
      </w:r>
      <w:r w:rsidR="00BF5B3B">
        <w:rPr>
          <w:rFonts w:ascii="Times New Roman" w:hAnsi="Times New Roman" w:cs="Times New Roman"/>
          <w:sz w:val="24"/>
          <w:szCs w:val="24"/>
        </w:rPr>
        <w:t xml:space="preserve"> improved relative to older cohorts and those who lived in locations with limited broadcast reception</w:t>
      </w:r>
      <w:r w:rsidR="00387E5E" w:rsidRPr="00B21277">
        <w:rPr>
          <w:rFonts w:ascii="Times New Roman" w:hAnsi="Times New Roman" w:cs="Times New Roman"/>
          <w:sz w:val="24"/>
          <w:szCs w:val="24"/>
        </w:rPr>
        <w:t>.</w:t>
      </w:r>
      <w:r w:rsidR="00AB10F1" w:rsidRPr="00B21277">
        <w:rPr>
          <w:rFonts w:ascii="Times New Roman" w:hAnsi="Times New Roman" w:cs="Times New Roman"/>
          <w:sz w:val="24"/>
          <w:szCs w:val="24"/>
        </w:rPr>
        <w:t xml:space="preserve"> </w:t>
      </w:r>
      <w:r w:rsidR="00BF5B3B">
        <w:rPr>
          <w:rFonts w:ascii="Times New Roman" w:hAnsi="Times New Roman" w:cs="Times New Roman"/>
          <w:sz w:val="24"/>
          <w:szCs w:val="24"/>
        </w:rPr>
        <w:t xml:space="preserve">Improved relative outcomes for the prior group would strongly suggest a causal impact of exposure to the show. </w:t>
      </w:r>
      <w:r w:rsidR="00AB10F1" w:rsidRPr="00B21277">
        <w:rPr>
          <w:rFonts w:ascii="Times New Roman" w:hAnsi="Times New Roman" w:cs="Times New Roman"/>
          <w:sz w:val="24"/>
          <w:szCs w:val="24"/>
        </w:rPr>
        <w:t xml:space="preserve">We implement this approach </w:t>
      </w:r>
      <w:r w:rsidR="00F13068" w:rsidRPr="00B21277">
        <w:rPr>
          <w:rFonts w:ascii="Times New Roman" w:hAnsi="Times New Roman" w:cs="Times New Roman"/>
          <w:sz w:val="24"/>
          <w:szCs w:val="24"/>
        </w:rPr>
        <w:t xml:space="preserve">mainly </w:t>
      </w:r>
      <w:r w:rsidR="00AB10F1" w:rsidRPr="00B21277">
        <w:rPr>
          <w:rFonts w:ascii="Times New Roman" w:hAnsi="Times New Roman" w:cs="Times New Roman"/>
          <w:sz w:val="24"/>
          <w:szCs w:val="24"/>
        </w:rPr>
        <w:t>using data from the 1980, 1990, and 2000 Censuses.</w:t>
      </w:r>
      <w:r w:rsidR="009D0A11">
        <w:rPr>
          <w:rStyle w:val="FootnoteReference"/>
          <w:rFonts w:ascii="Times New Roman" w:hAnsi="Times New Roman" w:cs="Times New Roman"/>
          <w:sz w:val="24"/>
          <w:szCs w:val="24"/>
        </w:rPr>
        <w:footnoteReference w:id="6"/>
      </w:r>
      <w:r w:rsidR="00F13068" w:rsidRPr="00B21277">
        <w:rPr>
          <w:rFonts w:ascii="Times New Roman" w:hAnsi="Times New Roman" w:cs="Times New Roman"/>
          <w:sz w:val="24"/>
          <w:szCs w:val="24"/>
        </w:rPr>
        <w:t xml:space="preserve"> We augment our main analysis</w:t>
      </w:r>
      <w:r w:rsidR="00BF5B3B">
        <w:rPr>
          <w:rFonts w:ascii="Times New Roman" w:hAnsi="Times New Roman" w:cs="Times New Roman"/>
          <w:sz w:val="24"/>
          <w:szCs w:val="24"/>
        </w:rPr>
        <w:t xml:space="preserve"> with an exploration of </w:t>
      </w:r>
      <w:r w:rsidR="00F13068" w:rsidRPr="00B21277">
        <w:rPr>
          <w:rFonts w:ascii="Times New Roman" w:hAnsi="Times New Roman" w:cs="Times New Roman"/>
          <w:sz w:val="24"/>
          <w:szCs w:val="24"/>
        </w:rPr>
        <w:t xml:space="preserve">additional data from the 1980 High School and </w:t>
      </w:r>
      <w:proofErr w:type="gramStart"/>
      <w:r w:rsidR="00F13068" w:rsidRPr="00B21277">
        <w:rPr>
          <w:rFonts w:ascii="Times New Roman" w:hAnsi="Times New Roman" w:cs="Times New Roman"/>
          <w:sz w:val="24"/>
          <w:szCs w:val="24"/>
        </w:rPr>
        <w:t>Beyond</w:t>
      </w:r>
      <w:proofErr w:type="gramEnd"/>
      <w:r w:rsidR="00F13068" w:rsidRPr="00B21277">
        <w:rPr>
          <w:rFonts w:ascii="Times New Roman" w:hAnsi="Times New Roman" w:cs="Times New Roman"/>
          <w:sz w:val="24"/>
          <w:szCs w:val="24"/>
        </w:rPr>
        <w:t xml:space="preserve"> survey.</w:t>
      </w:r>
    </w:p>
    <w:p w:rsidR="009C4272" w:rsidRPr="00B21277" w:rsidRDefault="00AB10F1" w:rsidP="009C4272">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The results of our analysis provide </w:t>
      </w:r>
      <w:r w:rsidR="00762452" w:rsidRPr="00B21277">
        <w:rPr>
          <w:rFonts w:ascii="Times New Roman" w:hAnsi="Times New Roman" w:cs="Times New Roman"/>
          <w:sz w:val="24"/>
          <w:szCs w:val="24"/>
        </w:rPr>
        <w:t xml:space="preserve">evidence </w:t>
      </w:r>
      <w:r w:rsidR="006B0705">
        <w:rPr>
          <w:rFonts w:ascii="Times New Roman" w:hAnsi="Times New Roman" w:cs="Times New Roman"/>
          <w:sz w:val="24"/>
          <w:szCs w:val="24"/>
        </w:rPr>
        <w:t xml:space="preserve">that </w:t>
      </w:r>
      <w:r w:rsidR="006B0705" w:rsidRPr="00821876">
        <w:rPr>
          <w:rFonts w:ascii="Times New Roman" w:hAnsi="Times New Roman" w:cs="Times New Roman"/>
          <w:i/>
          <w:sz w:val="24"/>
          <w:szCs w:val="24"/>
        </w:rPr>
        <w:t>Sesame Street</w:t>
      </w:r>
      <w:r w:rsidR="006B0705">
        <w:rPr>
          <w:rFonts w:ascii="Times New Roman" w:hAnsi="Times New Roman" w:cs="Times New Roman"/>
          <w:sz w:val="24"/>
          <w:szCs w:val="24"/>
        </w:rPr>
        <w:t xml:space="preserve">’s introduction generated </w:t>
      </w:r>
      <w:r w:rsidR="00762452" w:rsidRPr="00B21277">
        <w:rPr>
          <w:rFonts w:ascii="Times New Roman" w:hAnsi="Times New Roman" w:cs="Times New Roman"/>
          <w:sz w:val="24"/>
          <w:szCs w:val="24"/>
        </w:rPr>
        <w:t>a</w:t>
      </w:r>
      <w:r w:rsidR="006C2CCD" w:rsidRPr="00B21277">
        <w:rPr>
          <w:rFonts w:ascii="Times New Roman" w:hAnsi="Times New Roman" w:cs="Times New Roman"/>
          <w:sz w:val="24"/>
          <w:szCs w:val="24"/>
        </w:rPr>
        <w:t xml:space="preserve"> positive </w:t>
      </w:r>
      <w:r w:rsidRPr="00B21277">
        <w:rPr>
          <w:rFonts w:ascii="Times New Roman" w:hAnsi="Times New Roman" w:cs="Times New Roman"/>
          <w:sz w:val="24"/>
          <w:szCs w:val="24"/>
        </w:rPr>
        <w:t>impact on</w:t>
      </w:r>
      <w:r w:rsidR="006C2CCD" w:rsidRPr="00B21277">
        <w:rPr>
          <w:rFonts w:ascii="Times New Roman" w:hAnsi="Times New Roman" w:cs="Times New Roman"/>
          <w:sz w:val="24"/>
          <w:szCs w:val="24"/>
        </w:rPr>
        <w:t xml:space="preserve"> </w:t>
      </w:r>
      <w:r w:rsidR="00B4683C">
        <w:rPr>
          <w:rFonts w:ascii="Times New Roman" w:hAnsi="Times New Roman" w:cs="Times New Roman"/>
          <w:sz w:val="24"/>
          <w:szCs w:val="24"/>
        </w:rPr>
        <w:t xml:space="preserve">educational outcomes through </w:t>
      </w:r>
      <w:r w:rsidR="000627A2">
        <w:rPr>
          <w:rFonts w:ascii="Times New Roman" w:hAnsi="Times New Roman" w:cs="Times New Roman"/>
          <w:sz w:val="24"/>
          <w:szCs w:val="24"/>
        </w:rPr>
        <w:t>the early</w:t>
      </w:r>
      <w:r w:rsidR="00B4683C">
        <w:rPr>
          <w:rFonts w:ascii="Times New Roman" w:hAnsi="Times New Roman" w:cs="Times New Roman"/>
          <w:sz w:val="24"/>
          <w:szCs w:val="24"/>
        </w:rPr>
        <w:t xml:space="preserve"> </w:t>
      </w:r>
      <w:r w:rsidR="006C2CCD" w:rsidRPr="00B21277">
        <w:rPr>
          <w:rFonts w:ascii="Times New Roman" w:hAnsi="Times New Roman" w:cs="Times New Roman"/>
          <w:sz w:val="24"/>
          <w:szCs w:val="24"/>
        </w:rPr>
        <w:t xml:space="preserve">school </w:t>
      </w:r>
      <w:r w:rsidR="000627A2">
        <w:rPr>
          <w:rFonts w:ascii="Times New Roman" w:hAnsi="Times New Roman" w:cs="Times New Roman"/>
          <w:sz w:val="24"/>
          <w:szCs w:val="24"/>
        </w:rPr>
        <w:t>years</w:t>
      </w:r>
      <w:r w:rsidR="006B0705">
        <w:rPr>
          <w:rFonts w:ascii="Times New Roman" w:hAnsi="Times New Roman" w:cs="Times New Roman"/>
          <w:sz w:val="24"/>
          <w:szCs w:val="24"/>
        </w:rPr>
        <w:t xml:space="preserve">. </w:t>
      </w:r>
      <w:r w:rsidR="00573081">
        <w:rPr>
          <w:rFonts w:ascii="Times New Roman" w:hAnsi="Times New Roman" w:cs="Times New Roman"/>
          <w:sz w:val="24"/>
          <w:szCs w:val="24"/>
        </w:rPr>
        <w:t>More specifically</w:t>
      </w:r>
      <w:r w:rsidR="000627A2">
        <w:rPr>
          <w:rFonts w:ascii="Times New Roman" w:hAnsi="Times New Roman" w:cs="Times New Roman"/>
          <w:sz w:val="24"/>
          <w:szCs w:val="24"/>
        </w:rPr>
        <w:t>, e</w:t>
      </w:r>
      <w:r w:rsidRPr="00B21277">
        <w:rPr>
          <w:rFonts w:ascii="Times New Roman" w:hAnsi="Times New Roman" w:cs="Times New Roman"/>
          <w:sz w:val="24"/>
          <w:szCs w:val="24"/>
        </w:rPr>
        <w:t xml:space="preserve">xposed cohorts of students with better reception capabilities were </w:t>
      </w:r>
      <w:r w:rsidR="00573081">
        <w:rPr>
          <w:rFonts w:ascii="Times New Roman" w:hAnsi="Times New Roman" w:cs="Times New Roman"/>
          <w:sz w:val="24"/>
          <w:szCs w:val="24"/>
        </w:rPr>
        <w:t xml:space="preserve">14 percent </w:t>
      </w:r>
      <w:r w:rsidRPr="00B21277">
        <w:rPr>
          <w:rFonts w:ascii="Times New Roman" w:hAnsi="Times New Roman" w:cs="Times New Roman"/>
          <w:sz w:val="24"/>
          <w:szCs w:val="24"/>
        </w:rPr>
        <w:t xml:space="preserve">more likely to be attending </w:t>
      </w:r>
      <w:r w:rsidR="00573081">
        <w:rPr>
          <w:rFonts w:ascii="Times New Roman" w:hAnsi="Times New Roman" w:cs="Times New Roman"/>
          <w:sz w:val="24"/>
          <w:szCs w:val="24"/>
        </w:rPr>
        <w:t>the</w:t>
      </w:r>
      <w:r w:rsidRPr="00B21277">
        <w:rPr>
          <w:rFonts w:ascii="Times New Roman" w:hAnsi="Times New Roman" w:cs="Times New Roman"/>
          <w:sz w:val="24"/>
          <w:szCs w:val="24"/>
        </w:rPr>
        <w:t xml:space="preserve"> grade that is appropriate for their age. </w:t>
      </w:r>
      <w:r w:rsidR="00E27E08">
        <w:rPr>
          <w:rFonts w:ascii="Times New Roman" w:hAnsi="Times New Roman" w:cs="Times New Roman"/>
          <w:sz w:val="24"/>
          <w:szCs w:val="24"/>
        </w:rPr>
        <w:t xml:space="preserve">This effect </w:t>
      </w:r>
      <w:r w:rsidR="00573081">
        <w:rPr>
          <w:rFonts w:ascii="Times New Roman" w:hAnsi="Times New Roman" w:cs="Times New Roman"/>
          <w:sz w:val="24"/>
          <w:szCs w:val="24"/>
        </w:rPr>
        <w:t xml:space="preserve">was </w:t>
      </w:r>
      <w:r w:rsidR="00E27E08">
        <w:rPr>
          <w:rFonts w:ascii="Times New Roman" w:hAnsi="Times New Roman" w:cs="Times New Roman"/>
          <w:sz w:val="24"/>
          <w:szCs w:val="24"/>
        </w:rPr>
        <w:t xml:space="preserve">particularly pronounced for </w:t>
      </w:r>
      <w:r w:rsidR="00E27E08">
        <w:rPr>
          <w:rFonts w:ascii="Times New Roman" w:hAnsi="Times New Roman"/>
          <w:sz w:val="24"/>
          <w:szCs w:val="24"/>
        </w:rPr>
        <w:t>boy</w:t>
      </w:r>
      <w:r w:rsidR="00573081">
        <w:rPr>
          <w:rFonts w:ascii="Times New Roman" w:hAnsi="Times New Roman"/>
          <w:sz w:val="24"/>
          <w:szCs w:val="24"/>
        </w:rPr>
        <w:t xml:space="preserve">s, </w:t>
      </w:r>
      <w:r w:rsidR="00E27E08">
        <w:rPr>
          <w:rFonts w:ascii="Times New Roman" w:hAnsi="Times New Roman"/>
          <w:sz w:val="24"/>
          <w:szCs w:val="24"/>
        </w:rPr>
        <w:t>black, non-Hispanic children</w:t>
      </w:r>
      <w:r w:rsidR="00573081">
        <w:rPr>
          <w:rFonts w:ascii="Times New Roman" w:hAnsi="Times New Roman"/>
          <w:sz w:val="24"/>
          <w:szCs w:val="24"/>
        </w:rPr>
        <w:t>,</w:t>
      </w:r>
      <w:r w:rsidR="00E27E08">
        <w:rPr>
          <w:rFonts w:ascii="Times New Roman" w:hAnsi="Times New Roman"/>
          <w:sz w:val="24"/>
          <w:szCs w:val="24"/>
        </w:rPr>
        <w:t xml:space="preserve"> and those living in economically disadvantaged areas. </w:t>
      </w:r>
      <w:r w:rsidR="003B6E1C">
        <w:rPr>
          <w:rFonts w:ascii="Times New Roman" w:hAnsi="Times New Roman" w:cs="Times New Roman"/>
          <w:sz w:val="24"/>
          <w:szCs w:val="24"/>
        </w:rPr>
        <w:t>When we extend the lens fa</w:t>
      </w:r>
      <w:r w:rsidRPr="00D25B5D">
        <w:rPr>
          <w:rFonts w:ascii="Times New Roman" w:hAnsi="Times New Roman" w:cs="Times New Roman"/>
          <w:sz w:val="24"/>
          <w:szCs w:val="24"/>
        </w:rPr>
        <w:t xml:space="preserve">rther, however, we are unable to </w:t>
      </w:r>
      <w:r w:rsidR="00573081">
        <w:rPr>
          <w:rFonts w:ascii="Times New Roman" w:hAnsi="Times New Roman" w:cs="Times New Roman"/>
          <w:sz w:val="24"/>
          <w:szCs w:val="24"/>
        </w:rPr>
        <w:t>detect</w:t>
      </w:r>
      <w:r w:rsidR="00573081" w:rsidRPr="00D25B5D">
        <w:rPr>
          <w:rFonts w:ascii="Times New Roman" w:hAnsi="Times New Roman" w:cs="Times New Roman"/>
          <w:sz w:val="24"/>
          <w:szCs w:val="24"/>
        </w:rPr>
        <w:t xml:space="preserve"> </w:t>
      </w:r>
      <w:r w:rsidR="00573081">
        <w:rPr>
          <w:rFonts w:ascii="Times New Roman" w:hAnsi="Times New Roman" w:cs="Times New Roman"/>
          <w:sz w:val="24"/>
          <w:szCs w:val="24"/>
        </w:rPr>
        <w:t>statistically significant effects on</w:t>
      </w:r>
      <w:r w:rsidRPr="00D25B5D">
        <w:rPr>
          <w:rFonts w:ascii="Times New Roman" w:hAnsi="Times New Roman" w:cs="Times New Roman"/>
          <w:sz w:val="24"/>
          <w:szCs w:val="24"/>
        </w:rPr>
        <w:t xml:space="preserve"> ultimate educational attainment or labor market outcomes.</w:t>
      </w:r>
      <w:r w:rsidR="00AB3FF7" w:rsidRPr="00B21277">
        <w:rPr>
          <w:rFonts w:ascii="Times New Roman" w:hAnsi="Times New Roman" w:cs="Times New Roman"/>
          <w:sz w:val="24"/>
          <w:szCs w:val="24"/>
        </w:rPr>
        <w:t xml:space="preserve"> </w:t>
      </w:r>
      <w:r w:rsidR="00B15EAD">
        <w:rPr>
          <w:rFonts w:ascii="Times New Roman" w:hAnsi="Times New Roman" w:cs="Times New Roman"/>
          <w:sz w:val="24"/>
          <w:szCs w:val="24"/>
        </w:rPr>
        <w:t>The small estimated impact on</w:t>
      </w:r>
      <w:r w:rsidR="003B6E1C">
        <w:rPr>
          <w:rFonts w:ascii="Times New Roman" w:hAnsi="Times New Roman" w:cs="Times New Roman"/>
          <w:sz w:val="24"/>
          <w:szCs w:val="24"/>
        </w:rPr>
        <w:t xml:space="preserve"> wages in adulthood, though, is</w:t>
      </w:r>
      <w:r w:rsidR="00B15EAD">
        <w:rPr>
          <w:rFonts w:ascii="Times New Roman" w:hAnsi="Times New Roman" w:cs="Times New Roman"/>
          <w:sz w:val="24"/>
          <w:szCs w:val="24"/>
        </w:rPr>
        <w:t xml:space="preserve"> consistent with forecasts based on the estimated improvements in test scores and grade-for-age status brought about by the show’s introduction. </w:t>
      </w:r>
    </w:p>
    <w:p w:rsidR="00B36834" w:rsidRPr="00B21277" w:rsidRDefault="00B36834" w:rsidP="009C4272">
      <w:pPr>
        <w:spacing w:after="0" w:line="480" w:lineRule="auto"/>
        <w:jc w:val="both"/>
        <w:rPr>
          <w:rFonts w:ascii="Times New Roman" w:hAnsi="Times New Roman" w:cs="Times New Roman"/>
          <w:b/>
          <w:smallCaps/>
          <w:sz w:val="24"/>
          <w:szCs w:val="24"/>
        </w:rPr>
      </w:pPr>
      <w:r w:rsidRPr="00B21277">
        <w:rPr>
          <w:rFonts w:ascii="Times New Roman" w:hAnsi="Times New Roman" w:cs="Times New Roman"/>
          <w:b/>
          <w:smallCaps/>
          <w:sz w:val="24"/>
          <w:szCs w:val="24"/>
        </w:rPr>
        <w:t>II. Background</w:t>
      </w:r>
    </w:p>
    <w:p w:rsidR="00B36834" w:rsidRPr="00B21277" w:rsidRDefault="00B36834" w:rsidP="009C4272">
      <w:pPr>
        <w:spacing w:after="0" w:line="480" w:lineRule="auto"/>
        <w:rPr>
          <w:rFonts w:ascii="Times New Roman" w:hAnsi="Times New Roman" w:cs="Times New Roman"/>
          <w:i/>
          <w:sz w:val="24"/>
          <w:szCs w:val="24"/>
        </w:rPr>
      </w:pPr>
      <w:r w:rsidRPr="00B21277">
        <w:rPr>
          <w:rFonts w:ascii="Times New Roman" w:hAnsi="Times New Roman" w:cs="Times New Roman"/>
          <w:i/>
          <w:sz w:val="24"/>
          <w:szCs w:val="24"/>
        </w:rPr>
        <w:t xml:space="preserve">A. History of </w:t>
      </w:r>
      <w:r w:rsidR="00E53A7B" w:rsidRPr="00E53A7B">
        <w:rPr>
          <w:rFonts w:ascii="Times New Roman" w:hAnsi="Times New Roman" w:cs="Times New Roman"/>
          <w:i/>
          <w:sz w:val="24"/>
          <w:szCs w:val="24"/>
        </w:rPr>
        <w:t>Sesame Street</w:t>
      </w:r>
    </w:p>
    <w:p w:rsidR="00003790" w:rsidRPr="00B21277" w:rsidRDefault="00995DD6" w:rsidP="00995DD6">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 xml:space="preserve">The </w:t>
      </w:r>
      <w:r w:rsidR="00CD5968">
        <w:rPr>
          <w:rFonts w:ascii="Times New Roman" w:hAnsi="Times New Roman" w:cs="Times New Roman"/>
          <w:sz w:val="24"/>
          <w:szCs w:val="24"/>
        </w:rPr>
        <w:t xml:space="preserve">early </w:t>
      </w:r>
      <w:r w:rsidRPr="00B21277">
        <w:rPr>
          <w:rFonts w:ascii="Times New Roman" w:hAnsi="Times New Roman" w:cs="Times New Roman"/>
          <w:sz w:val="24"/>
          <w:szCs w:val="24"/>
        </w:rPr>
        <w:t>1960s marked a change in thinking among child psyc</w:t>
      </w:r>
      <w:r w:rsidR="00856BD3" w:rsidRPr="00B21277">
        <w:rPr>
          <w:rFonts w:ascii="Times New Roman" w:hAnsi="Times New Roman" w:cs="Times New Roman"/>
          <w:sz w:val="24"/>
          <w:szCs w:val="24"/>
        </w:rPr>
        <w:t xml:space="preserve">hologists and educators, who </w:t>
      </w:r>
      <w:r w:rsidR="00747CCC">
        <w:rPr>
          <w:rFonts w:ascii="Times New Roman" w:hAnsi="Times New Roman" w:cs="Times New Roman"/>
          <w:sz w:val="24"/>
          <w:szCs w:val="24"/>
        </w:rPr>
        <w:t>began to reject</w:t>
      </w:r>
      <w:r w:rsidRPr="00B21277">
        <w:rPr>
          <w:rFonts w:ascii="Times New Roman" w:hAnsi="Times New Roman" w:cs="Times New Roman"/>
          <w:sz w:val="24"/>
          <w:szCs w:val="24"/>
        </w:rPr>
        <w:t xml:space="preserve"> the notion that cognitive ability was complet</w:t>
      </w:r>
      <w:r w:rsidR="00AB3FF7" w:rsidRPr="00B21277">
        <w:rPr>
          <w:rFonts w:ascii="Times New Roman" w:hAnsi="Times New Roman" w:cs="Times New Roman"/>
          <w:sz w:val="24"/>
          <w:szCs w:val="24"/>
        </w:rPr>
        <w:t xml:space="preserve">ely heritable (cf. Hunt, 1961). This sparked </w:t>
      </w:r>
      <w:r w:rsidRPr="00B21277">
        <w:rPr>
          <w:rFonts w:ascii="Times New Roman" w:hAnsi="Times New Roman" w:cs="Times New Roman"/>
          <w:sz w:val="24"/>
          <w:szCs w:val="24"/>
        </w:rPr>
        <w:t>interest in early childhood interventions like Perry Preschool and Head Start</w:t>
      </w:r>
      <w:r w:rsidR="00747CCC">
        <w:rPr>
          <w:rFonts w:ascii="Times New Roman" w:hAnsi="Times New Roman" w:cs="Times New Roman"/>
          <w:sz w:val="24"/>
          <w:szCs w:val="24"/>
        </w:rPr>
        <w:t>, which were meant</w:t>
      </w:r>
      <w:r w:rsidRPr="00B21277">
        <w:rPr>
          <w:rFonts w:ascii="Times New Roman" w:hAnsi="Times New Roman" w:cs="Times New Roman"/>
          <w:sz w:val="24"/>
          <w:szCs w:val="24"/>
        </w:rPr>
        <w:t xml:space="preserve"> to improve academic preparation among young children.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followed this legacy. It was first proposed in 1967</w:t>
      </w:r>
      <w:r w:rsidR="00003790" w:rsidRPr="00B21277">
        <w:rPr>
          <w:rFonts w:ascii="Times New Roman" w:hAnsi="Times New Roman" w:cs="Times New Roman"/>
          <w:sz w:val="24"/>
          <w:szCs w:val="24"/>
        </w:rPr>
        <w:t xml:space="preserve"> (Cooney, 1967) and first aired on November 10</w:t>
      </w:r>
      <w:r w:rsidR="00003790" w:rsidRPr="00B21277">
        <w:rPr>
          <w:rFonts w:ascii="Times New Roman" w:hAnsi="Times New Roman" w:cs="Times New Roman"/>
          <w:sz w:val="24"/>
          <w:szCs w:val="24"/>
          <w:vertAlign w:val="superscript"/>
        </w:rPr>
        <w:t>th</w:t>
      </w:r>
      <w:r w:rsidR="00003790" w:rsidRPr="00B21277">
        <w:rPr>
          <w:rFonts w:ascii="Times New Roman" w:hAnsi="Times New Roman" w:cs="Times New Roman"/>
          <w:sz w:val="24"/>
          <w:szCs w:val="24"/>
        </w:rPr>
        <w:t>, 1969. Its</w:t>
      </w:r>
      <w:r w:rsidR="002437C2">
        <w:rPr>
          <w:rFonts w:ascii="Times New Roman" w:hAnsi="Times New Roman" w:cs="Times New Roman"/>
          <w:sz w:val="24"/>
          <w:szCs w:val="24"/>
        </w:rPr>
        <w:t xml:space="preserve"> </w:t>
      </w:r>
      <w:r w:rsidR="00934C98">
        <w:rPr>
          <w:rFonts w:ascii="Times New Roman" w:hAnsi="Times New Roman" w:cs="Times New Roman"/>
          <w:sz w:val="24"/>
          <w:szCs w:val="24"/>
        </w:rPr>
        <w:t xml:space="preserve">stated </w:t>
      </w:r>
      <w:r w:rsidR="00003790" w:rsidRPr="00B21277">
        <w:rPr>
          <w:rFonts w:ascii="Times New Roman" w:hAnsi="Times New Roman" w:cs="Times New Roman"/>
          <w:sz w:val="24"/>
          <w:szCs w:val="24"/>
        </w:rPr>
        <w:t>purpose was “to foster intellectual and cultural development in preschoolers” (p. 20).</w:t>
      </w:r>
    </w:p>
    <w:p w:rsidR="00A4798C" w:rsidRPr="00B21277" w:rsidRDefault="004175E0" w:rsidP="004175E0">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747CCC">
        <w:rPr>
          <w:rFonts w:ascii="Times New Roman" w:hAnsi="Times New Roman" w:cs="Times New Roman"/>
          <w:sz w:val="24"/>
          <w:szCs w:val="24"/>
        </w:rPr>
        <w:t xml:space="preserve">Following its introduction, </w:t>
      </w:r>
      <w:r w:rsidR="00E53A7B" w:rsidRPr="00E53A7B">
        <w:rPr>
          <w:rFonts w:ascii="Times New Roman" w:hAnsi="Times New Roman" w:cs="Times New Roman"/>
          <w:i/>
          <w:sz w:val="24"/>
          <w:szCs w:val="24"/>
        </w:rPr>
        <w:t>Sesame Street</w:t>
      </w:r>
      <w:r w:rsidR="00A4798C" w:rsidRPr="00B21277">
        <w:rPr>
          <w:rFonts w:ascii="Times New Roman" w:hAnsi="Times New Roman" w:cs="Times New Roman"/>
          <w:sz w:val="24"/>
          <w:szCs w:val="24"/>
        </w:rPr>
        <w:t xml:space="preserve"> </w:t>
      </w:r>
      <w:r w:rsidR="0002362D" w:rsidRPr="00B21277">
        <w:rPr>
          <w:rFonts w:ascii="Times New Roman" w:hAnsi="Times New Roman" w:cs="Times New Roman"/>
          <w:sz w:val="24"/>
          <w:szCs w:val="24"/>
        </w:rPr>
        <w:t>was mainly</w:t>
      </w:r>
      <w:r w:rsidR="009A456C">
        <w:rPr>
          <w:rFonts w:ascii="Times New Roman" w:hAnsi="Times New Roman" w:cs="Times New Roman"/>
          <w:sz w:val="24"/>
          <w:szCs w:val="24"/>
        </w:rPr>
        <w:t xml:space="preserve"> </w:t>
      </w:r>
      <w:r w:rsidR="00A4798C" w:rsidRPr="00B21277">
        <w:rPr>
          <w:rFonts w:ascii="Times New Roman" w:hAnsi="Times New Roman" w:cs="Times New Roman"/>
          <w:sz w:val="24"/>
          <w:szCs w:val="24"/>
        </w:rPr>
        <w:t>broadcast on PBS channe</w:t>
      </w:r>
      <w:r w:rsidR="00CC70BD">
        <w:rPr>
          <w:rFonts w:ascii="Times New Roman" w:hAnsi="Times New Roman" w:cs="Times New Roman"/>
          <w:sz w:val="24"/>
          <w:szCs w:val="24"/>
        </w:rPr>
        <w:t>ls; o</w:t>
      </w:r>
      <w:r w:rsidR="00A4798C" w:rsidRPr="00B21277">
        <w:rPr>
          <w:rFonts w:ascii="Times New Roman" w:hAnsi="Times New Roman" w:cs="Times New Roman"/>
          <w:sz w:val="24"/>
          <w:szCs w:val="24"/>
        </w:rPr>
        <w:t xml:space="preserve">f the 192 stations airing </w:t>
      </w:r>
      <w:r w:rsidR="002437C2">
        <w:rPr>
          <w:rFonts w:ascii="Times New Roman" w:hAnsi="Times New Roman" w:cs="Times New Roman"/>
          <w:sz w:val="24"/>
          <w:szCs w:val="24"/>
        </w:rPr>
        <w:t>the show</w:t>
      </w:r>
      <w:r w:rsidR="00A4798C" w:rsidRPr="00B21277">
        <w:rPr>
          <w:rFonts w:ascii="Times New Roman" w:hAnsi="Times New Roman" w:cs="Times New Roman"/>
          <w:sz w:val="24"/>
          <w:szCs w:val="24"/>
        </w:rPr>
        <w:t>, 17</w:t>
      </w:r>
      <w:r w:rsidR="005137E6">
        <w:rPr>
          <w:rFonts w:ascii="Times New Roman" w:hAnsi="Times New Roman" w:cs="Times New Roman"/>
          <w:sz w:val="24"/>
          <w:szCs w:val="24"/>
        </w:rPr>
        <w:t>6</w:t>
      </w:r>
      <w:r w:rsidR="00A4798C" w:rsidRPr="00B21277">
        <w:rPr>
          <w:rFonts w:ascii="Times New Roman" w:hAnsi="Times New Roman" w:cs="Times New Roman"/>
          <w:sz w:val="24"/>
          <w:szCs w:val="24"/>
        </w:rPr>
        <w:t xml:space="preserve"> of them were affiliated with PBS.</w:t>
      </w:r>
      <w:r w:rsidR="00074834" w:rsidRPr="00B21277">
        <w:rPr>
          <w:rFonts w:ascii="Times New Roman" w:hAnsi="Times New Roman" w:cs="Times New Roman"/>
          <w:sz w:val="24"/>
          <w:szCs w:val="24"/>
        </w:rPr>
        <w:t xml:space="preserve"> </w:t>
      </w:r>
      <w:r w:rsidR="00934C98">
        <w:rPr>
          <w:rFonts w:ascii="Times New Roman" w:hAnsi="Times New Roman" w:cs="Times New Roman"/>
          <w:sz w:val="24"/>
          <w:szCs w:val="24"/>
        </w:rPr>
        <w:t xml:space="preserve">The majority of these stations (101) were broadcast on UHF channels rather than VHF channels, which introduced </w:t>
      </w:r>
      <w:r w:rsidR="00920F4B" w:rsidRPr="00B21277">
        <w:rPr>
          <w:rFonts w:ascii="Times New Roman" w:hAnsi="Times New Roman" w:cs="Times New Roman"/>
          <w:sz w:val="24"/>
          <w:szCs w:val="24"/>
        </w:rPr>
        <w:t>technological constraint</w:t>
      </w:r>
      <w:r w:rsidR="00934C98">
        <w:rPr>
          <w:rFonts w:ascii="Times New Roman" w:hAnsi="Times New Roman" w:cs="Times New Roman"/>
          <w:sz w:val="24"/>
          <w:szCs w:val="24"/>
        </w:rPr>
        <w:t xml:space="preserve">s that </w:t>
      </w:r>
      <w:r w:rsidR="00920F4B" w:rsidRPr="00B21277">
        <w:rPr>
          <w:rFonts w:ascii="Times New Roman" w:hAnsi="Times New Roman" w:cs="Times New Roman"/>
          <w:sz w:val="24"/>
          <w:szCs w:val="24"/>
        </w:rPr>
        <w:t>limited exposure to the show</w:t>
      </w:r>
      <w:r w:rsidR="00934C98">
        <w:rPr>
          <w:rFonts w:ascii="Times New Roman" w:hAnsi="Times New Roman" w:cs="Times New Roman"/>
          <w:sz w:val="24"/>
          <w:szCs w:val="24"/>
        </w:rPr>
        <w:t xml:space="preserve">. </w:t>
      </w:r>
      <w:r w:rsidR="00074834" w:rsidRPr="00B21277">
        <w:rPr>
          <w:rFonts w:ascii="Times New Roman" w:hAnsi="Times New Roman" w:cs="Times New Roman"/>
          <w:sz w:val="24"/>
          <w:szCs w:val="24"/>
        </w:rPr>
        <w:t xml:space="preserve">As we detail below, only around two-thirds of the population lived in locations </w:t>
      </w:r>
      <w:r w:rsidR="00747CCC">
        <w:rPr>
          <w:rFonts w:ascii="Times New Roman" w:hAnsi="Times New Roman" w:cs="Times New Roman"/>
          <w:sz w:val="24"/>
          <w:szCs w:val="24"/>
        </w:rPr>
        <w:t xml:space="preserve">where </w:t>
      </w:r>
      <w:r w:rsidR="00E53A7B" w:rsidRPr="00E53A7B">
        <w:rPr>
          <w:rFonts w:ascii="Times New Roman" w:hAnsi="Times New Roman" w:cs="Times New Roman"/>
          <w:i/>
          <w:sz w:val="24"/>
          <w:szCs w:val="24"/>
        </w:rPr>
        <w:t>Sesame Street</w:t>
      </w:r>
      <w:r w:rsidR="00A21482">
        <w:rPr>
          <w:rFonts w:ascii="Times New Roman" w:hAnsi="Times New Roman" w:cs="Times New Roman"/>
          <w:sz w:val="24"/>
          <w:szCs w:val="24"/>
        </w:rPr>
        <w:t xml:space="preserve"> </w:t>
      </w:r>
      <w:r w:rsidR="00074834" w:rsidRPr="00B21277">
        <w:rPr>
          <w:rFonts w:ascii="Times New Roman" w:hAnsi="Times New Roman" w:cs="Times New Roman"/>
          <w:sz w:val="24"/>
          <w:szCs w:val="24"/>
        </w:rPr>
        <w:t>could be received on their televisions.</w:t>
      </w:r>
      <w:r w:rsidR="00FC4D50" w:rsidRPr="00B21277">
        <w:rPr>
          <w:rFonts w:ascii="Times New Roman" w:hAnsi="Times New Roman" w:cs="Times New Roman"/>
          <w:sz w:val="24"/>
          <w:szCs w:val="24"/>
        </w:rPr>
        <w:t xml:space="preserve"> </w:t>
      </w:r>
    </w:p>
    <w:p w:rsidR="00074834" w:rsidRDefault="00074834" w:rsidP="00074834">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A94E4E">
        <w:rPr>
          <w:rFonts w:ascii="Times New Roman" w:hAnsi="Times New Roman" w:cs="Times New Roman"/>
          <w:sz w:val="24"/>
          <w:szCs w:val="24"/>
        </w:rPr>
        <w:t xml:space="preserve">Despite </w:t>
      </w:r>
      <w:r w:rsidR="00677E1D">
        <w:rPr>
          <w:rFonts w:ascii="Times New Roman" w:hAnsi="Times New Roman" w:cs="Times New Roman"/>
          <w:sz w:val="24"/>
          <w:szCs w:val="24"/>
        </w:rPr>
        <w:t xml:space="preserve">this </w:t>
      </w:r>
      <w:r w:rsidR="00A94E4E">
        <w:rPr>
          <w:rFonts w:ascii="Times New Roman" w:hAnsi="Times New Roman" w:cs="Times New Roman"/>
          <w:sz w:val="24"/>
          <w:szCs w:val="24"/>
        </w:rPr>
        <w:t>technological constraint</w:t>
      </w:r>
      <w:r w:rsidR="00677E1D">
        <w:rPr>
          <w:rFonts w:ascii="Times New Roman" w:hAnsi="Times New Roman" w:cs="Times New Roman"/>
          <w:sz w:val="24"/>
          <w:szCs w:val="24"/>
        </w:rPr>
        <w:t xml:space="preserve">, </w:t>
      </w:r>
      <w:r w:rsidR="00E53A7B" w:rsidRPr="00E53A7B">
        <w:rPr>
          <w:rFonts w:ascii="Times New Roman" w:hAnsi="Times New Roman" w:cs="Times New Roman"/>
          <w:i/>
          <w:sz w:val="24"/>
          <w:szCs w:val="24"/>
        </w:rPr>
        <w:t xml:space="preserve">Sesame </w:t>
      </w:r>
      <w:r w:rsidR="00677E1D">
        <w:rPr>
          <w:rFonts w:ascii="Times New Roman" w:hAnsi="Times New Roman" w:cs="Times New Roman"/>
          <w:i/>
          <w:sz w:val="24"/>
          <w:szCs w:val="24"/>
        </w:rPr>
        <w:t>Street</w:t>
      </w:r>
      <w:r w:rsidR="00A94E4E">
        <w:rPr>
          <w:rFonts w:ascii="Times New Roman" w:hAnsi="Times New Roman" w:cs="Times New Roman"/>
          <w:sz w:val="24"/>
          <w:szCs w:val="24"/>
        </w:rPr>
        <w:t xml:space="preserve"> </w:t>
      </w:r>
      <w:r w:rsidRPr="00B21277">
        <w:rPr>
          <w:rFonts w:ascii="Times New Roman" w:hAnsi="Times New Roman" w:cs="Times New Roman"/>
          <w:sz w:val="24"/>
          <w:szCs w:val="24"/>
        </w:rPr>
        <w:t xml:space="preserve">immediately became a huge success. By January of 1970, over five million </w:t>
      </w:r>
      <w:r w:rsidR="005E3E74" w:rsidRPr="00B21277">
        <w:rPr>
          <w:rFonts w:ascii="Times New Roman" w:hAnsi="Times New Roman" w:cs="Times New Roman"/>
          <w:sz w:val="24"/>
          <w:szCs w:val="24"/>
        </w:rPr>
        <w:t>households</w:t>
      </w:r>
      <w:r w:rsidRPr="00B21277">
        <w:rPr>
          <w:rFonts w:ascii="Times New Roman" w:hAnsi="Times New Roman" w:cs="Times New Roman"/>
          <w:sz w:val="24"/>
          <w:szCs w:val="24"/>
        </w:rPr>
        <w:t xml:space="preserve"> tuned in</w:t>
      </w:r>
      <w:r w:rsidR="006B0705">
        <w:rPr>
          <w:rFonts w:ascii="Times New Roman" w:hAnsi="Times New Roman" w:cs="Times New Roman"/>
          <w:sz w:val="24"/>
          <w:szCs w:val="24"/>
        </w:rPr>
        <w:t xml:space="preserve"> </w:t>
      </w:r>
      <w:r w:rsidRPr="00B21277">
        <w:rPr>
          <w:rFonts w:ascii="Times New Roman" w:hAnsi="Times New Roman" w:cs="Times New Roman"/>
          <w:sz w:val="24"/>
          <w:szCs w:val="24"/>
        </w:rPr>
        <w:t xml:space="preserve">to a typical episode (Clausen, 1970). </w:t>
      </w:r>
      <w:r w:rsidR="004D6A7D">
        <w:rPr>
          <w:rFonts w:ascii="Times New Roman" w:hAnsi="Times New Roman" w:cs="Times New Roman"/>
          <w:sz w:val="24"/>
          <w:szCs w:val="24"/>
        </w:rPr>
        <w:t>Among</w:t>
      </w:r>
      <w:r w:rsidR="004D6A7D" w:rsidRPr="00B21277">
        <w:rPr>
          <w:rFonts w:ascii="Times New Roman" w:hAnsi="Times New Roman" w:cs="Times New Roman"/>
          <w:sz w:val="24"/>
          <w:szCs w:val="24"/>
        </w:rPr>
        <w:t xml:space="preserve"> </w:t>
      </w:r>
      <w:r w:rsidRPr="00B21277">
        <w:rPr>
          <w:rFonts w:ascii="Times New Roman" w:hAnsi="Times New Roman" w:cs="Times New Roman"/>
          <w:sz w:val="24"/>
          <w:szCs w:val="24"/>
        </w:rPr>
        <w:t xml:space="preserve">those between ages 2 and 5, Cook, et al. (1975) estimate that between 28 and 36 percent watched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in 1970; between 33 and 42 percent did so in 1971. To put its popularity</w:t>
      </w:r>
      <w:r w:rsidR="0002362D" w:rsidRPr="00B21277">
        <w:rPr>
          <w:rFonts w:ascii="Times New Roman" w:hAnsi="Times New Roman" w:cs="Times New Roman"/>
          <w:sz w:val="24"/>
          <w:szCs w:val="24"/>
        </w:rPr>
        <w:t xml:space="preserve"> in perspective, roughly one-</w:t>
      </w:r>
      <w:r w:rsidRPr="00B21277">
        <w:rPr>
          <w:rFonts w:ascii="Times New Roman" w:hAnsi="Times New Roman" w:cs="Times New Roman"/>
          <w:sz w:val="24"/>
          <w:szCs w:val="24"/>
        </w:rPr>
        <w:t>third of the entire United States population watches the Super Bowl today.</w:t>
      </w:r>
      <w:r w:rsidR="00AB3FF7" w:rsidRPr="00B21277">
        <w:rPr>
          <w:rFonts w:ascii="Times New Roman" w:hAnsi="Times New Roman" w:cs="Times New Roman"/>
          <w:sz w:val="24"/>
          <w:szCs w:val="24"/>
        </w:rPr>
        <w:t xml:space="preserve"> These numbers are even more remarkable within the context of the technological limitations </w:t>
      </w:r>
      <w:r w:rsidR="00677E1D">
        <w:rPr>
          <w:rFonts w:ascii="Times New Roman" w:hAnsi="Times New Roman" w:cs="Times New Roman"/>
          <w:sz w:val="24"/>
          <w:szCs w:val="24"/>
        </w:rPr>
        <w:t>that prevented</w:t>
      </w:r>
      <w:r w:rsidR="00677E1D" w:rsidRPr="00B21277">
        <w:rPr>
          <w:rFonts w:ascii="Times New Roman" w:hAnsi="Times New Roman" w:cs="Times New Roman"/>
          <w:sz w:val="24"/>
          <w:szCs w:val="24"/>
        </w:rPr>
        <w:t xml:space="preserve"> </w:t>
      </w:r>
      <w:r w:rsidR="00AB3FF7" w:rsidRPr="00B21277">
        <w:rPr>
          <w:rFonts w:ascii="Times New Roman" w:hAnsi="Times New Roman" w:cs="Times New Roman"/>
          <w:sz w:val="24"/>
          <w:szCs w:val="24"/>
        </w:rPr>
        <w:t>around one-third of the population from watching it.</w:t>
      </w:r>
    </w:p>
    <w:p w:rsidR="00CF50A3" w:rsidRDefault="00E53A7B" w:rsidP="009158E0">
      <w:pPr>
        <w:spacing w:after="0" w:line="480" w:lineRule="auto"/>
        <w:ind w:firstLine="720"/>
        <w:jc w:val="both"/>
        <w:rPr>
          <w:rFonts w:ascii="Times New Roman" w:hAnsi="Times New Roman" w:cs="Times New Roman"/>
          <w:sz w:val="24"/>
          <w:szCs w:val="24"/>
        </w:rPr>
      </w:pPr>
      <w:r w:rsidRPr="00E53A7B">
        <w:rPr>
          <w:rFonts w:ascii="Times New Roman" w:hAnsi="Times New Roman" w:cs="Times New Roman"/>
          <w:i/>
          <w:sz w:val="24"/>
          <w:szCs w:val="24"/>
        </w:rPr>
        <w:t>Sesame Street</w:t>
      </w:r>
      <w:r w:rsidR="003F03EC">
        <w:rPr>
          <w:rFonts w:ascii="Times New Roman" w:hAnsi="Times New Roman" w:cs="Times New Roman"/>
          <w:sz w:val="24"/>
          <w:szCs w:val="24"/>
        </w:rPr>
        <w:t xml:space="preserve"> was really the first children’s television programming explicitly focused on educational content. </w:t>
      </w:r>
      <w:r w:rsidR="00A94E4E">
        <w:rPr>
          <w:rFonts w:ascii="Times New Roman" w:hAnsi="Times New Roman" w:cs="Times New Roman"/>
          <w:sz w:val="24"/>
          <w:szCs w:val="24"/>
        </w:rPr>
        <w:t xml:space="preserve">Popular shows among children at that time included </w:t>
      </w:r>
      <w:r w:rsidR="00A2614E" w:rsidRPr="00325090">
        <w:rPr>
          <w:rFonts w:ascii="Times New Roman" w:hAnsi="Times New Roman" w:cs="Times New Roman"/>
          <w:i/>
          <w:sz w:val="24"/>
          <w:szCs w:val="24"/>
        </w:rPr>
        <w:t>Captain Kangaroo</w:t>
      </w:r>
      <w:r w:rsidR="00A2614E" w:rsidRPr="003F03EC">
        <w:rPr>
          <w:rFonts w:ascii="Times New Roman" w:hAnsi="Times New Roman" w:cs="Times New Roman"/>
          <w:sz w:val="24"/>
          <w:szCs w:val="24"/>
        </w:rPr>
        <w:t xml:space="preserve"> (CBS), </w:t>
      </w:r>
      <w:r w:rsidR="00A2614E" w:rsidRPr="00325090">
        <w:rPr>
          <w:rFonts w:ascii="Times New Roman" w:hAnsi="Times New Roman" w:cs="Times New Roman"/>
          <w:i/>
          <w:sz w:val="24"/>
          <w:szCs w:val="24"/>
        </w:rPr>
        <w:t>Mister Rogers Neighborhood</w:t>
      </w:r>
      <w:r w:rsidR="00A2614E" w:rsidRPr="003F03EC">
        <w:rPr>
          <w:rFonts w:ascii="Times New Roman" w:hAnsi="Times New Roman" w:cs="Times New Roman"/>
          <w:sz w:val="24"/>
          <w:szCs w:val="24"/>
        </w:rPr>
        <w:t xml:space="preserve"> (PBS), </w:t>
      </w:r>
      <w:r w:rsidR="00A2614E" w:rsidRPr="00325090">
        <w:rPr>
          <w:rFonts w:ascii="Times New Roman" w:hAnsi="Times New Roman" w:cs="Times New Roman"/>
          <w:i/>
          <w:sz w:val="24"/>
          <w:szCs w:val="24"/>
        </w:rPr>
        <w:t>Romper Room</w:t>
      </w:r>
      <w:r w:rsidR="00A2614E" w:rsidRPr="003F03EC">
        <w:rPr>
          <w:rFonts w:ascii="Times New Roman" w:hAnsi="Times New Roman" w:cs="Times New Roman"/>
          <w:sz w:val="24"/>
          <w:szCs w:val="24"/>
        </w:rPr>
        <w:t xml:space="preserve"> (locally produced), cartoons (</w:t>
      </w:r>
      <w:r w:rsidR="003F03EC">
        <w:rPr>
          <w:rFonts w:ascii="Times New Roman" w:hAnsi="Times New Roman" w:cs="Times New Roman"/>
          <w:sz w:val="24"/>
          <w:szCs w:val="24"/>
        </w:rPr>
        <w:t xml:space="preserve">e.g., </w:t>
      </w:r>
      <w:r w:rsidR="00677E1D">
        <w:rPr>
          <w:rFonts w:ascii="Times New Roman" w:hAnsi="Times New Roman" w:cs="Times New Roman"/>
          <w:sz w:val="24"/>
          <w:szCs w:val="24"/>
        </w:rPr>
        <w:t xml:space="preserve">The </w:t>
      </w:r>
      <w:r w:rsidR="00A2614E" w:rsidRPr="00325090">
        <w:rPr>
          <w:rFonts w:ascii="Times New Roman" w:hAnsi="Times New Roman" w:cs="Times New Roman"/>
          <w:i/>
          <w:sz w:val="24"/>
          <w:szCs w:val="24"/>
        </w:rPr>
        <w:t>Jetsons,</w:t>
      </w:r>
      <w:r w:rsidR="00677E1D">
        <w:rPr>
          <w:rFonts w:ascii="Times New Roman" w:hAnsi="Times New Roman" w:cs="Times New Roman"/>
          <w:i/>
          <w:sz w:val="24"/>
          <w:szCs w:val="24"/>
        </w:rPr>
        <w:t xml:space="preserve"> The</w:t>
      </w:r>
      <w:r w:rsidR="00A2614E" w:rsidRPr="00325090">
        <w:rPr>
          <w:rFonts w:ascii="Times New Roman" w:hAnsi="Times New Roman" w:cs="Times New Roman"/>
          <w:i/>
          <w:sz w:val="24"/>
          <w:szCs w:val="24"/>
        </w:rPr>
        <w:t xml:space="preserve"> Flin</w:t>
      </w:r>
      <w:r w:rsidR="00677E1D">
        <w:rPr>
          <w:rFonts w:ascii="Times New Roman" w:hAnsi="Times New Roman" w:cs="Times New Roman"/>
          <w:i/>
          <w:sz w:val="24"/>
          <w:szCs w:val="24"/>
        </w:rPr>
        <w:t>t</w:t>
      </w:r>
      <w:r w:rsidR="00A2614E" w:rsidRPr="00325090">
        <w:rPr>
          <w:rFonts w:ascii="Times New Roman" w:hAnsi="Times New Roman" w:cs="Times New Roman"/>
          <w:i/>
          <w:sz w:val="24"/>
          <w:szCs w:val="24"/>
        </w:rPr>
        <w:t>stones</w:t>
      </w:r>
      <w:r w:rsidR="00A2614E" w:rsidRPr="003F03EC">
        <w:rPr>
          <w:rFonts w:ascii="Times New Roman" w:hAnsi="Times New Roman" w:cs="Times New Roman"/>
          <w:sz w:val="24"/>
          <w:szCs w:val="24"/>
        </w:rPr>
        <w:t xml:space="preserve">), </w:t>
      </w:r>
      <w:r w:rsidR="003F03EC">
        <w:rPr>
          <w:rFonts w:ascii="Times New Roman" w:hAnsi="Times New Roman" w:cs="Times New Roman"/>
          <w:sz w:val="24"/>
          <w:szCs w:val="24"/>
        </w:rPr>
        <w:t xml:space="preserve">and </w:t>
      </w:r>
      <w:r w:rsidR="00A2614E" w:rsidRPr="003F03EC">
        <w:rPr>
          <w:rFonts w:ascii="Times New Roman" w:hAnsi="Times New Roman" w:cs="Times New Roman"/>
          <w:sz w:val="24"/>
          <w:szCs w:val="24"/>
        </w:rPr>
        <w:t>sitcoms (</w:t>
      </w:r>
      <w:r w:rsidR="00677E1D">
        <w:rPr>
          <w:rFonts w:ascii="Times New Roman" w:hAnsi="Times New Roman" w:cs="Times New Roman"/>
          <w:i/>
          <w:sz w:val="24"/>
          <w:szCs w:val="24"/>
        </w:rPr>
        <w:t xml:space="preserve">The </w:t>
      </w:r>
      <w:r w:rsidR="00A2614E" w:rsidRPr="00325090">
        <w:rPr>
          <w:rFonts w:ascii="Times New Roman" w:hAnsi="Times New Roman" w:cs="Times New Roman"/>
          <w:i/>
          <w:sz w:val="24"/>
          <w:szCs w:val="24"/>
        </w:rPr>
        <w:t>Andy Griffith Show</w:t>
      </w:r>
      <w:r w:rsidR="00A2614E" w:rsidRPr="003F03EC">
        <w:rPr>
          <w:rFonts w:ascii="Times New Roman" w:hAnsi="Times New Roman" w:cs="Times New Roman"/>
          <w:sz w:val="24"/>
          <w:szCs w:val="24"/>
        </w:rPr>
        <w:t>)</w:t>
      </w:r>
      <w:r w:rsidR="003F03EC">
        <w:rPr>
          <w:rFonts w:ascii="Times New Roman" w:hAnsi="Times New Roman" w:cs="Times New Roman"/>
          <w:sz w:val="24"/>
          <w:szCs w:val="24"/>
        </w:rPr>
        <w:t xml:space="preserve">. </w:t>
      </w:r>
      <w:r w:rsidR="00A94E4E">
        <w:rPr>
          <w:rFonts w:ascii="Times New Roman" w:hAnsi="Times New Roman" w:cs="Times New Roman"/>
          <w:sz w:val="24"/>
          <w:szCs w:val="24"/>
        </w:rPr>
        <w:t xml:space="preserve">Earlier shows </w:t>
      </w:r>
      <w:r w:rsidR="00A27888">
        <w:rPr>
          <w:rFonts w:ascii="Times New Roman" w:hAnsi="Times New Roman" w:cs="Times New Roman"/>
          <w:sz w:val="24"/>
          <w:szCs w:val="24"/>
        </w:rPr>
        <w:t xml:space="preserve">prior to </w:t>
      </w:r>
      <w:r w:rsidR="00A27888" w:rsidRPr="00A27888">
        <w:rPr>
          <w:rFonts w:ascii="Times New Roman" w:hAnsi="Times New Roman" w:cs="Times New Roman"/>
          <w:i/>
          <w:sz w:val="24"/>
          <w:szCs w:val="24"/>
        </w:rPr>
        <w:t>Sesame Street</w:t>
      </w:r>
      <w:r w:rsidR="00A27888">
        <w:rPr>
          <w:rFonts w:ascii="Times New Roman" w:hAnsi="Times New Roman" w:cs="Times New Roman"/>
          <w:sz w:val="24"/>
          <w:szCs w:val="24"/>
        </w:rPr>
        <w:t xml:space="preserve"> </w:t>
      </w:r>
      <w:r w:rsidR="00A94E4E">
        <w:rPr>
          <w:rFonts w:ascii="Times New Roman" w:hAnsi="Times New Roman" w:cs="Times New Roman"/>
          <w:sz w:val="24"/>
          <w:szCs w:val="24"/>
        </w:rPr>
        <w:t xml:space="preserve">that explicitly targeted children include </w:t>
      </w:r>
      <w:r w:rsidR="00EB1B1A" w:rsidRPr="00EB1B1A">
        <w:rPr>
          <w:rFonts w:ascii="Times New Roman" w:hAnsi="Times New Roman" w:cs="Times New Roman"/>
          <w:i/>
          <w:sz w:val="24"/>
          <w:szCs w:val="24"/>
        </w:rPr>
        <w:t>Looney Tunes</w:t>
      </w:r>
      <w:r w:rsidR="00EB1B1A">
        <w:rPr>
          <w:rFonts w:ascii="Times New Roman" w:hAnsi="Times New Roman" w:cs="Times New Roman"/>
          <w:sz w:val="24"/>
          <w:szCs w:val="24"/>
        </w:rPr>
        <w:t xml:space="preserve">, </w:t>
      </w:r>
      <w:r w:rsidR="00EB1B1A" w:rsidRPr="00EB1B1A">
        <w:rPr>
          <w:rFonts w:ascii="Times New Roman" w:hAnsi="Times New Roman" w:cs="Times New Roman"/>
          <w:i/>
          <w:sz w:val="24"/>
          <w:szCs w:val="24"/>
        </w:rPr>
        <w:t>Tom and Jerry</w:t>
      </w:r>
      <w:r w:rsidR="00EB1B1A">
        <w:rPr>
          <w:rFonts w:ascii="Times New Roman" w:hAnsi="Times New Roman" w:cs="Times New Roman"/>
          <w:sz w:val="24"/>
          <w:szCs w:val="24"/>
        </w:rPr>
        <w:t xml:space="preserve">, </w:t>
      </w:r>
      <w:r w:rsidR="00A94E4E" w:rsidRPr="00EB1B1A">
        <w:rPr>
          <w:rFonts w:ascii="Times New Roman" w:hAnsi="Times New Roman" w:cs="Times New Roman"/>
          <w:i/>
          <w:sz w:val="24"/>
          <w:szCs w:val="24"/>
        </w:rPr>
        <w:t xml:space="preserve">Howdy </w:t>
      </w:r>
      <w:proofErr w:type="spellStart"/>
      <w:r w:rsidR="00A94E4E" w:rsidRPr="00EB1B1A">
        <w:rPr>
          <w:rFonts w:ascii="Times New Roman" w:hAnsi="Times New Roman" w:cs="Times New Roman"/>
          <w:i/>
          <w:sz w:val="24"/>
          <w:szCs w:val="24"/>
        </w:rPr>
        <w:t>Doody</w:t>
      </w:r>
      <w:proofErr w:type="spellEnd"/>
      <w:r w:rsidR="00A94E4E">
        <w:rPr>
          <w:rFonts w:ascii="Times New Roman" w:hAnsi="Times New Roman" w:cs="Times New Roman"/>
          <w:sz w:val="24"/>
          <w:szCs w:val="24"/>
        </w:rPr>
        <w:t xml:space="preserve">, </w:t>
      </w:r>
      <w:r w:rsidR="00EB1B1A">
        <w:rPr>
          <w:rFonts w:ascii="Times New Roman" w:hAnsi="Times New Roman" w:cs="Times New Roman"/>
          <w:sz w:val="24"/>
          <w:szCs w:val="24"/>
        </w:rPr>
        <w:t xml:space="preserve">and </w:t>
      </w:r>
      <w:proofErr w:type="spellStart"/>
      <w:r w:rsidR="00D17C00">
        <w:rPr>
          <w:rFonts w:ascii="Times New Roman" w:hAnsi="Times New Roman" w:cs="Times New Roman"/>
          <w:i/>
          <w:sz w:val="24"/>
          <w:szCs w:val="24"/>
        </w:rPr>
        <w:t>Ku</w:t>
      </w:r>
      <w:r w:rsidR="00A94E4E" w:rsidRPr="00EB1B1A">
        <w:rPr>
          <w:rFonts w:ascii="Times New Roman" w:hAnsi="Times New Roman" w:cs="Times New Roman"/>
          <w:i/>
          <w:sz w:val="24"/>
          <w:szCs w:val="24"/>
        </w:rPr>
        <w:t>kla</w:t>
      </w:r>
      <w:proofErr w:type="spellEnd"/>
      <w:r w:rsidR="00A94E4E" w:rsidRPr="00EB1B1A">
        <w:rPr>
          <w:rFonts w:ascii="Times New Roman" w:hAnsi="Times New Roman" w:cs="Times New Roman"/>
          <w:i/>
          <w:sz w:val="24"/>
          <w:szCs w:val="24"/>
        </w:rPr>
        <w:t>, Fran, and Ollie</w:t>
      </w:r>
      <w:r w:rsidR="00A94E4E">
        <w:rPr>
          <w:rFonts w:ascii="Times New Roman" w:hAnsi="Times New Roman" w:cs="Times New Roman"/>
          <w:sz w:val="24"/>
          <w:szCs w:val="24"/>
        </w:rPr>
        <w:t>,</w:t>
      </w:r>
      <w:r w:rsidR="00EB1B1A">
        <w:rPr>
          <w:rFonts w:ascii="Times New Roman" w:hAnsi="Times New Roman" w:cs="Times New Roman"/>
          <w:sz w:val="24"/>
          <w:szCs w:val="24"/>
        </w:rPr>
        <w:t xml:space="preserve"> among others</w:t>
      </w:r>
      <w:r w:rsidR="00A94E4E">
        <w:rPr>
          <w:rFonts w:ascii="Times New Roman" w:hAnsi="Times New Roman" w:cs="Times New Roman"/>
          <w:sz w:val="24"/>
          <w:szCs w:val="24"/>
        </w:rPr>
        <w:t xml:space="preserve">. </w:t>
      </w:r>
      <w:r w:rsidR="009158E0">
        <w:rPr>
          <w:rFonts w:ascii="Times New Roman" w:hAnsi="Times New Roman" w:cs="Times New Roman"/>
          <w:sz w:val="24"/>
          <w:szCs w:val="24"/>
        </w:rPr>
        <w:t>Some s</w:t>
      </w:r>
      <w:r w:rsidR="00A94E4E" w:rsidRPr="00A94E4E">
        <w:rPr>
          <w:rFonts w:ascii="Times New Roman" w:hAnsi="Times New Roman" w:cs="Times New Roman"/>
          <w:sz w:val="24"/>
          <w:szCs w:val="24"/>
        </w:rPr>
        <w:t>hows</w:t>
      </w:r>
      <w:r w:rsidR="009158E0">
        <w:rPr>
          <w:rFonts w:ascii="Times New Roman" w:hAnsi="Times New Roman" w:cs="Times New Roman"/>
          <w:sz w:val="24"/>
          <w:szCs w:val="24"/>
        </w:rPr>
        <w:t>,</w:t>
      </w:r>
      <w:r w:rsidR="00A94E4E" w:rsidRPr="00A94E4E">
        <w:rPr>
          <w:rFonts w:ascii="Times New Roman" w:hAnsi="Times New Roman" w:cs="Times New Roman"/>
          <w:sz w:val="24"/>
          <w:szCs w:val="24"/>
        </w:rPr>
        <w:t xml:space="preserve"> like </w:t>
      </w:r>
      <w:r w:rsidR="00A94E4E" w:rsidRPr="00A94E4E">
        <w:rPr>
          <w:rFonts w:ascii="Times New Roman" w:hAnsi="Times New Roman" w:cs="Times New Roman"/>
          <w:i/>
          <w:sz w:val="24"/>
          <w:szCs w:val="24"/>
        </w:rPr>
        <w:t>Mister Rogers Neighborhood</w:t>
      </w:r>
      <w:r w:rsidR="009158E0">
        <w:rPr>
          <w:rFonts w:ascii="Times New Roman" w:hAnsi="Times New Roman" w:cs="Times New Roman"/>
          <w:i/>
          <w:sz w:val="24"/>
          <w:szCs w:val="24"/>
        </w:rPr>
        <w:t>,</w:t>
      </w:r>
      <w:r w:rsidR="00A94E4E" w:rsidRPr="00A94E4E">
        <w:rPr>
          <w:rFonts w:ascii="Times New Roman" w:hAnsi="Times New Roman" w:cs="Times New Roman"/>
          <w:sz w:val="24"/>
          <w:szCs w:val="24"/>
        </w:rPr>
        <w:t xml:space="preserve"> did focus on teaching social skills</w:t>
      </w:r>
      <w:r w:rsidR="00677E1D">
        <w:rPr>
          <w:rFonts w:ascii="Times New Roman" w:hAnsi="Times New Roman" w:cs="Times New Roman"/>
          <w:sz w:val="24"/>
          <w:szCs w:val="24"/>
        </w:rPr>
        <w:t>,</w:t>
      </w:r>
      <w:r w:rsidR="00A94E4E" w:rsidRPr="00A94E4E">
        <w:rPr>
          <w:rFonts w:ascii="Times New Roman" w:hAnsi="Times New Roman" w:cs="Times New Roman"/>
          <w:sz w:val="24"/>
          <w:szCs w:val="24"/>
        </w:rPr>
        <w:t xml:space="preserve"> </w:t>
      </w:r>
      <w:r w:rsidR="00677E1D">
        <w:rPr>
          <w:rFonts w:ascii="Times New Roman" w:hAnsi="Times New Roman" w:cs="Times New Roman"/>
          <w:sz w:val="24"/>
          <w:szCs w:val="24"/>
        </w:rPr>
        <w:t>such as</w:t>
      </w:r>
      <w:r w:rsidR="00677E1D" w:rsidRPr="00A94E4E">
        <w:rPr>
          <w:rFonts w:ascii="Times New Roman" w:hAnsi="Times New Roman" w:cs="Times New Roman"/>
          <w:sz w:val="24"/>
          <w:szCs w:val="24"/>
        </w:rPr>
        <w:t xml:space="preserve"> </w:t>
      </w:r>
      <w:r w:rsidR="00A94E4E" w:rsidRPr="00A94E4E">
        <w:rPr>
          <w:rFonts w:ascii="Times New Roman" w:hAnsi="Times New Roman" w:cs="Times New Roman"/>
          <w:sz w:val="24"/>
          <w:szCs w:val="24"/>
        </w:rPr>
        <w:t xml:space="preserve">getting along with others, but none focused on academic content in the way that </w:t>
      </w:r>
      <w:r w:rsidRPr="00E53A7B">
        <w:rPr>
          <w:rFonts w:ascii="Times New Roman" w:hAnsi="Times New Roman" w:cs="Times New Roman"/>
          <w:i/>
          <w:sz w:val="24"/>
          <w:szCs w:val="24"/>
        </w:rPr>
        <w:t>Sesame Street</w:t>
      </w:r>
      <w:r w:rsidR="00A94E4E" w:rsidRPr="00A94E4E">
        <w:rPr>
          <w:rFonts w:ascii="Times New Roman" w:hAnsi="Times New Roman" w:cs="Times New Roman"/>
          <w:sz w:val="24"/>
          <w:szCs w:val="24"/>
        </w:rPr>
        <w:t xml:space="preserve"> did.</w:t>
      </w:r>
      <w:r w:rsidR="00A94E4E" w:rsidRPr="00A94E4E">
        <w:rPr>
          <w:rFonts w:ascii="Times New Roman" w:hAnsi="Times New Roman" w:cs="Times New Roman"/>
        </w:rPr>
        <w:t xml:space="preserve"> </w:t>
      </w:r>
    </w:p>
    <w:p w:rsidR="008F7039" w:rsidRPr="00B21277" w:rsidRDefault="003F03EC" w:rsidP="00074834">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 xml:space="preserve">It is also important to </w:t>
      </w:r>
      <w:r w:rsidR="008F7039">
        <w:rPr>
          <w:rFonts w:ascii="Times New Roman" w:hAnsi="Times New Roman" w:cs="Times New Roman"/>
          <w:sz w:val="24"/>
          <w:szCs w:val="24"/>
        </w:rPr>
        <w:t>recognize</w:t>
      </w:r>
      <w:r>
        <w:rPr>
          <w:rFonts w:ascii="Times New Roman" w:hAnsi="Times New Roman" w:cs="Times New Roman"/>
          <w:sz w:val="24"/>
          <w:szCs w:val="24"/>
        </w:rPr>
        <w:t xml:space="preserve"> that at the time </w:t>
      </w:r>
      <w:r w:rsidR="00E53A7B" w:rsidRPr="00E53A7B">
        <w:rPr>
          <w:rFonts w:ascii="Times New Roman" w:hAnsi="Times New Roman" w:cs="Times New Roman"/>
          <w:i/>
          <w:sz w:val="24"/>
          <w:szCs w:val="24"/>
        </w:rPr>
        <w:t>Sesame Street</w:t>
      </w:r>
      <w:r>
        <w:rPr>
          <w:rFonts w:ascii="Times New Roman" w:hAnsi="Times New Roman" w:cs="Times New Roman"/>
          <w:sz w:val="24"/>
          <w:szCs w:val="24"/>
        </w:rPr>
        <w:t xml:space="preserve"> was introduced, preschool attendance was the exception, rather than the norm. </w:t>
      </w:r>
      <w:r w:rsidR="00F505EA">
        <w:rPr>
          <w:rFonts w:ascii="Times New Roman" w:hAnsi="Times New Roman" w:cs="Times New Roman"/>
          <w:sz w:val="24"/>
          <w:szCs w:val="24"/>
        </w:rPr>
        <w:t xml:space="preserve">According to </w:t>
      </w:r>
      <w:r w:rsidR="009158E0">
        <w:rPr>
          <w:rFonts w:ascii="Times New Roman" w:hAnsi="Times New Roman" w:cs="Times New Roman"/>
          <w:sz w:val="24"/>
          <w:szCs w:val="24"/>
        </w:rPr>
        <w:t xml:space="preserve">our calculations using </w:t>
      </w:r>
      <w:r w:rsidR="00F505EA">
        <w:rPr>
          <w:rFonts w:ascii="Times New Roman" w:hAnsi="Times New Roman" w:cs="Times New Roman"/>
          <w:sz w:val="24"/>
          <w:szCs w:val="24"/>
        </w:rPr>
        <w:t xml:space="preserve">the </w:t>
      </w:r>
      <w:r w:rsidR="00F505EA" w:rsidRPr="009158E0">
        <w:rPr>
          <w:rFonts w:ascii="Times New Roman" w:hAnsi="Times New Roman" w:cs="Times New Roman"/>
          <w:sz w:val="24"/>
          <w:szCs w:val="24"/>
        </w:rPr>
        <w:t>1970 Census</w:t>
      </w:r>
      <w:r w:rsidR="00F505EA">
        <w:rPr>
          <w:rFonts w:ascii="Times New Roman" w:hAnsi="Times New Roman" w:cs="Times New Roman"/>
          <w:sz w:val="24"/>
          <w:szCs w:val="24"/>
        </w:rPr>
        <w:t xml:space="preserve">, </w:t>
      </w:r>
      <w:r w:rsidR="008F7039">
        <w:rPr>
          <w:rFonts w:ascii="Times New Roman" w:hAnsi="Times New Roman" w:cs="Times New Roman"/>
          <w:sz w:val="24"/>
          <w:szCs w:val="24"/>
        </w:rPr>
        <w:t xml:space="preserve">only 9 percent </w:t>
      </w:r>
      <w:r w:rsidR="00A94E4E">
        <w:rPr>
          <w:rFonts w:ascii="Times New Roman" w:hAnsi="Times New Roman" w:cs="Times New Roman"/>
          <w:sz w:val="24"/>
          <w:szCs w:val="24"/>
        </w:rPr>
        <w:t xml:space="preserve">and 19 percent of children ages 3 and 4, respectively, </w:t>
      </w:r>
      <w:r w:rsidR="008F7039">
        <w:rPr>
          <w:rFonts w:ascii="Times New Roman" w:hAnsi="Times New Roman" w:cs="Times New Roman"/>
          <w:sz w:val="24"/>
          <w:szCs w:val="24"/>
        </w:rPr>
        <w:t xml:space="preserve">attended </w:t>
      </w:r>
      <w:r w:rsidR="009158E0">
        <w:rPr>
          <w:rFonts w:ascii="Times New Roman" w:hAnsi="Times New Roman" w:cs="Times New Roman"/>
          <w:sz w:val="24"/>
          <w:szCs w:val="24"/>
        </w:rPr>
        <w:t>pre</w:t>
      </w:r>
      <w:r w:rsidR="008F7039">
        <w:rPr>
          <w:rFonts w:ascii="Times New Roman" w:hAnsi="Times New Roman" w:cs="Times New Roman"/>
          <w:sz w:val="24"/>
          <w:szCs w:val="24"/>
        </w:rPr>
        <w:t>school.</w:t>
      </w:r>
      <w:r w:rsidR="00AF4CC5">
        <w:rPr>
          <w:rStyle w:val="FootnoteReference"/>
          <w:rFonts w:ascii="Times New Roman" w:hAnsi="Times New Roman" w:cs="Times New Roman"/>
          <w:sz w:val="24"/>
          <w:szCs w:val="24"/>
        </w:rPr>
        <w:footnoteReference w:id="7"/>
      </w:r>
      <w:r w:rsidR="008F7039">
        <w:rPr>
          <w:rFonts w:ascii="Times New Roman" w:hAnsi="Times New Roman" w:cs="Times New Roman"/>
          <w:sz w:val="24"/>
          <w:szCs w:val="24"/>
        </w:rPr>
        <w:t xml:space="preserve"> </w:t>
      </w:r>
      <w:r w:rsidR="00A94E4E">
        <w:rPr>
          <w:rFonts w:ascii="Times New Roman" w:hAnsi="Times New Roman" w:cs="Times New Roman"/>
          <w:sz w:val="24"/>
          <w:szCs w:val="24"/>
        </w:rPr>
        <w:t>Among children age 5, 57 percent attended school (presumably kindergarten), but</w:t>
      </w:r>
      <w:r w:rsidR="00677E1D">
        <w:rPr>
          <w:rFonts w:ascii="Times New Roman" w:hAnsi="Times New Roman" w:cs="Times New Roman"/>
          <w:sz w:val="24"/>
          <w:szCs w:val="24"/>
        </w:rPr>
        <w:t>,</w:t>
      </w:r>
      <w:r w:rsidR="00A94E4E">
        <w:rPr>
          <w:rFonts w:ascii="Times New Roman" w:hAnsi="Times New Roman" w:cs="Times New Roman"/>
          <w:sz w:val="24"/>
          <w:szCs w:val="24"/>
        </w:rPr>
        <w:t xml:space="preserve"> </w:t>
      </w:r>
      <w:r w:rsidR="00677E1D">
        <w:rPr>
          <w:rFonts w:ascii="Times New Roman" w:hAnsi="Times New Roman" w:cs="Times New Roman"/>
          <w:sz w:val="24"/>
          <w:szCs w:val="24"/>
        </w:rPr>
        <w:t>at the time,</w:t>
      </w:r>
      <w:r w:rsidR="00A94E4E">
        <w:rPr>
          <w:rFonts w:ascii="Times New Roman" w:hAnsi="Times New Roman" w:cs="Times New Roman"/>
          <w:sz w:val="24"/>
          <w:szCs w:val="24"/>
        </w:rPr>
        <w:t xml:space="preserve"> kindergarten generally only lasted half a day. Many of those children would still </w:t>
      </w:r>
      <w:r w:rsidR="008F7039">
        <w:rPr>
          <w:rFonts w:ascii="Times New Roman" w:hAnsi="Times New Roman" w:cs="Times New Roman"/>
          <w:sz w:val="24"/>
          <w:szCs w:val="24"/>
        </w:rPr>
        <w:t xml:space="preserve">have had the chance to watch </w:t>
      </w:r>
      <w:r w:rsidR="00E53A7B" w:rsidRPr="00E53A7B">
        <w:rPr>
          <w:rFonts w:ascii="Times New Roman" w:hAnsi="Times New Roman" w:cs="Times New Roman"/>
          <w:i/>
          <w:sz w:val="24"/>
          <w:szCs w:val="24"/>
        </w:rPr>
        <w:t>Sesame Street</w:t>
      </w:r>
      <w:r w:rsidR="008F7039">
        <w:rPr>
          <w:rFonts w:ascii="Times New Roman" w:hAnsi="Times New Roman" w:cs="Times New Roman"/>
          <w:sz w:val="24"/>
          <w:szCs w:val="24"/>
        </w:rPr>
        <w:t xml:space="preserve"> </w:t>
      </w:r>
      <w:r w:rsidR="00A94E4E">
        <w:rPr>
          <w:rFonts w:ascii="Times New Roman" w:hAnsi="Times New Roman" w:cs="Times New Roman"/>
          <w:sz w:val="24"/>
          <w:szCs w:val="24"/>
        </w:rPr>
        <w:t>(</w:t>
      </w:r>
      <w:r w:rsidR="008F7039">
        <w:rPr>
          <w:rFonts w:ascii="Times New Roman" w:hAnsi="Times New Roman" w:cs="Times New Roman"/>
          <w:sz w:val="24"/>
          <w:szCs w:val="24"/>
        </w:rPr>
        <w:t>if th</w:t>
      </w:r>
      <w:r w:rsidR="009158E0">
        <w:rPr>
          <w:rFonts w:ascii="Times New Roman" w:hAnsi="Times New Roman" w:cs="Times New Roman"/>
          <w:sz w:val="24"/>
          <w:szCs w:val="24"/>
        </w:rPr>
        <w:t>ey lived in a home that could receive</w:t>
      </w:r>
      <w:r w:rsidR="008F7039">
        <w:rPr>
          <w:rFonts w:ascii="Times New Roman" w:hAnsi="Times New Roman" w:cs="Times New Roman"/>
          <w:sz w:val="24"/>
          <w:szCs w:val="24"/>
        </w:rPr>
        <w:t xml:space="preserve"> the necessary broadcast signal</w:t>
      </w:r>
      <w:r w:rsidR="00A94E4E">
        <w:rPr>
          <w:rFonts w:ascii="Times New Roman" w:hAnsi="Times New Roman" w:cs="Times New Roman"/>
          <w:sz w:val="24"/>
          <w:szCs w:val="24"/>
        </w:rPr>
        <w:t>)</w:t>
      </w:r>
      <w:r w:rsidR="008F7039">
        <w:rPr>
          <w:rFonts w:ascii="Times New Roman" w:hAnsi="Times New Roman" w:cs="Times New Roman"/>
          <w:sz w:val="24"/>
          <w:szCs w:val="24"/>
        </w:rPr>
        <w:t xml:space="preserve"> </w:t>
      </w:r>
      <w:r w:rsidR="009158E0">
        <w:rPr>
          <w:rFonts w:ascii="Times New Roman" w:hAnsi="Times New Roman" w:cs="Times New Roman"/>
          <w:sz w:val="24"/>
          <w:szCs w:val="24"/>
        </w:rPr>
        <w:t>after school</w:t>
      </w:r>
      <w:r w:rsidR="00677E1D">
        <w:rPr>
          <w:rFonts w:ascii="Times New Roman" w:hAnsi="Times New Roman" w:cs="Times New Roman"/>
          <w:sz w:val="24"/>
          <w:szCs w:val="24"/>
        </w:rPr>
        <w:t>,</w:t>
      </w:r>
      <w:r w:rsidR="009158E0">
        <w:rPr>
          <w:rFonts w:ascii="Times New Roman" w:hAnsi="Times New Roman" w:cs="Times New Roman"/>
          <w:sz w:val="24"/>
          <w:szCs w:val="24"/>
        </w:rPr>
        <w:t xml:space="preserve"> </w:t>
      </w:r>
      <w:r w:rsidR="008F7039">
        <w:rPr>
          <w:rFonts w:ascii="Times New Roman" w:hAnsi="Times New Roman" w:cs="Times New Roman"/>
          <w:sz w:val="24"/>
          <w:szCs w:val="24"/>
        </w:rPr>
        <w:t xml:space="preserve">since </w:t>
      </w:r>
      <w:r w:rsidR="00A94E4E">
        <w:rPr>
          <w:rFonts w:ascii="Times New Roman" w:hAnsi="Times New Roman" w:cs="Times New Roman"/>
          <w:sz w:val="24"/>
          <w:szCs w:val="24"/>
        </w:rPr>
        <w:t xml:space="preserve">stations typically broadcast </w:t>
      </w:r>
      <w:r w:rsidR="00F505EA">
        <w:rPr>
          <w:rFonts w:ascii="Times New Roman" w:hAnsi="Times New Roman" w:cs="Times New Roman"/>
          <w:sz w:val="24"/>
          <w:szCs w:val="24"/>
        </w:rPr>
        <w:t xml:space="preserve">the show </w:t>
      </w:r>
      <w:r w:rsidR="00F505EA" w:rsidRPr="00B21277">
        <w:rPr>
          <w:rFonts w:ascii="Times New Roman" w:hAnsi="Times New Roman" w:cs="Times New Roman"/>
          <w:sz w:val="24"/>
          <w:szCs w:val="24"/>
        </w:rPr>
        <w:t>both in the morning and l</w:t>
      </w:r>
      <w:r w:rsidR="008F7039">
        <w:rPr>
          <w:rFonts w:ascii="Times New Roman" w:hAnsi="Times New Roman" w:cs="Times New Roman"/>
          <w:sz w:val="24"/>
          <w:szCs w:val="24"/>
        </w:rPr>
        <w:t>ater in the afternoon</w:t>
      </w:r>
      <w:r w:rsidR="00F505EA" w:rsidRPr="00B21277">
        <w:rPr>
          <w:rFonts w:ascii="Times New Roman" w:hAnsi="Times New Roman" w:cs="Times New Roman"/>
          <w:sz w:val="24"/>
          <w:szCs w:val="24"/>
        </w:rPr>
        <w:t>.</w:t>
      </w:r>
      <w:r w:rsidR="00A94E4E">
        <w:rPr>
          <w:rStyle w:val="FootnoteReference"/>
          <w:rFonts w:ascii="Times New Roman" w:hAnsi="Times New Roman" w:cs="Times New Roman"/>
          <w:sz w:val="24"/>
          <w:szCs w:val="24"/>
        </w:rPr>
        <w:footnoteReference w:id="8"/>
      </w:r>
    </w:p>
    <w:p w:rsidR="00B36834" w:rsidRPr="00B21277" w:rsidRDefault="00B36834" w:rsidP="009C4272">
      <w:pPr>
        <w:spacing w:after="0" w:line="480" w:lineRule="auto"/>
        <w:rPr>
          <w:rFonts w:ascii="Times New Roman" w:hAnsi="Times New Roman" w:cs="Times New Roman"/>
          <w:i/>
          <w:sz w:val="24"/>
          <w:szCs w:val="24"/>
        </w:rPr>
      </w:pPr>
      <w:r w:rsidRPr="00B21277">
        <w:rPr>
          <w:rFonts w:ascii="Times New Roman" w:hAnsi="Times New Roman" w:cs="Times New Roman"/>
          <w:i/>
          <w:sz w:val="24"/>
          <w:szCs w:val="24"/>
        </w:rPr>
        <w:t xml:space="preserve">B. </w:t>
      </w:r>
      <w:r w:rsidR="00851DD8" w:rsidRPr="00B21277">
        <w:rPr>
          <w:rFonts w:ascii="Times New Roman" w:hAnsi="Times New Roman" w:cs="Times New Roman"/>
          <w:i/>
          <w:sz w:val="24"/>
          <w:szCs w:val="24"/>
        </w:rPr>
        <w:t>Television Technology/History of UHF</w:t>
      </w:r>
    </w:p>
    <w:p w:rsidR="000659A5" w:rsidRPr="00B21277" w:rsidRDefault="00920F4B" w:rsidP="00E91FD1">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Limited access</w:t>
      </w:r>
      <w:r w:rsidR="00FC4D50" w:rsidRPr="00B21277">
        <w:rPr>
          <w:rFonts w:ascii="Times New Roman" w:hAnsi="Times New Roman" w:cs="Times New Roman"/>
          <w:sz w:val="24"/>
          <w:szCs w:val="24"/>
        </w:rPr>
        <w:t xml:space="preserve"> to </w:t>
      </w:r>
      <w:r w:rsidR="00E53A7B" w:rsidRPr="00E53A7B">
        <w:rPr>
          <w:rFonts w:ascii="Times New Roman" w:hAnsi="Times New Roman" w:cs="Times New Roman"/>
          <w:i/>
          <w:sz w:val="24"/>
          <w:szCs w:val="24"/>
        </w:rPr>
        <w:t>Sesame Street</w:t>
      </w:r>
      <w:r w:rsidR="00FC4D50" w:rsidRPr="00B21277">
        <w:rPr>
          <w:rFonts w:ascii="Times New Roman" w:hAnsi="Times New Roman" w:cs="Times New Roman"/>
          <w:sz w:val="24"/>
          <w:szCs w:val="24"/>
        </w:rPr>
        <w:t xml:space="preserve"> </w:t>
      </w:r>
      <w:r w:rsidR="001D77F2" w:rsidRPr="00B21277">
        <w:rPr>
          <w:rFonts w:ascii="Times New Roman" w:hAnsi="Times New Roman" w:cs="Times New Roman"/>
          <w:sz w:val="24"/>
          <w:szCs w:val="24"/>
        </w:rPr>
        <w:t>often</w:t>
      </w:r>
      <w:r w:rsidR="00FC4D50" w:rsidRPr="00B21277">
        <w:rPr>
          <w:rFonts w:ascii="Times New Roman" w:hAnsi="Times New Roman" w:cs="Times New Roman"/>
          <w:sz w:val="24"/>
          <w:szCs w:val="24"/>
        </w:rPr>
        <w:t xml:space="preserve"> generated by UHF transmission is a critical component of our analysis</w:t>
      </w:r>
      <w:r w:rsidR="00F274F4" w:rsidRPr="00B21277">
        <w:rPr>
          <w:rFonts w:ascii="Times New Roman" w:hAnsi="Times New Roman" w:cs="Times New Roman"/>
          <w:sz w:val="24"/>
          <w:szCs w:val="24"/>
        </w:rPr>
        <w:t>.</w:t>
      </w:r>
      <w:r w:rsidR="00280AA9" w:rsidRPr="00B21277">
        <w:rPr>
          <w:rStyle w:val="FootnoteReference"/>
          <w:rFonts w:ascii="Times New Roman" w:hAnsi="Times New Roman" w:cs="Times New Roman"/>
          <w:sz w:val="24"/>
          <w:szCs w:val="24"/>
        </w:rPr>
        <w:footnoteReference w:id="9"/>
      </w:r>
      <w:r w:rsidR="00FC4D50" w:rsidRPr="00B21277">
        <w:rPr>
          <w:rFonts w:ascii="Times New Roman" w:hAnsi="Times New Roman" w:cs="Times New Roman"/>
          <w:sz w:val="24"/>
          <w:szCs w:val="24"/>
        </w:rPr>
        <w:t xml:space="preserve"> </w:t>
      </w:r>
      <w:r w:rsidR="007F71FF" w:rsidRPr="00B21277">
        <w:rPr>
          <w:rFonts w:ascii="Times New Roman" w:hAnsi="Times New Roman" w:cs="Times New Roman"/>
          <w:sz w:val="24"/>
          <w:szCs w:val="24"/>
        </w:rPr>
        <w:t>For the television viewer, the most straightforward distinction is that VHF channels are those between 2 and 13 and UHF channels are those greater than 13.</w:t>
      </w:r>
      <w:r w:rsidR="00E91FD1" w:rsidRPr="00B21277">
        <w:rPr>
          <w:rFonts w:ascii="Times New Roman" w:hAnsi="Times New Roman" w:cs="Times New Roman"/>
          <w:sz w:val="24"/>
          <w:szCs w:val="24"/>
        </w:rPr>
        <w:t xml:space="preserve"> Signals broadcast over VHF travel farther and their reception </w:t>
      </w:r>
      <w:r w:rsidR="00DE09EF">
        <w:rPr>
          <w:rFonts w:ascii="Times New Roman" w:hAnsi="Times New Roman" w:cs="Times New Roman"/>
          <w:sz w:val="24"/>
          <w:szCs w:val="24"/>
        </w:rPr>
        <w:t>is</w:t>
      </w:r>
      <w:r w:rsidR="00DE09EF" w:rsidRPr="00B21277">
        <w:rPr>
          <w:rFonts w:ascii="Times New Roman" w:hAnsi="Times New Roman" w:cs="Times New Roman"/>
          <w:sz w:val="24"/>
          <w:szCs w:val="24"/>
        </w:rPr>
        <w:t xml:space="preserve"> </w:t>
      </w:r>
      <w:r w:rsidR="00E91FD1" w:rsidRPr="00B21277">
        <w:rPr>
          <w:rFonts w:ascii="Times New Roman" w:hAnsi="Times New Roman" w:cs="Times New Roman"/>
          <w:sz w:val="24"/>
          <w:szCs w:val="24"/>
        </w:rPr>
        <w:t xml:space="preserve">less affected by mountains, buildings, and other obstacles. </w:t>
      </w:r>
      <w:r w:rsidR="009158E0">
        <w:rPr>
          <w:rFonts w:ascii="Times New Roman" w:hAnsi="Times New Roman" w:cs="Times New Roman"/>
          <w:sz w:val="24"/>
          <w:szCs w:val="24"/>
        </w:rPr>
        <w:t>A household with a television capable of receiving both signals is more likely to be able to receive a VHF signal than a UHF signal.</w:t>
      </w:r>
      <w:r w:rsidR="00DE09EF">
        <w:rPr>
          <w:rFonts w:ascii="Times New Roman" w:hAnsi="Times New Roman" w:cs="Times New Roman"/>
          <w:sz w:val="24"/>
          <w:szCs w:val="24"/>
        </w:rPr>
        <w:t xml:space="preserve"> </w:t>
      </w:r>
    </w:p>
    <w:p w:rsidR="00E91FD1" w:rsidRPr="00B21277" w:rsidRDefault="0042062B" w:rsidP="00EC1C71">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F274F4" w:rsidRPr="00B21277">
        <w:rPr>
          <w:rFonts w:ascii="Times New Roman" w:hAnsi="Times New Roman" w:cs="Times New Roman"/>
          <w:sz w:val="24"/>
          <w:szCs w:val="24"/>
        </w:rPr>
        <w:t xml:space="preserve">The second limitation to access is based on the ability of television sets at the time to receive UHF signals. </w:t>
      </w:r>
      <w:r w:rsidR="00346051" w:rsidRPr="00B21277">
        <w:rPr>
          <w:rFonts w:ascii="Times New Roman" w:hAnsi="Times New Roman" w:cs="Times New Roman"/>
          <w:sz w:val="24"/>
          <w:szCs w:val="24"/>
        </w:rPr>
        <w:t>Before 1952, there were no UHF channels broadcasting, initially because there w</w:t>
      </w:r>
      <w:r w:rsidR="00CD2222">
        <w:rPr>
          <w:rFonts w:ascii="Times New Roman" w:hAnsi="Times New Roman" w:cs="Times New Roman"/>
          <w:sz w:val="24"/>
          <w:szCs w:val="24"/>
        </w:rPr>
        <w:t>ere enough VHF channels to meet</w:t>
      </w:r>
      <w:r w:rsidR="00346051" w:rsidRPr="00B21277">
        <w:rPr>
          <w:rFonts w:ascii="Times New Roman" w:hAnsi="Times New Roman" w:cs="Times New Roman"/>
          <w:sz w:val="24"/>
          <w:szCs w:val="24"/>
        </w:rPr>
        <w:t xml:space="preserve"> demand and, subsequently, because of </w:t>
      </w:r>
      <w:r w:rsidR="001D77F2" w:rsidRPr="00B21277">
        <w:rPr>
          <w:rFonts w:ascii="Times New Roman" w:hAnsi="Times New Roman" w:cs="Times New Roman"/>
          <w:sz w:val="24"/>
          <w:szCs w:val="24"/>
        </w:rPr>
        <w:t xml:space="preserve">World War II (the military wanted the rights to those frequencies) and a </w:t>
      </w:r>
      <w:r w:rsidR="00677E1D">
        <w:rPr>
          <w:rFonts w:ascii="Times New Roman" w:hAnsi="Times New Roman" w:cs="Times New Roman"/>
          <w:sz w:val="24"/>
          <w:szCs w:val="24"/>
        </w:rPr>
        <w:t>resulting</w:t>
      </w:r>
      <w:r w:rsidR="00677E1D" w:rsidRPr="00B21277">
        <w:rPr>
          <w:rFonts w:ascii="Times New Roman" w:hAnsi="Times New Roman" w:cs="Times New Roman"/>
          <w:sz w:val="24"/>
          <w:szCs w:val="24"/>
        </w:rPr>
        <w:t xml:space="preserve"> </w:t>
      </w:r>
      <w:r w:rsidR="000659A5" w:rsidRPr="00B21277">
        <w:rPr>
          <w:rFonts w:ascii="Times New Roman" w:hAnsi="Times New Roman" w:cs="Times New Roman"/>
          <w:sz w:val="24"/>
          <w:szCs w:val="24"/>
        </w:rPr>
        <w:t xml:space="preserve">Federal Communications Commission (FCC) </w:t>
      </w:r>
      <w:r w:rsidR="00346051" w:rsidRPr="00B21277">
        <w:rPr>
          <w:rFonts w:ascii="Times New Roman" w:hAnsi="Times New Roman" w:cs="Times New Roman"/>
          <w:sz w:val="24"/>
          <w:szCs w:val="24"/>
        </w:rPr>
        <w:t>moratorium on granting new station licenses.</w:t>
      </w:r>
      <w:r w:rsidR="00346051" w:rsidRPr="00B21277">
        <w:rPr>
          <w:rStyle w:val="FootnoteReference"/>
          <w:rFonts w:ascii="Times New Roman" w:hAnsi="Times New Roman" w:cs="Times New Roman"/>
          <w:sz w:val="24"/>
          <w:szCs w:val="24"/>
        </w:rPr>
        <w:footnoteReference w:id="10"/>
      </w:r>
      <w:r w:rsidR="00346051" w:rsidRPr="00B21277">
        <w:rPr>
          <w:rFonts w:ascii="Times New Roman" w:hAnsi="Times New Roman" w:cs="Times New Roman"/>
          <w:sz w:val="24"/>
          <w:szCs w:val="24"/>
        </w:rPr>
        <w:t xml:space="preserve"> When the moratorium was lifted in 1952, strong demand for additional stations led the FCC to </w:t>
      </w:r>
      <w:r w:rsidR="000659A5" w:rsidRPr="00B21277">
        <w:rPr>
          <w:rFonts w:ascii="Times New Roman" w:hAnsi="Times New Roman" w:cs="Times New Roman"/>
          <w:sz w:val="24"/>
          <w:szCs w:val="24"/>
        </w:rPr>
        <w:t xml:space="preserve">expand channel options to include those broadcasting in UHF. </w:t>
      </w:r>
      <w:r w:rsidR="00346051" w:rsidRPr="00B21277">
        <w:rPr>
          <w:rFonts w:ascii="Times New Roman" w:hAnsi="Times New Roman" w:cs="Times New Roman"/>
          <w:sz w:val="24"/>
          <w:szCs w:val="24"/>
        </w:rPr>
        <w:t>Even then, television manufacturers typically did not build sets that included UHF tuners. With no tuners, original programming was limited</w:t>
      </w:r>
      <w:r w:rsidR="00677E1D">
        <w:rPr>
          <w:rFonts w:ascii="Times New Roman" w:hAnsi="Times New Roman" w:cs="Times New Roman"/>
          <w:sz w:val="24"/>
          <w:szCs w:val="24"/>
        </w:rPr>
        <w:t>;</w:t>
      </w:r>
      <w:r w:rsidR="00346051" w:rsidRPr="00B21277">
        <w:rPr>
          <w:rFonts w:ascii="Times New Roman" w:hAnsi="Times New Roman" w:cs="Times New Roman"/>
          <w:sz w:val="24"/>
          <w:szCs w:val="24"/>
        </w:rPr>
        <w:t xml:space="preserve"> with no original programming</w:t>
      </w:r>
      <w:r w:rsidR="00677E1D">
        <w:rPr>
          <w:rFonts w:ascii="Times New Roman" w:hAnsi="Times New Roman" w:cs="Times New Roman"/>
          <w:sz w:val="24"/>
          <w:szCs w:val="24"/>
        </w:rPr>
        <w:t>,</w:t>
      </w:r>
      <w:r w:rsidR="00346051" w:rsidRPr="00B21277">
        <w:rPr>
          <w:rFonts w:ascii="Times New Roman" w:hAnsi="Times New Roman" w:cs="Times New Roman"/>
          <w:sz w:val="24"/>
          <w:szCs w:val="24"/>
        </w:rPr>
        <w:t xml:space="preserve"> there was no demand for the tuners.</w:t>
      </w:r>
      <w:r w:rsidR="00EC1C71" w:rsidRPr="00B21277">
        <w:rPr>
          <w:rFonts w:ascii="Times New Roman" w:hAnsi="Times New Roman" w:cs="Times New Roman"/>
          <w:sz w:val="24"/>
          <w:szCs w:val="24"/>
        </w:rPr>
        <w:t xml:space="preserve"> </w:t>
      </w:r>
    </w:p>
    <w:p w:rsidR="00B60F29" w:rsidRPr="00B21277" w:rsidRDefault="00B60F29" w:rsidP="00D95203">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This changed when the </w:t>
      </w:r>
      <w:r w:rsidR="001D77F2" w:rsidRPr="00B21277">
        <w:rPr>
          <w:rFonts w:ascii="Times New Roman" w:hAnsi="Times New Roman" w:cs="Times New Roman"/>
          <w:sz w:val="24"/>
          <w:szCs w:val="24"/>
        </w:rPr>
        <w:t>“</w:t>
      </w:r>
      <w:r w:rsidRPr="00B21277">
        <w:rPr>
          <w:rFonts w:ascii="Times New Roman" w:hAnsi="Times New Roman" w:cs="Times New Roman"/>
          <w:sz w:val="24"/>
          <w:szCs w:val="24"/>
        </w:rPr>
        <w:t>All Channel R</w:t>
      </w:r>
      <w:r w:rsidR="00EC1C71" w:rsidRPr="00B21277">
        <w:rPr>
          <w:rFonts w:ascii="Times New Roman" w:hAnsi="Times New Roman" w:cs="Times New Roman"/>
          <w:sz w:val="24"/>
          <w:szCs w:val="24"/>
        </w:rPr>
        <w:t>eceiver Act</w:t>
      </w:r>
      <w:r w:rsidR="001D77F2" w:rsidRPr="00B21277">
        <w:rPr>
          <w:rFonts w:ascii="Times New Roman" w:hAnsi="Times New Roman" w:cs="Times New Roman"/>
          <w:sz w:val="24"/>
          <w:szCs w:val="24"/>
        </w:rPr>
        <w:t>”</w:t>
      </w:r>
      <w:r w:rsidR="00EC1C71" w:rsidRPr="00B21277">
        <w:rPr>
          <w:rFonts w:ascii="Times New Roman" w:hAnsi="Times New Roman" w:cs="Times New Roman"/>
          <w:sz w:val="24"/>
          <w:szCs w:val="24"/>
        </w:rPr>
        <w:t xml:space="preserve"> became law in 1962. </w:t>
      </w:r>
      <w:r w:rsidRPr="00B21277">
        <w:rPr>
          <w:rFonts w:ascii="Times New Roman" w:hAnsi="Times New Roman" w:cs="Times New Roman"/>
          <w:sz w:val="24"/>
          <w:szCs w:val="24"/>
        </w:rPr>
        <w:t>This act</w:t>
      </w:r>
      <w:r w:rsidR="00EC1C71" w:rsidRPr="00B21277">
        <w:rPr>
          <w:rFonts w:ascii="Times New Roman" w:hAnsi="Times New Roman" w:cs="Times New Roman"/>
          <w:sz w:val="24"/>
          <w:szCs w:val="24"/>
        </w:rPr>
        <w:t>, which took effect in 1964,</w:t>
      </w:r>
      <w:r w:rsidRPr="00B21277">
        <w:rPr>
          <w:rFonts w:ascii="Times New Roman" w:hAnsi="Times New Roman" w:cs="Times New Roman"/>
          <w:sz w:val="24"/>
          <w:szCs w:val="24"/>
        </w:rPr>
        <w:t xml:space="preserve"> required manufacturers to produce television</w:t>
      </w:r>
      <w:r w:rsidR="00DE09EF">
        <w:rPr>
          <w:rFonts w:ascii="Times New Roman" w:hAnsi="Times New Roman" w:cs="Times New Roman"/>
          <w:sz w:val="24"/>
          <w:szCs w:val="24"/>
        </w:rPr>
        <w:t xml:space="preserve"> set</w:t>
      </w:r>
      <w:r w:rsidRPr="00B21277">
        <w:rPr>
          <w:rFonts w:ascii="Times New Roman" w:hAnsi="Times New Roman" w:cs="Times New Roman"/>
          <w:sz w:val="24"/>
          <w:szCs w:val="24"/>
        </w:rPr>
        <w:t>s that could receive both UHF and VHF signals</w:t>
      </w:r>
      <w:r w:rsidR="00EC1C71" w:rsidRPr="00B21277">
        <w:rPr>
          <w:rFonts w:ascii="Times New Roman" w:hAnsi="Times New Roman" w:cs="Times New Roman"/>
          <w:sz w:val="24"/>
          <w:szCs w:val="24"/>
        </w:rPr>
        <w:t xml:space="preserve">. </w:t>
      </w:r>
      <w:r w:rsidR="003A3980" w:rsidRPr="00B21277">
        <w:rPr>
          <w:rFonts w:ascii="Times New Roman" w:hAnsi="Times New Roman" w:cs="Times New Roman"/>
          <w:sz w:val="24"/>
          <w:szCs w:val="24"/>
        </w:rPr>
        <w:t>Televisions were expensive, though, costing roughly $700 for a</w:t>
      </w:r>
      <w:r w:rsidR="00834ECF">
        <w:rPr>
          <w:rFonts w:ascii="Times New Roman" w:hAnsi="Times New Roman" w:cs="Times New Roman"/>
          <w:sz w:val="24"/>
          <w:szCs w:val="24"/>
        </w:rPr>
        <w:t xml:space="preserve"> state</w:t>
      </w:r>
      <w:r w:rsidR="00677E1D">
        <w:rPr>
          <w:rFonts w:ascii="Times New Roman" w:hAnsi="Times New Roman" w:cs="Times New Roman"/>
          <w:sz w:val="24"/>
          <w:szCs w:val="24"/>
        </w:rPr>
        <w:t>-</w:t>
      </w:r>
      <w:r w:rsidR="00834ECF">
        <w:rPr>
          <w:rFonts w:ascii="Times New Roman" w:hAnsi="Times New Roman" w:cs="Times New Roman"/>
          <w:sz w:val="24"/>
          <w:szCs w:val="24"/>
        </w:rPr>
        <w:t>of</w:t>
      </w:r>
      <w:r w:rsidR="00677E1D">
        <w:rPr>
          <w:rFonts w:ascii="Times New Roman" w:hAnsi="Times New Roman" w:cs="Times New Roman"/>
          <w:sz w:val="24"/>
          <w:szCs w:val="24"/>
        </w:rPr>
        <w:t>-</w:t>
      </w:r>
      <w:r w:rsidR="00834ECF">
        <w:rPr>
          <w:rFonts w:ascii="Times New Roman" w:hAnsi="Times New Roman" w:cs="Times New Roman"/>
          <w:sz w:val="24"/>
          <w:szCs w:val="24"/>
        </w:rPr>
        <w:t>the</w:t>
      </w:r>
      <w:r w:rsidR="00677E1D">
        <w:rPr>
          <w:rFonts w:ascii="Times New Roman" w:hAnsi="Times New Roman" w:cs="Times New Roman"/>
          <w:sz w:val="24"/>
          <w:szCs w:val="24"/>
        </w:rPr>
        <w:t>-</w:t>
      </w:r>
      <w:r w:rsidR="00834ECF">
        <w:rPr>
          <w:rFonts w:ascii="Times New Roman" w:hAnsi="Times New Roman" w:cs="Times New Roman"/>
          <w:sz w:val="24"/>
          <w:szCs w:val="24"/>
        </w:rPr>
        <w:t>art</w:t>
      </w:r>
      <w:r w:rsidR="003A3980" w:rsidRPr="00B21277">
        <w:rPr>
          <w:rFonts w:ascii="Times New Roman" w:hAnsi="Times New Roman" w:cs="Times New Roman"/>
          <w:sz w:val="24"/>
          <w:szCs w:val="24"/>
        </w:rPr>
        <w:t xml:space="preserve"> 25</w:t>
      </w:r>
      <w:r w:rsidR="00677E1D">
        <w:rPr>
          <w:rFonts w:ascii="Times New Roman" w:hAnsi="Times New Roman" w:cs="Times New Roman"/>
          <w:sz w:val="24"/>
          <w:szCs w:val="24"/>
        </w:rPr>
        <w:t>-</w:t>
      </w:r>
      <w:r w:rsidR="003A3980" w:rsidRPr="00B21277">
        <w:rPr>
          <w:rFonts w:ascii="Times New Roman" w:hAnsi="Times New Roman" w:cs="Times New Roman"/>
          <w:sz w:val="24"/>
          <w:szCs w:val="24"/>
        </w:rPr>
        <w:t>inch color set in 1966 (TV Guide, 1966)</w:t>
      </w:r>
      <w:r w:rsidR="00677E1D">
        <w:rPr>
          <w:rFonts w:ascii="Times New Roman" w:hAnsi="Times New Roman" w:cs="Times New Roman"/>
          <w:sz w:val="24"/>
          <w:szCs w:val="24"/>
        </w:rPr>
        <w:t xml:space="preserve">, </w:t>
      </w:r>
      <w:r w:rsidR="00CA1551">
        <w:rPr>
          <w:rFonts w:ascii="Times New Roman" w:hAnsi="Times New Roman" w:cs="Times New Roman"/>
          <w:sz w:val="24"/>
          <w:szCs w:val="24"/>
        </w:rPr>
        <w:t>compared to</w:t>
      </w:r>
      <w:r w:rsidR="00677E1D">
        <w:rPr>
          <w:rFonts w:ascii="Times New Roman" w:hAnsi="Times New Roman" w:cs="Times New Roman"/>
          <w:sz w:val="24"/>
          <w:szCs w:val="24"/>
        </w:rPr>
        <w:t xml:space="preserve"> the</w:t>
      </w:r>
      <w:r w:rsidR="003A3980" w:rsidRPr="00B21277">
        <w:rPr>
          <w:rFonts w:ascii="Times New Roman" w:hAnsi="Times New Roman" w:cs="Times New Roman"/>
          <w:sz w:val="24"/>
          <w:szCs w:val="24"/>
        </w:rPr>
        <w:t xml:space="preserve"> median family income of</w:t>
      </w:r>
      <w:r w:rsidR="00C620E1">
        <w:rPr>
          <w:rFonts w:ascii="Times New Roman" w:hAnsi="Times New Roman" w:cs="Times New Roman"/>
          <w:sz w:val="24"/>
          <w:szCs w:val="24"/>
        </w:rPr>
        <w:t xml:space="preserve"> </w:t>
      </w:r>
      <w:r w:rsidR="00677E1D">
        <w:rPr>
          <w:rFonts w:ascii="Times New Roman" w:hAnsi="Times New Roman" w:cs="Times New Roman"/>
          <w:sz w:val="24"/>
          <w:szCs w:val="24"/>
        </w:rPr>
        <w:t xml:space="preserve">$7,436 </w:t>
      </w:r>
      <w:r w:rsidR="00CA1551">
        <w:rPr>
          <w:rFonts w:ascii="Times New Roman" w:hAnsi="Times New Roman" w:cs="Times New Roman"/>
          <w:sz w:val="24"/>
          <w:szCs w:val="24"/>
        </w:rPr>
        <w:t xml:space="preserve">in that same year </w:t>
      </w:r>
      <w:r w:rsidR="003A3980" w:rsidRPr="00B21277">
        <w:rPr>
          <w:rFonts w:ascii="Times New Roman" w:hAnsi="Times New Roman" w:cs="Times New Roman"/>
          <w:sz w:val="24"/>
          <w:szCs w:val="24"/>
        </w:rPr>
        <w:t xml:space="preserve">(U.S. </w:t>
      </w:r>
      <w:r w:rsidR="00447678">
        <w:rPr>
          <w:rFonts w:ascii="Times New Roman" w:hAnsi="Times New Roman" w:cs="Times New Roman"/>
          <w:sz w:val="24"/>
          <w:szCs w:val="24"/>
        </w:rPr>
        <w:t>Bureau of the Census</w:t>
      </w:r>
      <w:r w:rsidR="003A3980" w:rsidRPr="00B21277">
        <w:rPr>
          <w:rFonts w:ascii="Times New Roman" w:hAnsi="Times New Roman" w:cs="Times New Roman"/>
          <w:sz w:val="24"/>
          <w:szCs w:val="24"/>
        </w:rPr>
        <w:t>, 1968)</w:t>
      </w:r>
      <w:r w:rsidR="00270727" w:rsidRPr="00B21277">
        <w:rPr>
          <w:rFonts w:ascii="Times New Roman" w:hAnsi="Times New Roman" w:cs="Times New Roman"/>
          <w:sz w:val="24"/>
          <w:szCs w:val="24"/>
        </w:rPr>
        <w:t xml:space="preserve">. This resulted in a slow diffusion of UHF signal receipt. </w:t>
      </w:r>
      <w:r w:rsidR="00EC1C71" w:rsidRPr="00B21277">
        <w:rPr>
          <w:rFonts w:ascii="Times New Roman" w:hAnsi="Times New Roman" w:cs="Times New Roman"/>
          <w:sz w:val="24"/>
          <w:szCs w:val="24"/>
        </w:rPr>
        <w:t xml:space="preserve">In 1969, </w:t>
      </w:r>
      <w:r w:rsidR="007E5ECF" w:rsidRPr="00B21277">
        <w:rPr>
          <w:rFonts w:ascii="Times New Roman" w:hAnsi="Times New Roman" w:cs="Times New Roman"/>
          <w:sz w:val="24"/>
          <w:szCs w:val="24"/>
        </w:rPr>
        <w:t xml:space="preserve">95 percent of households owned </w:t>
      </w:r>
      <w:r w:rsidR="00C145BF">
        <w:rPr>
          <w:rFonts w:ascii="Times New Roman" w:hAnsi="Times New Roman" w:cs="Times New Roman"/>
          <w:sz w:val="24"/>
          <w:szCs w:val="24"/>
        </w:rPr>
        <w:t>television</w:t>
      </w:r>
      <w:r w:rsidR="007E5ECF" w:rsidRPr="00B21277">
        <w:rPr>
          <w:rFonts w:ascii="Times New Roman" w:hAnsi="Times New Roman" w:cs="Times New Roman"/>
          <w:sz w:val="24"/>
          <w:szCs w:val="24"/>
        </w:rPr>
        <w:t xml:space="preserve"> sets</w:t>
      </w:r>
      <w:r w:rsidR="00EC1C71" w:rsidRPr="00B21277">
        <w:rPr>
          <w:rFonts w:ascii="Times New Roman" w:hAnsi="Times New Roman" w:cs="Times New Roman"/>
          <w:sz w:val="24"/>
          <w:szCs w:val="24"/>
        </w:rPr>
        <w:t xml:space="preserve">, but </w:t>
      </w:r>
      <w:r w:rsidR="007E5ECF" w:rsidRPr="00B21277">
        <w:rPr>
          <w:rFonts w:ascii="Times New Roman" w:hAnsi="Times New Roman" w:cs="Times New Roman"/>
          <w:sz w:val="24"/>
          <w:szCs w:val="24"/>
        </w:rPr>
        <w:t>only 54 percent of those</w:t>
      </w:r>
      <w:r w:rsidR="006B0705">
        <w:rPr>
          <w:rFonts w:ascii="Times New Roman" w:hAnsi="Times New Roman" w:cs="Times New Roman"/>
          <w:sz w:val="24"/>
          <w:szCs w:val="24"/>
        </w:rPr>
        <w:t xml:space="preserve"> households</w:t>
      </w:r>
      <w:r w:rsidR="007E5ECF" w:rsidRPr="00B21277">
        <w:rPr>
          <w:rFonts w:ascii="Times New Roman" w:hAnsi="Times New Roman" w:cs="Times New Roman"/>
          <w:sz w:val="24"/>
          <w:szCs w:val="24"/>
        </w:rPr>
        <w:t xml:space="preserve"> had one that could receive a UHF sign</w:t>
      </w:r>
      <w:r w:rsidR="00447678">
        <w:rPr>
          <w:rFonts w:ascii="Times New Roman" w:hAnsi="Times New Roman" w:cs="Times New Roman"/>
          <w:sz w:val="24"/>
          <w:szCs w:val="24"/>
        </w:rPr>
        <w:t>al (U.S. Bureau of the Census, 1970</w:t>
      </w:r>
      <w:r w:rsidR="007E5ECF" w:rsidRPr="00B21277">
        <w:rPr>
          <w:rFonts w:ascii="Times New Roman" w:hAnsi="Times New Roman" w:cs="Times New Roman"/>
          <w:sz w:val="24"/>
          <w:szCs w:val="24"/>
        </w:rPr>
        <w:t>).</w:t>
      </w:r>
      <w:r w:rsidR="00AC6930" w:rsidRPr="00B21277">
        <w:rPr>
          <w:rFonts w:ascii="Times New Roman" w:hAnsi="Times New Roman" w:cs="Times New Roman"/>
          <w:sz w:val="24"/>
          <w:szCs w:val="24"/>
        </w:rPr>
        <w:t xml:space="preserve"> </w:t>
      </w:r>
      <w:r w:rsidR="003B4666" w:rsidRPr="00B21277">
        <w:rPr>
          <w:rFonts w:ascii="Times New Roman" w:hAnsi="Times New Roman" w:cs="Times New Roman"/>
          <w:sz w:val="24"/>
          <w:szCs w:val="24"/>
        </w:rPr>
        <w:t xml:space="preserve">We describe below how we use these constraints to </w:t>
      </w:r>
      <w:r w:rsidR="00DE09EF">
        <w:rPr>
          <w:rFonts w:ascii="Times New Roman" w:hAnsi="Times New Roman" w:cs="Times New Roman"/>
          <w:sz w:val="24"/>
          <w:szCs w:val="24"/>
        </w:rPr>
        <w:t xml:space="preserve">identify the effect of potential exposure to </w:t>
      </w:r>
      <w:r w:rsidR="00E53A7B" w:rsidRPr="00E53A7B">
        <w:rPr>
          <w:rFonts w:ascii="Times New Roman" w:hAnsi="Times New Roman" w:cs="Times New Roman"/>
          <w:i/>
          <w:sz w:val="24"/>
          <w:szCs w:val="24"/>
        </w:rPr>
        <w:t>Sesame Street</w:t>
      </w:r>
      <w:r w:rsidR="00DE09EF">
        <w:rPr>
          <w:rFonts w:ascii="Times New Roman" w:hAnsi="Times New Roman" w:cs="Times New Roman"/>
          <w:i/>
          <w:sz w:val="24"/>
          <w:szCs w:val="24"/>
        </w:rPr>
        <w:t xml:space="preserve"> </w:t>
      </w:r>
      <w:r w:rsidR="00DE09EF">
        <w:rPr>
          <w:rFonts w:ascii="Times New Roman" w:hAnsi="Times New Roman" w:cs="Times New Roman"/>
          <w:sz w:val="24"/>
          <w:szCs w:val="24"/>
        </w:rPr>
        <w:t xml:space="preserve">programming on children’s </w:t>
      </w:r>
      <w:r w:rsidR="003B4666" w:rsidRPr="00B21277">
        <w:rPr>
          <w:rFonts w:ascii="Times New Roman" w:hAnsi="Times New Roman" w:cs="Times New Roman"/>
          <w:sz w:val="24"/>
          <w:szCs w:val="24"/>
        </w:rPr>
        <w:t>subsequent outcomes.</w:t>
      </w:r>
    </w:p>
    <w:p w:rsidR="00B36834" w:rsidRPr="00B21277" w:rsidRDefault="00F44E76" w:rsidP="009C4272">
      <w:pPr>
        <w:spacing w:after="0" w:line="480" w:lineRule="auto"/>
        <w:rPr>
          <w:rFonts w:ascii="Times New Roman" w:hAnsi="Times New Roman" w:cs="Times New Roman"/>
          <w:i/>
          <w:sz w:val="24"/>
          <w:szCs w:val="24"/>
        </w:rPr>
      </w:pPr>
      <w:r w:rsidRPr="00B21277">
        <w:rPr>
          <w:rFonts w:ascii="Times New Roman" w:hAnsi="Times New Roman" w:cs="Times New Roman"/>
          <w:i/>
          <w:sz w:val="24"/>
          <w:szCs w:val="24"/>
        </w:rPr>
        <w:t xml:space="preserve">C. ETS Study of </w:t>
      </w:r>
      <w:r w:rsidR="00E53A7B" w:rsidRPr="00E53A7B">
        <w:rPr>
          <w:rFonts w:ascii="Times New Roman" w:hAnsi="Times New Roman" w:cs="Times New Roman"/>
          <w:i/>
          <w:sz w:val="24"/>
          <w:szCs w:val="24"/>
        </w:rPr>
        <w:t>Sesame Street</w:t>
      </w:r>
      <w:r w:rsidRPr="00B21277">
        <w:rPr>
          <w:rFonts w:ascii="Times New Roman" w:hAnsi="Times New Roman" w:cs="Times New Roman"/>
          <w:i/>
          <w:sz w:val="24"/>
          <w:szCs w:val="24"/>
        </w:rPr>
        <w:t>’s Impact</w:t>
      </w:r>
    </w:p>
    <w:p w:rsidR="00D82E38" w:rsidRPr="00B21277" w:rsidRDefault="00D82E38" w:rsidP="00D82E38">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Educational Testing Service (ETS) was hired right from the initial development of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to design and implement an analysis that would examine whether children who watched the show performed better on a range of educational activities</w:t>
      </w:r>
      <w:r w:rsidR="00A71567" w:rsidRPr="00B21277">
        <w:rPr>
          <w:rFonts w:ascii="Times New Roman" w:hAnsi="Times New Roman" w:cs="Times New Roman"/>
          <w:sz w:val="24"/>
          <w:szCs w:val="24"/>
        </w:rPr>
        <w:t xml:space="preserve"> (</w:t>
      </w:r>
      <w:proofErr w:type="spellStart"/>
      <w:r w:rsidR="00A71567" w:rsidRPr="00B21277">
        <w:rPr>
          <w:rFonts w:ascii="Times New Roman" w:hAnsi="Times New Roman" w:cs="Times New Roman"/>
          <w:sz w:val="24"/>
          <w:szCs w:val="24"/>
        </w:rPr>
        <w:t>Bogatz</w:t>
      </w:r>
      <w:proofErr w:type="spellEnd"/>
      <w:r w:rsidR="00A71567" w:rsidRPr="00B21277">
        <w:rPr>
          <w:rFonts w:ascii="Times New Roman" w:hAnsi="Times New Roman" w:cs="Times New Roman"/>
          <w:sz w:val="24"/>
          <w:szCs w:val="24"/>
        </w:rPr>
        <w:t xml:space="preserve"> and Ball, 1971)</w:t>
      </w:r>
      <w:r w:rsidRPr="00B21277">
        <w:rPr>
          <w:rFonts w:ascii="Times New Roman" w:hAnsi="Times New Roman" w:cs="Times New Roman"/>
          <w:sz w:val="24"/>
          <w:szCs w:val="24"/>
        </w:rPr>
        <w:t xml:space="preserve">. Ex-ante, </w:t>
      </w:r>
      <w:r w:rsidR="00DD7AB8" w:rsidRPr="00B21277">
        <w:rPr>
          <w:rFonts w:ascii="Times New Roman" w:hAnsi="Times New Roman" w:cs="Times New Roman"/>
          <w:sz w:val="24"/>
          <w:szCs w:val="24"/>
        </w:rPr>
        <w:t xml:space="preserve">the design used in the first year following the show’s introduction </w:t>
      </w:r>
      <w:r w:rsidRPr="00B21277">
        <w:rPr>
          <w:rFonts w:ascii="Times New Roman" w:hAnsi="Times New Roman" w:cs="Times New Roman"/>
          <w:sz w:val="24"/>
          <w:szCs w:val="24"/>
        </w:rPr>
        <w:t>was a good one. Disadvantaged children in a number of locations were identified and randomly assigned to treatment and control groups</w:t>
      </w:r>
      <w:r w:rsidR="008350D6">
        <w:rPr>
          <w:rFonts w:ascii="Times New Roman" w:hAnsi="Times New Roman" w:cs="Times New Roman"/>
          <w:sz w:val="24"/>
          <w:szCs w:val="24"/>
        </w:rPr>
        <w:t>, where treatment in</w:t>
      </w:r>
      <w:r w:rsidR="009158E0">
        <w:rPr>
          <w:rFonts w:ascii="Times New Roman" w:hAnsi="Times New Roman" w:cs="Times New Roman"/>
          <w:sz w:val="24"/>
          <w:szCs w:val="24"/>
        </w:rPr>
        <w:t>cluded</w:t>
      </w:r>
      <w:r w:rsidR="008350D6">
        <w:rPr>
          <w:rFonts w:ascii="Times New Roman" w:hAnsi="Times New Roman" w:cs="Times New Roman"/>
          <w:sz w:val="24"/>
          <w:szCs w:val="24"/>
        </w:rPr>
        <w:t xml:space="preserve"> explicit encouragement to watch the show.</w:t>
      </w:r>
      <w:r w:rsidR="0012665E" w:rsidRPr="00B21277">
        <w:rPr>
          <w:rStyle w:val="FootnoteReference"/>
          <w:rFonts w:ascii="Times New Roman" w:hAnsi="Times New Roman" w:cs="Times New Roman"/>
          <w:sz w:val="24"/>
          <w:szCs w:val="24"/>
        </w:rPr>
        <w:footnoteReference w:id="11"/>
      </w:r>
      <w:r w:rsidR="00A864EB" w:rsidRPr="00B21277">
        <w:rPr>
          <w:rFonts w:ascii="Times New Roman" w:hAnsi="Times New Roman" w:cs="Times New Roman"/>
          <w:sz w:val="24"/>
          <w:szCs w:val="24"/>
        </w:rPr>
        <w:t xml:space="preserve"> Clearly, the evaluators had no idea </w:t>
      </w:r>
      <w:r w:rsidR="00E53A7B" w:rsidRPr="00E53A7B">
        <w:rPr>
          <w:rFonts w:ascii="Times New Roman" w:hAnsi="Times New Roman" w:cs="Times New Roman"/>
          <w:i/>
          <w:sz w:val="24"/>
          <w:szCs w:val="24"/>
        </w:rPr>
        <w:t>Sesame Street</w:t>
      </w:r>
      <w:r w:rsidR="00A864EB" w:rsidRPr="00B21277">
        <w:rPr>
          <w:rFonts w:ascii="Times New Roman" w:hAnsi="Times New Roman" w:cs="Times New Roman"/>
          <w:sz w:val="24"/>
          <w:szCs w:val="24"/>
        </w:rPr>
        <w:t xml:space="preserve"> </w:t>
      </w:r>
      <w:r w:rsidR="00995E8E">
        <w:rPr>
          <w:rFonts w:ascii="Times New Roman" w:hAnsi="Times New Roman" w:cs="Times New Roman"/>
          <w:sz w:val="24"/>
          <w:szCs w:val="24"/>
        </w:rPr>
        <w:t xml:space="preserve">viewership would be so high. </w:t>
      </w:r>
      <w:r w:rsidR="00A864EB" w:rsidRPr="00B21277">
        <w:rPr>
          <w:rFonts w:ascii="Times New Roman" w:hAnsi="Times New Roman" w:cs="Times New Roman"/>
          <w:sz w:val="24"/>
          <w:szCs w:val="24"/>
        </w:rPr>
        <w:t>The experiment</w:t>
      </w:r>
      <w:r w:rsidR="006C3EED" w:rsidRPr="00B21277">
        <w:rPr>
          <w:rFonts w:ascii="Times New Roman" w:hAnsi="Times New Roman" w:cs="Times New Roman"/>
          <w:sz w:val="24"/>
          <w:szCs w:val="24"/>
        </w:rPr>
        <w:t>al design</w:t>
      </w:r>
      <w:r w:rsidR="00A864EB" w:rsidRPr="00B21277">
        <w:rPr>
          <w:rFonts w:ascii="Times New Roman" w:hAnsi="Times New Roman" w:cs="Times New Roman"/>
          <w:sz w:val="24"/>
          <w:szCs w:val="24"/>
        </w:rPr>
        <w:t xml:space="preserve"> failed because so many members of both the treatment and control groups watched it. </w:t>
      </w:r>
    </w:p>
    <w:p w:rsidR="00D82E38" w:rsidRPr="00B21277" w:rsidRDefault="00DD7AB8" w:rsidP="008E0366">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ETS </w:t>
      </w:r>
      <w:r w:rsidR="00077A98">
        <w:rPr>
          <w:rFonts w:ascii="Times New Roman" w:hAnsi="Times New Roman" w:cs="Times New Roman"/>
          <w:sz w:val="24"/>
          <w:szCs w:val="24"/>
        </w:rPr>
        <w:t xml:space="preserve">adopted a different approach in the </w:t>
      </w:r>
      <w:r w:rsidRPr="00B21277">
        <w:rPr>
          <w:rFonts w:ascii="Times New Roman" w:hAnsi="Times New Roman" w:cs="Times New Roman"/>
          <w:sz w:val="24"/>
          <w:szCs w:val="24"/>
        </w:rPr>
        <w:t>second year evaluatio</w:t>
      </w:r>
      <w:r w:rsidR="00077A98">
        <w:rPr>
          <w:rFonts w:ascii="Times New Roman" w:hAnsi="Times New Roman" w:cs="Times New Roman"/>
          <w:sz w:val="24"/>
          <w:szCs w:val="24"/>
        </w:rPr>
        <w:t xml:space="preserve">n. This evaluation is based on experiences in Winston-Salem, NC and Los Angeles, CA and relies on </w:t>
      </w:r>
      <w:r w:rsidRPr="00B21277">
        <w:rPr>
          <w:rFonts w:ascii="Times New Roman" w:hAnsi="Times New Roman" w:cs="Times New Roman"/>
          <w:sz w:val="24"/>
          <w:szCs w:val="24"/>
        </w:rPr>
        <w:t>viewing constraints</w:t>
      </w:r>
      <w:r w:rsidR="008E0366" w:rsidRPr="00B21277">
        <w:rPr>
          <w:rFonts w:ascii="Times New Roman" w:hAnsi="Times New Roman" w:cs="Times New Roman"/>
          <w:sz w:val="24"/>
          <w:szCs w:val="24"/>
        </w:rPr>
        <w:t xml:space="preserve"> among low-income</w:t>
      </w:r>
      <w:r w:rsidR="00834ECF">
        <w:rPr>
          <w:rFonts w:ascii="Times New Roman" w:hAnsi="Times New Roman" w:cs="Times New Roman"/>
          <w:sz w:val="24"/>
          <w:szCs w:val="24"/>
        </w:rPr>
        <w:t xml:space="preserve"> households</w:t>
      </w:r>
      <w:r w:rsidRPr="00B21277">
        <w:rPr>
          <w:rFonts w:ascii="Times New Roman" w:hAnsi="Times New Roman" w:cs="Times New Roman"/>
          <w:sz w:val="24"/>
          <w:szCs w:val="24"/>
        </w:rPr>
        <w:t>.</w:t>
      </w:r>
      <w:r w:rsidR="008E0366" w:rsidRPr="00B21277">
        <w:rPr>
          <w:rFonts w:ascii="Times New Roman" w:hAnsi="Times New Roman" w:cs="Times New Roman"/>
          <w:sz w:val="24"/>
          <w:szCs w:val="24"/>
        </w:rPr>
        <w:t xml:space="preserve"> In Winston-Salem, NC, cable television (in its infancy at this time) was just being introduced, enabling subscribers to watch </w:t>
      </w:r>
      <w:r w:rsidR="00E53A7B" w:rsidRPr="00E53A7B">
        <w:rPr>
          <w:rFonts w:ascii="Times New Roman" w:hAnsi="Times New Roman" w:cs="Times New Roman"/>
          <w:i/>
          <w:sz w:val="24"/>
          <w:szCs w:val="24"/>
        </w:rPr>
        <w:t>Sesame Street</w:t>
      </w:r>
      <w:r w:rsidR="008E0366" w:rsidRPr="00B21277">
        <w:rPr>
          <w:rFonts w:ascii="Times New Roman" w:hAnsi="Times New Roman" w:cs="Times New Roman"/>
          <w:sz w:val="24"/>
          <w:szCs w:val="24"/>
        </w:rPr>
        <w:t xml:space="preserve"> in a location where reception would have been </w:t>
      </w:r>
      <w:r w:rsidR="00077A98">
        <w:rPr>
          <w:rFonts w:ascii="Times New Roman" w:hAnsi="Times New Roman" w:cs="Times New Roman"/>
          <w:sz w:val="24"/>
          <w:szCs w:val="24"/>
        </w:rPr>
        <w:t xml:space="preserve">limited </w:t>
      </w:r>
      <w:r w:rsidR="008E0366" w:rsidRPr="00B21277">
        <w:rPr>
          <w:rFonts w:ascii="Times New Roman" w:hAnsi="Times New Roman" w:cs="Times New Roman"/>
          <w:sz w:val="24"/>
          <w:szCs w:val="24"/>
        </w:rPr>
        <w:t xml:space="preserve">otherwise. </w:t>
      </w:r>
      <w:r w:rsidR="00D431E3">
        <w:rPr>
          <w:rFonts w:ascii="Times New Roman" w:hAnsi="Times New Roman" w:cs="Times New Roman"/>
          <w:sz w:val="24"/>
          <w:szCs w:val="24"/>
        </w:rPr>
        <w:t>But l</w:t>
      </w:r>
      <w:r w:rsidR="00D431E3" w:rsidRPr="00B21277">
        <w:rPr>
          <w:rFonts w:ascii="Times New Roman" w:hAnsi="Times New Roman" w:cs="Times New Roman"/>
          <w:sz w:val="24"/>
          <w:szCs w:val="24"/>
        </w:rPr>
        <w:t>ow</w:t>
      </w:r>
      <w:r w:rsidR="008E0366" w:rsidRPr="00B21277">
        <w:rPr>
          <w:rFonts w:ascii="Times New Roman" w:hAnsi="Times New Roman" w:cs="Times New Roman"/>
          <w:sz w:val="24"/>
          <w:szCs w:val="24"/>
        </w:rPr>
        <w:t xml:space="preserve">-income households were unlikely to </w:t>
      </w:r>
      <w:r w:rsidR="00C620E1">
        <w:rPr>
          <w:rFonts w:ascii="Times New Roman" w:hAnsi="Times New Roman" w:cs="Times New Roman"/>
          <w:sz w:val="24"/>
          <w:szCs w:val="24"/>
        </w:rPr>
        <w:t xml:space="preserve">be able to </w:t>
      </w:r>
      <w:r w:rsidR="008E0366" w:rsidRPr="00B21277">
        <w:rPr>
          <w:rFonts w:ascii="Times New Roman" w:hAnsi="Times New Roman" w:cs="Times New Roman"/>
          <w:sz w:val="24"/>
          <w:szCs w:val="24"/>
        </w:rPr>
        <w:t xml:space="preserve">afford </w:t>
      </w:r>
      <w:r w:rsidR="00D431E3">
        <w:rPr>
          <w:rFonts w:ascii="Times New Roman" w:hAnsi="Times New Roman" w:cs="Times New Roman"/>
          <w:sz w:val="24"/>
          <w:szCs w:val="24"/>
        </w:rPr>
        <w:t xml:space="preserve">cable </w:t>
      </w:r>
      <w:r w:rsidR="008E0366" w:rsidRPr="00B21277">
        <w:rPr>
          <w:rFonts w:ascii="Times New Roman" w:hAnsi="Times New Roman" w:cs="Times New Roman"/>
          <w:sz w:val="24"/>
          <w:szCs w:val="24"/>
        </w:rPr>
        <w:t>service. ETS randomly assigned families with pre-school age children</w:t>
      </w:r>
      <w:r w:rsidR="00D431E3">
        <w:rPr>
          <w:rFonts w:ascii="Times New Roman" w:hAnsi="Times New Roman" w:cs="Times New Roman"/>
          <w:sz w:val="24"/>
          <w:szCs w:val="24"/>
        </w:rPr>
        <w:t xml:space="preserve"> to control and treatment groups, where treatment group families were </w:t>
      </w:r>
      <w:r w:rsidR="008E0366" w:rsidRPr="00B21277">
        <w:rPr>
          <w:rFonts w:ascii="Times New Roman" w:hAnsi="Times New Roman" w:cs="Times New Roman"/>
          <w:sz w:val="24"/>
          <w:szCs w:val="24"/>
        </w:rPr>
        <w:t>provid</w:t>
      </w:r>
      <w:r w:rsidR="00D431E3">
        <w:rPr>
          <w:rFonts w:ascii="Times New Roman" w:hAnsi="Times New Roman" w:cs="Times New Roman"/>
          <w:sz w:val="24"/>
          <w:szCs w:val="24"/>
        </w:rPr>
        <w:t>ed</w:t>
      </w:r>
      <w:r w:rsidR="008E0366" w:rsidRPr="00B21277">
        <w:rPr>
          <w:rFonts w:ascii="Times New Roman" w:hAnsi="Times New Roman" w:cs="Times New Roman"/>
          <w:sz w:val="24"/>
          <w:szCs w:val="24"/>
        </w:rPr>
        <w:t xml:space="preserve"> with cable </w:t>
      </w:r>
      <w:r w:rsidR="00C145BF">
        <w:rPr>
          <w:rFonts w:ascii="Times New Roman" w:hAnsi="Times New Roman" w:cs="Times New Roman"/>
          <w:sz w:val="24"/>
          <w:szCs w:val="24"/>
        </w:rPr>
        <w:t>television</w:t>
      </w:r>
      <w:r w:rsidR="008E0366" w:rsidRPr="00B21277">
        <w:rPr>
          <w:rFonts w:ascii="Times New Roman" w:hAnsi="Times New Roman" w:cs="Times New Roman"/>
          <w:sz w:val="24"/>
          <w:szCs w:val="24"/>
        </w:rPr>
        <w:t xml:space="preserve"> and </w:t>
      </w:r>
      <w:r w:rsidR="00D431E3">
        <w:rPr>
          <w:rFonts w:ascii="Times New Roman" w:hAnsi="Times New Roman" w:cs="Times New Roman"/>
          <w:sz w:val="24"/>
          <w:szCs w:val="24"/>
        </w:rPr>
        <w:t xml:space="preserve">the children </w:t>
      </w:r>
      <w:r w:rsidR="008E0366" w:rsidRPr="00B21277">
        <w:rPr>
          <w:rFonts w:ascii="Times New Roman" w:hAnsi="Times New Roman" w:cs="Times New Roman"/>
          <w:sz w:val="24"/>
          <w:szCs w:val="24"/>
        </w:rPr>
        <w:t xml:space="preserve">in those households </w:t>
      </w:r>
      <w:r w:rsidR="00D431E3">
        <w:rPr>
          <w:rFonts w:ascii="Times New Roman" w:hAnsi="Times New Roman" w:cs="Times New Roman"/>
          <w:sz w:val="24"/>
          <w:szCs w:val="24"/>
        </w:rPr>
        <w:t xml:space="preserve">were encouraged </w:t>
      </w:r>
      <w:r w:rsidR="008E0366" w:rsidRPr="00B21277">
        <w:rPr>
          <w:rFonts w:ascii="Times New Roman" w:hAnsi="Times New Roman" w:cs="Times New Roman"/>
          <w:sz w:val="24"/>
          <w:szCs w:val="24"/>
        </w:rPr>
        <w:t xml:space="preserve">to watch the show. In Los Angeles, </w:t>
      </w:r>
      <w:r w:rsidR="00E53A7B" w:rsidRPr="00E53A7B">
        <w:rPr>
          <w:rFonts w:ascii="Times New Roman" w:hAnsi="Times New Roman" w:cs="Times New Roman"/>
          <w:i/>
          <w:sz w:val="24"/>
          <w:szCs w:val="24"/>
        </w:rPr>
        <w:t>Sesame Street</w:t>
      </w:r>
      <w:r w:rsidR="008E0366" w:rsidRPr="00B21277">
        <w:rPr>
          <w:rFonts w:ascii="Times New Roman" w:hAnsi="Times New Roman" w:cs="Times New Roman"/>
          <w:sz w:val="24"/>
          <w:szCs w:val="24"/>
        </w:rPr>
        <w:t xml:space="preserve"> was available on a UHF channel only and many low-income households did not have a television that could receive a UHF signal. In that location, ETS provided treatment group households with UHF </w:t>
      </w:r>
      <w:r w:rsidR="004B5862" w:rsidRPr="00B21277">
        <w:rPr>
          <w:rFonts w:ascii="Times New Roman" w:hAnsi="Times New Roman" w:cs="Times New Roman"/>
          <w:sz w:val="24"/>
          <w:szCs w:val="24"/>
        </w:rPr>
        <w:t xml:space="preserve">converters for their </w:t>
      </w:r>
      <w:r w:rsidR="00C145BF">
        <w:rPr>
          <w:rFonts w:ascii="Times New Roman" w:hAnsi="Times New Roman" w:cs="Times New Roman"/>
          <w:sz w:val="24"/>
          <w:szCs w:val="24"/>
        </w:rPr>
        <w:t>television</w:t>
      </w:r>
      <w:r w:rsidR="004B5862" w:rsidRPr="00B21277">
        <w:rPr>
          <w:rFonts w:ascii="Times New Roman" w:hAnsi="Times New Roman" w:cs="Times New Roman"/>
          <w:sz w:val="24"/>
          <w:szCs w:val="24"/>
        </w:rPr>
        <w:t xml:space="preserve">, enabling them to watch the show; again, children in treatment group households were encouraged </w:t>
      </w:r>
      <w:r w:rsidR="008E0366" w:rsidRPr="00B21277">
        <w:rPr>
          <w:rFonts w:ascii="Times New Roman" w:hAnsi="Times New Roman" w:cs="Times New Roman"/>
          <w:sz w:val="24"/>
          <w:szCs w:val="24"/>
        </w:rPr>
        <w:t>to watch it.</w:t>
      </w:r>
    </w:p>
    <w:p w:rsidR="007E2A9B" w:rsidRDefault="00E423AC" w:rsidP="005621E0">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The results of this</w:t>
      </w:r>
      <w:r w:rsidR="005108CF">
        <w:rPr>
          <w:rFonts w:ascii="Times New Roman" w:hAnsi="Times New Roman" w:cs="Times New Roman"/>
          <w:sz w:val="24"/>
          <w:szCs w:val="24"/>
        </w:rPr>
        <w:t xml:space="preserve"> ETS</w:t>
      </w:r>
      <w:r w:rsidRPr="00B21277">
        <w:rPr>
          <w:rFonts w:ascii="Times New Roman" w:hAnsi="Times New Roman" w:cs="Times New Roman"/>
          <w:sz w:val="24"/>
          <w:szCs w:val="24"/>
        </w:rPr>
        <w:t xml:space="preserve"> analysis provided support for a strong effect of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w:t>
      </w:r>
      <w:r w:rsidR="00BB2B40" w:rsidRPr="00B21277">
        <w:rPr>
          <w:rFonts w:ascii="Times New Roman" w:hAnsi="Times New Roman" w:cs="Times New Roman"/>
          <w:sz w:val="24"/>
          <w:szCs w:val="24"/>
        </w:rPr>
        <w:t xml:space="preserve"> Positive effects were observed on a number of specific outcomes. </w:t>
      </w:r>
      <w:r w:rsidR="005137E6">
        <w:rPr>
          <w:rFonts w:ascii="Times New Roman" w:hAnsi="Times New Roman" w:cs="Times New Roman"/>
          <w:sz w:val="24"/>
          <w:szCs w:val="24"/>
        </w:rPr>
        <w:t xml:space="preserve">Among their many results, </w:t>
      </w:r>
      <w:r w:rsidR="00E92804">
        <w:rPr>
          <w:rFonts w:ascii="Times New Roman" w:hAnsi="Times New Roman" w:cs="Times New Roman"/>
          <w:sz w:val="24"/>
          <w:szCs w:val="24"/>
        </w:rPr>
        <w:t>they find a sizable</w:t>
      </w:r>
      <w:r w:rsidR="00BB2B40" w:rsidRPr="00B21277">
        <w:rPr>
          <w:rFonts w:ascii="Times New Roman" w:hAnsi="Times New Roman" w:cs="Times New Roman"/>
          <w:sz w:val="24"/>
          <w:szCs w:val="24"/>
        </w:rPr>
        <w:t xml:space="preserve"> impact </w:t>
      </w:r>
      <w:r w:rsidR="00C620E1">
        <w:rPr>
          <w:rFonts w:ascii="Times New Roman" w:hAnsi="Times New Roman" w:cs="Times New Roman"/>
          <w:sz w:val="24"/>
          <w:szCs w:val="24"/>
        </w:rPr>
        <w:t xml:space="preserve">of the show </w:t>
      </w:r>
      <w:r w:rsidR="00BB2B40" w:rsidRPr="00B21277">
        <w:rPr>
          <w:rFonts w:ascii="Times New Roman" w:hAnsi="Times New Roman" w:cs="Times New Roman"/>
          <w:sz w:val="24"/>
          <w:szCs w:val="24"/>
        </w:rPr>
        <w:t>on the Peabody Picture Vocabulary (PPVT) test, which is standardized and frequently used as a general test of cognitive performance. The</w:t>
      </w:r>
      <w:r w:rsidR="00E92804">
        <w:rPr>
          <w:rFonts w:ascii="Times New Roman" w:hAnsi="Times New Roman" w:cs="Times New Roman"/>
          <w:sz w:val="24"/>
          <w:szCs w:val="24"/>
        </w:rPr>
        <w:t xml:space="preserve">ir PPVT findings imply that the </w:t>
      </w:r>
      <w:r w:rsidR="00BB2B40" w:rsidRPr="00B21277">
        <w:rPr>
          <w:rFonts w:ascii="Times New Roman" w:hAnsi="Times New Roman" w:cs="Times New Roman"/>
          <w:sz w:val="24"/>
          <w:szCs w:val="24"/>
        </w:rPr>
        <w:t xml:space="preserve">treatment group experienced a 0.36 standard deviation </w:t>
      </w:r>
      <w:r w:rsidR="006B0705">
        <w:rPr>
          <w:rFonts w:ascii="Times New Roman" w:hAnsi="Times New Roman" w:cs="Times New Roman"/>
          <w:sz w:val="24"/>
          <w:szCs w:val="24"/>
        </w:rPr>
        <w:t xml:space="preserve">relative </w:t>
      </w:r>
      <w:r w:rsidR="00BB2B40" w:rsidRPr="00B21277">
        <w:rPr>
          <w:rFonts w:ascii="Times New Roman" w:hAnsi="Times New Roman" w:cs="Times New Roman"/>
          <w:sz w:val="24"/>
          <w:szCs w:val="24"/>
        </w:rPr>
        <w:t>increase in PPVT scores.</w:t>
      </w:r>
      <w:r w:rsidR="0012665E" w:rsidRPr="00B21277">
        <w:rPr>
          <w:rStyle w:val="FootnoteReference"/>
          <w:rFonts w:ascii="Times New Roman" w:hAnsi="Times New Roman" w:cs="Times New Roman"/>
          <w:sz w:val="24"/>
          <w:szCs w:val="24"/>
        </w:rPr>
        <w:footnoteReference w:id="12"/>
      </w:r>
      <w:r w:rsidR="003349B2" w:rsidRPr="00B21277">
        <w:rPr>
          <w:rFonts w:ascii="Times New Roman" w:hAnsi="Times New Roman" w:cs="Times New Roman"/>
          <w:sz w:val="24"/>
          <w:szCs w:val="24"/>
        </w:rPr>
        <w:t xml:space="preserve"> This effect can be interpreted as the equivalent of around a</w:t>
      </w:r>
      <w:r w:rsidR="00C620E1">
        <w:rPr>
          <w:rFonts w:ascii="Times New Roman" w:hAnsi="Times New Roman" w:cs="Times New Roman"/>
          <w:sz w:val="24"/>
          <w:szCs w:val="24"/>
        </w:rPr>
        <w:t>n additional</w:t>
      </w:r>
      <w:r w:rsidR="003349B2" w:rsidRPr="00B21277">
        <w:rPr>
          <w:rFonts w:ascii="Times New Roman" w:hAnsi="Times New Roman" w:cs="Times New Roman"/>
          <w:sz w:val="24"/>
          <w:szCs w:val="24"/>
        </w:rPr>
        <w:t xml:space="preserve"> full year of learning.</w:t>
      </w:r>
      <w:r w:rsidR="003349B2" w:rsidRPr="00B21277">
        <w:rPr>
          <w:rStyle w:val="FootnoteReference"/>
          <w:rFonts w:ascii="Times New Roman" w:hAnsi="Times New Roman" w:cs="Times New Roman"/>
          <w:sz w:val="24"/>
          <w:szCs w:val="24"/>
        </w:rPr>
        <w:footnoteReference w:id="13"/>
      </w:r>
      <w:r w:rsidR="00CB50D6" w:rsidRPr="00B21277">
        <w:rPr>
          <w:rFonts w:ascii="Times New Roman" w:hAnsi="Times New Roman" w:cs="Times New Roman"/>
          <w:sz w:val="24"/>
          <w:szCs w:val="24"/>
        </w:rPr>
        <w:t xml:space="preserve"> </w:t>
      </w:r>
    </w:p>
    <w:p w:rsidR="00FF0CAB" w:rsidRPr="00B21277" w:rsidRDefault="007E2A9B" w:rsidP="005621E0">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7C6BE4">
        <w:rPr>
          <w:rFonts w:ascii="Times New Roman" w:hAnsi="Times New Roman" w:cs="Times New Roman"/>
          <w:sz w:val="24"/>
          <w:szCs w:val="24"/>
        </w:rPr>
        <w:t>Our</w:t>
      </w:r>
      <w:r>
        <w:rPr>
          <w:rFonts w:ascii="Times New Roman" w:hAnsi="Times New Roman" w:cs="Times New Roman"/>
          <w:sz w:val="24"/>
          <w:szCs w:val="24"/>
        </w:rPr>
        <w:t xml:space="preserve"> study complements this experimental evidence by broadening the scope to the population level</w:t>
      </w:r>
      <w:r w:rsidR="007C6BE4">
        <w:rPr>
          <w:rFonts w:ascii="Times New Roman" w:hAnsi="Times New Roman" w:cs="Times New Roman"/>
          <w:sz w:val="24"/>
          <w:szCs w:val="24"/>
        </w:rPr>
        <w:t xml:space="preserve"> and considering how </w:t>
      </w:r>
      <w:proofErr w:type="gramStart"/>
      <w:r w:rsidR="007C6BE4">
        <w:rPr>
          <w:rFonts w:ascii="Times New Roman" w:hAnsi="Times New Roman" w:cs="Times New Roman"/>
          <w:sz w:val="24"/>
          <w:szCs w:val="24"/>
        </w:rPr>
        <w:t>an entire generation of children were</w:t>
      </w:r>
      <w:proofErr w:type="gramEnd"/>
      <w:r w:rsidR="007C6BE4">
        <w:rPr>
          <w:rFonts w:ascii="Times New Roman" w:hAnsi="Times New Roman" w:cs="Times New Roman"/>
          <w:sz w:val="24"/>
          <w:szCs w:val="24"/>
        </w:rPr>
        <w:t xml:space="preserve"> impacted</w:t>
      </w:r>
      <w:r>
        <w:rPr>
          <w:rFonts w:ascii="Times New Roman" w:hAnsi="Times New Roman" w:cs="Times New Roman"/>
          <w:sz w:val="24"/>
          <w:szCs w:val="24"/>
        </w:rPr>
        <w:t>. Although the value of randomized controlled trials is unquestioned, it is based on the behavior of a few hundred children in two specific locations. Our study</w:t>
      </w:r>
      <w:r w:rsidR="00165AAE">
        <w:rPr>
          <w:rFonts w:ascii="Times New Roman" w:hAnsi="Times New Roman" w:cs="Times New Roman"/>
          <w:sz w:val="24"/>
          <w:szCs w:val="24"/>
        </w:rPr>
        <w:t xml:space="preserve"> applies the approach of a well-</w:t>
      </w:r>
      <w:r>
        <w:rPr>
          <w:rFonts w:ascii="Times New Roman" w:hAnsi="Times New Roman" w:cs="Times New Roman"/>
          <w:sz w:val="24"/>
          <w:szCs w:val="24"/>
        </w:rPr>
        <w:t>identified quasi-experiment based on hundreds of thousands of exposed cohorts of children nationwide.</w:t>
      </w:r>
      <w:r w:rsidR="005108CF">
        <w:rPr>
          <w:rFonts w:ascii="Times New Roman" w:hAnsi="Times New Roman" w:cs="Times New Roman"/>
          <w:sz w:val="24"/>
          <w:szCs w:val="24"/>
        </w:rPr>
        <w:t xml:space="preserve"> In addition, we consider the question of long-term outcomes.  </w:t>
      </w:r>
      <w:r w:rsidR="005108CF" w:rsidRPr="00B21277">
        <w:rPr>
          <w:rFonts w:ascii="Times New Roman" w:hAnsi="Times New Roman" w:cs="Times New Roman"/>
          <w:sz w:val="24"/>
          <w:szCs w:val="24"/>
        </w:rPr>
        <w:t xml:space="preserve">Cook, et al. (1975) </w:t>
      </w:r>
      <w:r w:rsidR="005108CF">
        <w:rPr>
          <w:rFonts w:ascii="Times New Roman" w:hAnsi="Times New Roman" w:cs="Times New Roman"/>
          <w:sz w:val="24"/>
          <w:szCs w:val="24"/>
        </w:rPr>
        <w:t xml:space="preserve">note in their critique of the </w:t>
      </w:r>
      <w:r w:rsidR="005108CF" w:rsidRPr="00B21277">
        <w:rPr>
          <w:rFonts w:ascii="Times New Roman" w:hAnsi="Times New Roman" w:cs="Times New Roman"/>
          <w:sz w:val="24"/>
          <w:szCs w:val="24"/>
        </w:rPr>
        <w:t xml:space="preserve">ETS study, </w:t>
      </w:r>
      <w:r w:rsidR="005108CF">
        <w:rPr>
          <w:rFonts w:ascii="Times New Roman" w:hAnsi="Times New Roman" w:cs="Times New Roman"/>
          <w:sz w:val="24"/>
          <w:szCs w:val="24"/>
        </w:rPr>
        <w:t>“</w:t>
      </w:r>
      <w:r w:rsidR="005108CF" w:rsidRPr="00B21277">
        <w:rPr>
          <w:rFonts w:ascii="Times New Roman" w:hAnsi="Times New Roman" w:cs="Times New Roman"/>
          <w:sz w:val="24"/>
          <w:szCs w:val="24"/>
        </w:rPr>
        <w:t>we could find no data of any reasonable quality to assess the crucial question of the long-term effects of viewing ‘</w:t>
      </w:r>
      <w:r w:rsidR="005108CF" w:rsidRPr="00E53A7B">
        <w:rPr>
          <w:rFonts w:ascii="Times New Roman" w:hAnsi="Times New Roman" w:cs="Times New Roman"/>
          <w:i/>
          <w:sz w:val="24"/>
          <w:szCs w:val="24"/>
        </w:rPr>
        <w:t>Sesame Street</w:t>
      </w:r>
      <w:r w:rsidR="005108CF" w:rsidRPr="00B21277">
        <w:rPr>
          <w:rFonts w:ascii="Times New Roman" w:hAnsi="Times New Roman" w:cs="Times New Roman"/>
          <w:sz w:val="24"/>
          <w:szCs w:val="24"/>
        </w:rPr>
        <w:t xml:space="preserve">’ on both learning and social development.” This </w:t>
      </w:r>
      <w:r w:rsidR="005108CF">
        <w:rPr>
          <w:rFonts w:ascii="Times New Roman" w:hAnsi="Times New Roman" w:cs="Times New Roman"/>
          <w:sz w:val="24"/>
          <w:szCs w:val="24"/>
        </w:rPr>
        <w:t>has remained a gap in the literature, which we attempt to fill in with this paper.</w:t>
      </w:r>
    </w:p>
    <w:p w:rsidR="00F44E76" w:rsidRPr="00B21277" w:rsidRDefault="00F44E76" w:rsidP="009C4272">
      <w:pPr>
        <w:spacing w:after="0" w:line="480" w:lineRule="auto"/>
        <w:rPr>
          <w:rFonts w:ascii="Times New Roman" w:hAnsi="Times New Roman" w:cs="Times New Roman"/>
          <w:i/>
          <w:sz w:val="24"/>
          <w:szCs w:val="24"/>
        </w:rPr>
      </w:pPr>
      <w:r w:rsidRPr="00B21277">
        <w:rPr>
          <w:rFonts w:ascii="Times New Roman" w:hAnsi="Times New Roman" w:cs="Times New Roman"/>
          <w:i/>
          <w:sz w:val="24"/>
          <w:szCs w:val="24"/>
        </w:rPr>
        <w:t xml:space="preserve">D. </w:t>
      </w:r>
      <w:r w:rsidR="00E53A7B" w:rsidRPr="00E53A7B">
        <w:rPr>
          <w:rFonts w:ascii="Times New Roman" w:hAnsi="Times New Roman" w:cs="Times New Roman"/>
          <w:i/>
          <w:sz w:val="24"/>
          <w:szCs w:val="24"/>
        </w:rPr>
        <w:t>Sesame Street</w:t>
      </w:r>
      <w:r w:rsidRPr="00B21277">
        <w:rPr>
          <w:rFonts w:ascii="Times New Roman" w:hAnsi="Times New Roman" w:cs="Times New Roman"/>
          <w:i/>
          <w:sz w:val="24"/>
          <w:szCs w:val="24"/>
        </w:rPr>
        <w:t xml:space="preserve"> and Head Start</w:t>
      </w:r>
    </w:p>
    <w:p w:rsidR="005621E0" w:rsidRPr="00B21277" w:rsidRDefault="005621E0" w:rsidP="005621E0">
      <w:pPr>
        <w:spacing w:after="0" w:line="480" w:lineRule="auto"/>
        <w:ind w:firstLine="720"/>
        <w:jc w:val="both"/>
        <w:rPr>
          <w:rFonts w:ascii="Times New Roman" w:hAnsi="Times New Roman" w:cs="Times New Roman"/>
          <w:iCs/>
          <w:sz w:val="24"/>
          <w:szCs w:val="24"/>
        </w:rPr>
      </w:pPr>
      <w:r w:rsidRPr="00B21277">
        <w:rPr>
          <w:rFonts w:ascii="Times New Roman" w:hAnsi="Times New Roman" w:cs="Times New Roman"/>
          <w:iCs/>
          <w:sz w:val="24"/>
          <w:szCs w:val="24"/>
        </w:rPr>
        <w:t xml:space="preserve">Along many dimensions, </w:t>
      </w:r>
      <w:r w:rsidR="00E53A7B" w:rsidRPr="00E53A7B">
        <w:rPr>
          <w:rFonts w:ascii="Times New Roman" w:hAnsi="Times New Roman" w:cs="Times New Roman"/>
          <w:i/>
          <w:iCs/>
          <w:sz w:val="24"/>
          <w:szCs w:val="24"/>
        </w:rPr>
        <w:t>Sesame Street</w:t>
      </w:r>
      <w:r w:rsidRPr="00B21277">
        <w:rPr>
          <w:rFonts w:ascii="Times New Roman" w:hAnsi="Times New Roman" w:cs="Times New Roman"/>
          <w:iCs/>
          <w:sz w:val="24"/>
          <w:szCs w:val="24"/>
        </w:rPr>
        <w:t xml:space="preserve"> </w:t>
      </w:r>
      <w:r w:rsidR="00C77093">
        <w:rPr>
          <w:rFonts w:ascii="Times New Roman" w:hAnsi="Times New Roman" w:cs="Times New Roman"/>
          <w:iCs/>
          <w:sz w:val="24"/>
          <w:szCs w:val="24"/>
        </w:rPr>
        <w:t xml:space="preserve">is a comparable intervention </w:t>
      </w:r>
      <w:r w:rsidRPr="00B21277">
        <w:rPr>
          <w:rFonts w:ascii="Times New Roman" w:hAnsi="Times New Roman" w:cs="Times New Roman"/>
          <w:iCs/>
          <w:sz w:val="24"/>
          <w:szCs w:val="24"/>
        </w:rPr>
        <w:t>to Head Start. Both shared a commo</w:t>
      </w:r>
      <w:r w:rsidR="00CD5968">
        <w:rPr>
          <w:rFonts w:ascii="Times New Roman" w:hAnsi="Times New Roman" w:cs="Times New Roman"/>
          <w:iCs/>
          <w:sz w:val="24"/>
          <w:szCs w:val="24"/>
        </w:rPr>
        <w:t xml:space="preserve">n heritage, incorporating new ideas </w:t>
      </w:r>
      <w:r w:rsidR="00C77093">
        <w:rPr>
          <w:rFonts w:ascii="Times New Roman" w:hAnsi="Times New Roman" w:cs="Times New Roman"/>
          <w:iCs/>
          <w:sz w:val="24"/>
          <w:szCs w:val="24"/>
        </w:rPr>
        <w:t xml:space="preserve">during the 1960s </w:t>
      </w:r>
      <w:r w:rsidRPr="00B21277">
        <w:rPr>
          <w:rFonts w:ascii="Times New Roman" w:hAnsi="Times New Roman" w:cs="Times New Roman"/>
          <w:iCs/>
          <w:sz w:val="24"/>
          <w:szCs w:val="24"/>
        </w:rPr>
        <w:t>about the role that early childhood interventions can play in improving educational outcomes for disadvantaged children</w:t>
      </w:r>
      <w:r w:rsidR="00CD5968">
        <w:rPr>
          <w:rFonts w:ascii="Times New Roman" w:hAnsi="Times New Roman" w:cs="Times New Roman"/>
          <w:iCs/>
          <w:sz w:val="24"/>
          <w:szCs w:val="24"/>
        </w:rPr>
        <w:t xml:space="preserve">. Both had demonstrated evidence </w:t>
      </w:r>
      <w:r w:rsidRPr="00B21277">
        <w:rPr>
          <w:rFonts w:ascii="Times New Roman" w:hAnsi="Times New Roman" w:cs="Times New Roman"/>
          <w:iCs/>
          <w:sz w:val="24"/>
          <w:szCs w:val="24"/>
        </w:rPr>
        <w:t xml:space="preserve">of short-term effectiveness. </w:t>
      </w:r>
      <w:r w:rsidR="0055019C" w:rsidRPr="00B21277">
        <w:rPr>
          <w:rFonts w:ascii="Times New Roman" w:hAnsi="Times New Roman" w:cs="Times New Roman"/>
          <w:iCs/>
          <w:sz w:val="24"/>
          <w:szCs w:val="24"/>
        </w:rPr>
        <w:t>Gibbs, et al. (2013)</w:t>
      </w:r>
      <w:r w:rsidR="009F364D" w:rsidRPr="00B21277">
        <w:rPr>
          <w:rFonts w:ascii="Times New Roman" w:hAnsi="Times New Roman" w:cs="Times New Roman"/>
          <w:iCs/>
          <w:sz w:val="24"/>
          <w:szCs w:val="24"/>
        </w:rPr>
        <w:t xml:space="preserve">, Duncan and Magnuson (2013), and </w:t>
      </w:r>
      <w:proofErr w:type="spellStart"/>
      <w:r w:rsidR="0055019C" w:rsidRPr="00B21277">
        <w:rPr>
          <w:rFonts w:ascii="Times New Roman" w:hAnsi="Times New Roman" w:cs="Times New Roman"/>
          <w:iCs/>
          <w:sz w:val="24"/>
          <w:szCs w:val="24"/>
        </w:rPr>
        <w:t>Shager</w:t>
      </w:r>
      <w:proofErr w:type="spellEnd"/>
      <w:r w:rsidR="0055019C" w:rsidRPr="00B21277">
        <w:rPr>
          <w:rFonts w:ascii="Times New Roman" w:hAnsi="Times New Roman" w:cs="Times New Roman"/>
          <w:iCs/>
          <w:sz w:val="24"/>
          <w:szCs w:val="24"/>
        </w:rPr>
        <w:t>, et al. (2014)</w:t>
      </w:r>
      <w:r w:rsidR="009F364D" w:rsidRPr="00B21277">
        <w:rPr>
          <w:rFonts w:ascii="Times New Roman" w:hAnsi="Times New Roman" w:cs="Times New Roman"/>
          <w:iCs/>
          <w:sz w:val="24"/>
          <w:szCs w:val="24"/>
        </w:rPr>
        <w:t xml:space="preserve"> </w:t>
      </w:r>
      <w:r w:rsidR="0055019C" w:rsidRPr="00B21277">
        <w:rPr>
          <w:rFonts w:ascii="Times New Roman" w:hAnsi="Times New Roman" w:cs="Times New Roman"/>
          <w:iCs/>
          <w:sz w:val="24"/>
          <w:szCs w:val="24"/>
        </w:rPr>
        <w:t xml:space="preserve">report that the literature assessing the impact of Head Start on </w:t>
      </w:r>
      <w:r w:rsidR="006C3EED" w:rsidRPr="00B21277">
        <w:rPr>
          <w:rFonts w:ascii="Times New Roman" w:hAnsi="Times New Roman" w:cs="Times New Roman"/>
          <w:iCs/>
          <w:sz w:val="24"/>
          <w:szCs w:val="24"/>
        </w:rPr>
        <w:t xml:space="preserve">early childhood cognitive </w:t>
      </w:r>
      <w:r w:rsidR="0055019C" w:rsidRPr="00B21277">
        <w:rPr>
          <w:rFonts w:ascii="Times New Roman" w:hAnsi="Times New Roman" w:cs="Times New Roman"/>
          <w:iCs/>
          <w:sz w:val="24"/>
          <w:szCs w:val="24"/>
        </w:rPr>
        <w:t xml:space="preserve">test scores yield similar effect sizes to </w:t>
      </w:r>
      <w:r w:rsidR="00C620E1">
        <w:rPr>
          <w:rFonts w:ascii="Times New Roman" w:hAnsi="Times New Roman" w:cs="Times New Roman"/>
          <w:iCs/>
          <w:sz w:val="24"/>
          <w:szCs w:val="24"/>
        </w:rPr>
        <w:t>those</w:t>
      </w:r>
      <w:r w:rsidR="00C620E1" w:rsidRPr="00B21277">
        <w:rPr>
          <w:rFonts w:ascii="Times New Roman" w:hAnsi="Times New Roman" w:cs="Times New Roman"/>
          <w:iCs/>
          <w:sz w:val="24"/>
          <w:szCs w:val="24"/>
        </w:rPr>
        <w:t xml:space="preserve"> </w:t>
      </w:r>
      <w:r w:rsidR="0055019C" w:rsidRPr="00B21277">
        <w:rPr>
          <w:rFonts w:ascii="Times New Roman" w:hAnsi="Times New Roman" w:cs="Times New Roman"/>
          <w:iCs/>
          <w:sz w:val="24"/>
          <w:szCs w:val="24"/>
        </w:rPr>
        <w:t xml:space="preserve">reported in </w:t>
      </w:r>
      <w:proofErr w:type="spellStart"/>
      <w:r w:rsidR="0055019C" w:rsidRPr="00B21277">
        <w:rPr>
          <w:rFonts w:ascii="Times New Roman" w:hAnsi="Times New Roman" w:cs="Times New Roman"/>
          <w:iCs/>
          <w:sz w:val="24"/>
          <w:szCs w:val="24"/>
        </w:rPr>
        <w:t>Bogatz</w:t>
      </w:r>
      <w:proofErr w:type="spellEnd"/>
      <w:r w:rsidR="0055019C" w:rsidRPr="00B21277">
        <w:rPr>
          <w:rFonts w:ascii="Times New Roman" w:hAnsi="Times New Roman" w:cs="Times New Roman"/>
          <w:iCs/>
          <w:sz w:val="24"/>
          <w:szCs w:val="24"/>
        </w:rPr>
        <w:t xml:space="preserve"> and Ball (1971) regarding </w:t>
      </w:r>
      <w:r w:rsidR="00E53A7B" w:rsidRPr="00E53A7B">
        <w:rPr>
          <w:rFonts w:ascii="Times New Roman" w:hAnsi="Times New Roman" w:cs="Times New Roman"/>
          <w:i/>
          <w:iCs/>
          <w:sz w:val="24"/>
          <w:szCs w:val="24"/>
        </w:rPr>
        <w:t>Sesame Street</w:t>
      </w:r>
      <w:r w:rsidR="0055019C" w:rsidRPr="00B21277">
        <w:rPr>
          <w:rFonts w:ascii="Times New Roman" w:hAnsi="Times New Roman" w:cs="Times New Roman"/>
          <w:iCs/>
          <w:sz w:val="24"/>
          <w:szCs w:val="24"/>
        </w:rPr>
        <w:t xml:space="preserve">. </w:t>
      </w:r>
      <w:r w:rsidR="00A15E48" w:rsidRPr="00B21277">
        <w:rPr>
          <w:rFonts w:ascii="Times New Roman" w:hAnsi="Times New Roman" w:cs="Times New Roman"/>
          <w:iCs/>
          <w:sz w:val="24"/>
          <w:szCs w:val="24"/>
        </w:rPr>
        <w:t xml:space="preserve">In fact, policy makers and analysts </w:t>
      </w:r>
      <w:r w:rsidR="005C42AC">
        <w:rPr>
          <w:rFonts w:ascii="Times New Roman" w:hAnsi="Times New Roman" w:cs="Times New Roman"/>
          <w:iCs/>
          <w:sz w:val="24"/>
          <w:szCs w:val="24"/>
        </w:rPr>
        <w:t xml:space="preserve">who were </w:t>
      </w:r>
      <w:r w:rsidR="00A15E48" w:rsidRPr="00B21277">
        <w:rPr>
          <w:rFonts w:ascii="Times New Roman" w:hAnsi="Times New Roman" w:cs="Times New Roman"/>
          <w:iCs/>
          <w:sz w:val="24"/>
          <w:szCs w:val="24"/>
        </w:rPr>
        <w:t xml:space="preserve">focused on early childhood education </w:t>
      </w:r>
      <w:r w:rsidR="0077199C" w:rsidRPr="00B21277">
        <w:rPr>
          <w:rFonts w:ascii="Times New Roman" w:hAnsi="Times New Roman" w:cs="Times New Roman"/>
          <w:iCs/>
          <w:sz w:val="24"/>
          <w:szCs w:val="24"/>
        </w:rPr>
        <w:t xml:space="preserve">at the time </w:t>
      </w:r>
      <w:r w:rsidR="00A15E48" w:rsidRPr="00B21277">
        <w:rPr>
          <w:rFonts w:ascii="Times New Roman" w:hAnsi="Times New Roman" w:cs="Times New Roman"/>
          <w:iCs/>
          <w:sz w:val="24"/>
          <w:szCs w:val="24"/>
        </w:rPr>
        <w:t xml:space="preserve">specifically compared the two programs, noting that </w:t>
      </w:r>
      <w:r w:rsidR="00E53A7B" w:rsidRPr="00E53A7B">
        <w:rPr>
          <w:rFonts w:ascii="Times New Roman" w:hAnsi="Times New Roman" w:cs="Times New Roman"/>
          <w:i/>
          <w:iCs/>
          <w:sz w:val="24"/>
          <w:szCs w:val="24"/>
        </w:rPr>
        <w:t>Sesame Street</w:t>
      </w:r>
      <w:r w:rsidR="00A15E48" w:rsidRPr="00B21277">
        <w:rPr>
          <w:rFonts w:ascii="Times New Roman" w:hAnsi="Times New Roman" w:cs="Times New Roman"/>
          <w:iCs/>
          <w:sz w:val="24"/>
          <w:szCs w:val="24"/>
        </w:rPr>
        <w:t xml:space="preserve"> appeared to generate improvements in cognitive skills comparable to </w:t>
      </w:r>
      <w:r w:rsidR="00C620E1">
        <w:rPr>
          <w:rFonts w:ascii="Times New Roman" w:hAnsi="Times New Roman" w:cs="Times New Roman"/>
          <w:iCs/>
          <w:sz w:val="24"/>
          <w:szCs w:val="24"/>
        </w:rPr>
        <w:t>those</w:t>
      </w:r>
      <w:r w:rsidR="00C620E1" w:rsidRPr="00B21277">
        <w:rPr>
          <w:rFonts w:ascii="Times New Roman" w:hAnsi="Times New Roman" w:cs="Times New Roman"/>
          <w:iCs/>
          <w:sz w:val="24"/>
          <w:szCs w:val="24"/>
        </w:rPr>
        <w:t xml:space="preserve"> </w:t>
      </w:r>
      <w:r w:rsidR="00A15E48" w:rsidRPr="00B21277">
        <w:rPr>
          <w:rFonts w:ascii="Times New Roman" w:hAnsi="Times New Roman" w:cs="Times New Roman"/>
          <w:iCs/>
          <w:sz w:val="24"/>
          <w:szCs w:val="24"/>
        </w:rPr>
        <w:t>of Head Start for a fraction of the cost.</w:t>
      </w:r>
      <w:r w:rsidR="007B7C21" w:rsidRPr="00B21277">
        <w:rPr>
          <w:rStyle w:val="FootnoteReference"/>
          <w:rFonts w:ascii="Times New Roman" w:hAnsi="Times New Roman" w:cs="Times New Roman"/>
          <w:iCs/>
          <w:sz w:val="24"/>
          <w:szCs w:val="24"/>
        </w:rPr>
        <w:footnoteReference w:id="14"/>
      </w:r>
      <w:r w:rsidR="0008245A" w:rsidRPr="00B21277">
        <w:rPr>
          <w:rFonts w:ascii="Times New Roman" w:hAnsi="Times New Roman" w:cs="Times New Roman"/>
          <w:iCs/>
          <w:sz w:val="24"/>
          <w:szCs w:val="24"/>
        </w:rPr>
        <w:t xml:space="preserve"> </w:t>
      </w:r>
    </w:p>
    <w:p w:rsidR="0077199C" w:rsidRPr="00B21277" w:rsidRDefault="0077199C" w:rsidP="00A27888">
      <w:pPr>
        <w:spacing w:after="0" w:line="480" w:lineRule="auto"/>
        <w:ind w:firstLine="720"/>
        <w:jc w:val="both"/>
        <w:rPr>
          <w:rFonts w:ascii="Times New Roman" w:hAnsi="Times New Roman" w:cs="Times New Roman"/>
          <w:iCs/>
          <w:sz w:val="24"/>
          <w:szCs w:val="24"/>
        </w:rPr>
      </w:pPr>
      <w:r w:rsidRPr="00B21277">
        <w:rPr>
          <w:rFonts w:ascii="Times New Roman" w:hAnsi="Times New Roman" w:cs="Times New Roman"/>
          <w:iCs/>
          <w:sz w:val="24"/>
          <w:szCs w:val="24"/>
        </w:rPr>
        <w:t>It is important to keep in mind, though, that the two interventions are actually substantively different from each other, no</w:t>
      </w:r>
      <w:r w:rsidR="005C42AC">
        <w:rPr>
          <w:rFonts w:ascii="Times New Roman" w:hAnsi="Times New Roman" w:cs="Times New Roman"/>
          <w:iCs/>
          <w:sz w:val="24"/>
          <w:szCs w:val="24"/>
        </w:rPr>
        <w:t>t</w:t>
      </w:r>
      <w:r w:rsidRPr="00B21277">
        <w:rPr>
          <w:rFonts w:ascii="Times New Roman" w:hAnsi="Times New Roman" w:cs="Times New Roman"/>
          <w:iCs/>
          <w:sz w:val="24"/>
          <w:szCs w:val="24"/>
        </w:rPr>
        <w:t xml:space="preserve"> only in the nature of the intervention, but in their </w:t>
      </w:r>
      <w:r w:rsidR="00026749">
        <w:rPr>
          <w:rFonts w:ascii="Times New Roman" w:hAnsi="Times New Roman" w:cs="Times New Roman"/>
          <w:iCs/>
          <w:sz w:val="24"/>
          <w:szCs w:val="24"/>
        </w:rPr>
        <w:t xml:space="preserve">stated </w:t>
      </w:r>
      <w:r w:rsidRPr="00B21277">
        <w:rPr>
          <w:rFonts w:ascii="Times New Roman" w:hAnsi="Times New Roman" w:cs="Times New Roman"/>
          <w:iCs/>
          <w:sz w:val="24"/>
          <w:szCs w:val="24"/>
        </w:rPr>
        <w:t>goals.</w:t>
      </w:r>
      <w:r w:rsidR="00140855" w:rsidRPr="00B21277">
        <w:rPr>
          <w:rFonts w:ascii="Times New Roman" w:hAnsi="Times New Roman" w:cs="Times New Roman"/>
          <w:iCs/>
          <w:sz w:val="24"/>
          <w:szCs w:val="24"/>
        </w:rPr>
        <w:t xml:space="preserve"> </w:t>
      </w:r>
      <w:r w:rsidR="00B74061" w:rsidRPr="00B21277">
        <w:rPr>
          <w:rFonts w:ascii="Times New Roman" w:hAnsi="Times New Roman" w:cs="Times New Roman"/>
          <w:iCs/>
          <w:sz w:val="24"/>
          <w:szCs w:val="24"/>
        </w:rPr>
        <w:t xml:space="preserve">Head Start was </w:t>
      </w:r>
      <w:r w:rsidR="005C42AC">
        <w:rPr>
          <w:rFonts w:ascii="Times New Roman" w:hAnsi="Times New Roman" w:cs="Times New Roman"/>
          <w:iCs/>
          <w:sz w:val="24"/>
          <w:szCs w:val="24"/>
        </w:rPr>
        <w:t xml:space="preserve">designed to be </w:t>
      </w:r>
      <w:r w:rsidR="00B74061" w:rsidRPr="00B21277">
        <w:rPr>
          <w:rFonts w:ascii="Times New Roman" w:hAnsi="Times New Roman" w:cs="Times New Roman"/>
          <w:iCs/>
          <w:sz w:val="24"/>
          <w:szCs w:val="24"/>
        </w:rPr>
        <w:t xml:space="preserve">a comprehensive program </w:t>
      </w:r>
      <w:r w:rsidR="005C42AC">
        <w:rPr>
          <w:rFonts w:ascii="Times New Roman" w:hAnsi="Times New Roman" w:cs="Times New Roman"/>
          <w:iCs/>
          <w:sz w:val="24"/>
          <w:szCs w:val="24"/>
        </w:rPr>
        <w:t xml:space="preserve">with a variety of services beyond typical preschool education, including, for example, medical and dental services and family outreach. </w:t>
      </w:r>
      <w:r w:rsidR="00B74061" w:rsidRPr="00B21277">
        <w:rPr>
          <w:rFonts w:ascii="Times New Roman" w:hAnsi="Times New Roman" w:cs="Times New Roman"/>
          <w:iCs/>
          <w:sz w:val="24"/>
          <w:szCs w:val="24"/>
        </w:rPr>
        <w:t>It certainly inc</w:t>
      </w:r>
      <w:r w:rsidR="005C42AC">
        <w:rPr>
          <w:rFonts w:ascii="Times New Roman" w:hAnsi="Times New Roman" w:cs="Times New Roman"/>
          <w:iCs/>
          <w:sz w:val="24"/>
          <w:szCs w:val="24"/>
        </w:rPr>
        <w:t>luded</w:t>
      </w:r>
      <w:r w:rsidR="00B74061" w:rsidRPr="00B21277">
        <w:rPr>
          <w:rFonts w:ascii="Times New Roman" w:hAnsi="Times New Roman" w:cs="Times New Roman"/>
          <w:iCs/>
          <w:sz w:val="24"/>
          <w:szCs w:val="24"/>
        </w:rPr>
        <w:t xml:space="preserve"> a component designed to increase children’s cognitive development as </w:t>
      </w:r>
      <w:r w:rsidR="00E53A7B" w:rsidRPr="00E53A7B">
        <w:rPr>
          <w:rFonts w:ascii="Times New Roman" w:hAnsi="Times New Roman" w:cs="Times New Roman"/>
          <w:i/>
          <w:iCs/>
          <w:sz w:val="24"/>
          <w:szCs w:val="24"/>
        </w:rPr>
        <w:t>Sesame Street</w:t>
      </w:r>
      <w:r w:rsidR="00B74061" w:rsidRPr="00B21277">
        <w:rPr>
          <w:rFonts w:ascii="Times New Roman" w:hAnsi="Times New Roman" w:cs="Times New Roman"/>
          <w:iCs/>
          <w:sz w:val="24"/>
          <w:szCs w:val="24"/>
        </w:rPr>
        <w:t xml:space="preserve"> did, but it went far beyond that to address social and emotional development, improve self-confidence, address health deficiencies, and </w:t>
      </w:r>
      <w:r w:rsidR="00996E9A" w:rsidRPr="00B21277">
        <w:rPr>
          <w:rFonts w:ascii="Times New Roman" w:hAnsi="Times New Roman" w:cs="Times New Roman"/>
          <w:iCs/>
          <w:sz w:val="24"/>
          <w:szCs w:val="24"/>
        </w:rPr>
        <w:t xml:space="preserve">improve family functioning (Cooke, 1965). </w:t>
      </w:r>
      <w:r w:rsidR="005C42AC">
        <w:rPr>
          <w:rFonts w:ascii="Times New Roman" w:hAnsi="Times New Roman" w:cs="Times New Roman"/>
          <w:iCs/>
          <w:sz w:val="24"/>
          <w:szCs w:val="24"/>
        </w:rPr>
        <w:t xml:space="preserve">The </w:t>
      </w:r>
      <w:r w:rsidR="0086704D">
        <w:rPr>
          <w:rFonts w:ascii="Times New Roman" w:hAnsi="Times New Roman" w:cs="Times New Roman"/>
          <w:iCs/>
          <w:sz w:val="24"/>
          <w:szCs w:val="24"/>
        </w:rPr>
        <w:t xml:space="preserve">initial </w:t>
      </w:r>
      <w:r w:rsidR="005C42AC">
        <w:rPr>
          <w:rFonts w:ascii="Times New Roman" w:hAnsi="Times New Roman" w:cs="Times New Roman"/>
          <w:iCs/>
          <w:sz w:val="24"/>
          <w:szCs w:val="24"/>
        </w:rPr>
        <w:t xml:space="preserve">goals of the </w:t>
      </w:r>
      <w:r w:rsidR="00E53A7B" w:rsidRPr="00E53A7B">
        <w:rPr>
          <w:rFonts w:ascii="Times New Roman" w:hAnsi="Times New Roman" w:cs="Times New Roman"/>
          <w:i/>
          <w:iCs/>
          <w:sz w:val="24"/>
          <w:szCs w:val="24"/>
        </w:rPr>
        <w:t>Sesame Street</w:t>
      </w:r>
      <w:r w:rsidR="005C42AC">
        <w:rPr>
          <w:rFonts w:ascii="Times New Roman" w:hAnsi="Times New Roman" w:cs="Times New Roman"/>
          <w:i/>
          <w:iCs/>
          <w:sz w:val="24"/>
          <w:szCs w:val="24"/>
        </w:rPr>
        <w:t xml:space="preserve"> </w:t>
      </w:r>
      <w:r w:rsidR="005C42AC">
        <w:rPr>
          <w:rFonts w:ascii="Times New Roman" w:hAnsi="Times New Roman" w:cs="Times New Roman"/>
          <w:iCs/>
          <w:sz w:val="24"/>
          <w:szCs w:val="24"/>
        </w:rPr>
        <w:t xml:space="preserve">program were more narrowly focused, </w:t>
      </w:r>
      <w:r w:rsidR="00996E9A" w:rsidRPr="00B21277">
        <w:rPr>
          <w:rFonts w:ascii="Times New Roman" w:hAnsi="Times New Roman" w:cs="Times New Roman"/>
          <w:iCs/>
          <w:sz w:val="24"/>
          <w:szCs w:val="24"/>
        </w:rPr>
        <w:t>extending be</w:t>
      </w:r>
      <w:r w:rsidR="00856BD3" w:rsidRPr="00B21277">
        <w:rPr>
          <w:rFonts w:ascii="Times New Roman" w:hAnsi="Times New Roman" w:cs="Times New Roman"/>
          <w:iCs/>
          <w:sz w:val="24"/>
          <w:szCs w:val="24"/>
        </w:rPr>
        <w:t>yond academic achievement</w:t>
      </w:r>
      <w:r w:rsidR="00996E9A" w:rsidRPr="00B21277">
        <w:rPr>
          <w:rFonts w:ascii="Times New Roman" w:hAnsi="Times New Roman" w:cs="Times New Roman"/>
          <w:iCs/>
          <w:sz w:val="24"/>
          <w:szCs w:val="24"/>
        </w:rPr>
        <w:t xml:space="preserve"> </w:t>
      </w:r>
      <w:r w:rsidR="005C42AC">
        <w:rPr>
          <w:rFonts w:ascii="Times New Roman" w:hAnsi="Times New Roman" w:cs="Times New Roman"/>
          <w:iCs/>
          <w:sz w:val="24"/>
          <w:szCs w:val="24"/>
        </w:rPr>
        <w:t xml:space="preserve">only </w:t>
      </w:r>
      <w:r w:rsidR="00996E9A" w:rsidRPr="00B21277">
        <w:rPr>
          <w:rFonts w:ascii="Times New Roman" w:hAnsi="Times New Roman" w:cs="Times New Roman"/>
          <w:iCs/>
          <w:sz w:val="24"/>
          <w:szCs w:val="24"/>
        </w:rPr>
        <w:t>to address cultural development (music and the arts) and the awareness of basic emotions, including aggression and fear (Cooney, 1967).</w:t>
      </w:r>
      <w:r w:rsidR="00075D89" w:rsidRPr="00B21277">
        <w:rPr>
          <w:rStyle w:val="FootnoteReference"/>
          <w:rFonts w:ascii="Times New Roman" w:hAnsi="Times New Roman" w:cs="Times New Roman"/>
          <w:iCs/>
          <w:sz w:val="24"/>
          <w:szCs w:val="24"/>
        </w:rPr>
        <w:footnoteReference w:id="15"/>
      </w:r>
      <w:r w:rsidR="00A27888">
        <w:rPr>
          <w:rFonts w:ascii="Times New Roman" w:hAnsi="Times New Roman" w:cs="Times New Roman"/>
          <w:iCs/>
          <w:sz w:val="24"/>
          <w:szCs w:val="24"/>
        </w:rPr>
        <w:t xml:space="preserve"> </w:t>
      </w:r>
      <w:r w:rsidR="00A27888" w:rsidRPr="00A27888">
        <w:rPr>
          <w:rFonts w:ascii="Times New Roman" w:hAnsi="Times New Roman" w:cs="Times New Roman"/>
          <w:iCs/>
          <w:sz w:val="24"/>
          <w:szCs w:val="24"/>
        </w:rPr>
        <w:t>Because of these fundamental design differences it is not clear that we would expect similar long-term</w:t>
      </w:r>
      <w:r w:rsidR="00A27888">
        <w:rPr>
          <w:rFonts w:ascii="Times New Roman" w:hAnsi="Times New Roman" w:cs="Times New Roman"/>
          <w:iCs/>
          <w:sz w:val="24"/>
          <w:szCs w:val="24"/>
        </w:rPr>
        <w:t xml:space="preserve"> effects from the two programs.</w:t>
      </w:r>
    </w:p>
    <w:p w:rsidR="00555DF7" w:rsidRPr="00B21277" w:rsidRDefault="00555DF7" w:rsidP="00555DF7">
      <w:pPr>
        <w:spacing w:after="0" w:line="480" w:lineRule="auto"/>
        <w:jc w:val="both"/>
        <w:rPr>
          <w:rFonts w:ascii="Times New Roman" w:hAnsi="Times New Roman" w:cs="Times New Roman"/>
          <w:b/>
          <w:smallCaps/>
          <w:sz w:val="24"/>
          <w:szCs w:val="24"/>
        </w:rPr>
      </w:pPr>
      <w:r w:rsidRPr="00B21277">
        <w:rPr>
          <w:rFonts w:ascii="Times New Roman" w:hAnsi="Times New Roman" w:cs="Times New Roman"/>
          <w:b/>
          <w:smallCaps/>
          <w:sz w:val="24"/>
          <w:szCs w:val="24"/>
        </w:rPr>
        <w:t>III. Methods and Data</w:t>
      </w:r>
      <w:r w:rsidR="00AF55B2" w:rsidRPr="00B21277">
        <w:rPr>
          <w:rFonts w:ascii="Times New Roman" w:hAnsi="Times New Roman" w:cs="Times New Roman"/>
          <w:b/>
          <w:smallCaps/>
          <w:sz w:val="24"/>
          <w:szCs w:val="24"/>
        </w:rPr>
        <w:t xml:space="preserve"> </w:t>
      </w:r>
    </w:p>
    <w:p w:rsidR="000D6C0B" w:rsidRDefault="000D6C0B" w:rsidP="00EF4BC3">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A. Overview </w:t>
      </w:r>
    </w:p>
    <w:p w:rsidR="000D6C0B" w:rsidRDefault="000D6C0B" w:rsidP="00EF4BC3">
      <w:pPr>
        <w:spacing w:after="0" w:line="480" w:lineRule="auto"/>
        <w:jc w:val="both"/>
        <w:rPr>
          <w:rFonts w:ascii="Times New Roman" w:hAnsi="Times New Roman" w:cs="Times New Roman"/>
          <w:i/>
          <w:sz w:val="24"/>
          <w:szCs w:val="24"/>
        </w:rPr>
      </w:pPr>
      <w:r>
        <w:rPr>
          <w:rFonts w:ascii="Times New Roman" w:hAnsi="Times New Roman" w:cs="Times New Roman"/>
          <w:sz w:val="24"/>
          <w:szCs w:val="24"/>
        </w:rPr>
        <w:tab/>
        <w:t xml:space="preserve">As described earlier, only two-thirds of households reportedly were able to receive the signal broadcasting </w:t>
      </w:r>
      <w:r w:rsidR="00E53A7B" w:rsidRPr="00E53A7B">
        <w:rPr>
          <w:rFonts w:ascii="Times New Roman" w:hAnsi="Times New Roman" w:cs="Times New Roman"/>
          <w:i/>
          <w:sz w:val="24"/>
          <w:szCs w:val="24"/>
        </w:rPr>
        <w:t>Sesame Street</w:t>
      </w:r>
      <w:r>
        <w:rPr>
          <w:rFonts w:ascii="Times New Roman" w:hAnsi="Times New Roman" w:cs="Times New Roman"/>
          <w:sz w:val="24"/>
          <w:szCs w:val="24"/>
        </w:rPr>
        <w:t xml:space="preserve"> when the show began in 1969. The general framework of our empirical approach is to determine the variation </w:t>
      </w:r>
      <w:r w:rsidR="00FC1431">
        <w:rPr>
          <w:rFonts w:ascii="Times New Roman" w:hAnsi="Times New Roman" w:cs="Times New Roman"/>
          <w:sz w:val="24"/>
          <w:szCs w:val="24"/>
        </w:rPr>
        <w:t xml:space="preserve">in </w:t>
      </w:r>
      <w:r>
        <w:rPr>
          <w:rFonts w:ascii="Times New Roman" w:hAnsi="Times New Roman" w:cs="Times New Roman"/>
          <w:sz w:val="24"/>
          <w:szCs w:val="24"/>
        </w:rPr>
        <w:t xml:space="preserve">“coverage” (likelihood of being able to </w:t>
      </w:r>
      <w:r w:rsidR="00FC1431">
        <w:rPr>
          <w:rFonts w:ascii="Times New Roman" w:hAnsi="Times New Roman" w:cs="Times New Roman"/>
          <w:sz w:val="24"/>
          <w:szCs w:val="24"/>
        </w:rPr>
        <w:t>receive the signal) across locations</w:t>
      </w:r>
      <w:r w:rsidR="00142701">
        <w:rPr>
          <w:rFonts w:ascii="Times New Roman" w:hAnsi="Times New Roman" w:cs="Times New Roman"/>
          <w:sz w:val="24"/>
          <w:szCs w:val="24"/>
        </w:rPr>
        <w:t xml:space="preserve"> (counties)</w:t>
      </w:r>
      <w:r w:rsidR="006F13C8">
        <w:rPr>
          <w:rFonts w:ascii="Times New Roman" w:hAnsi="Times New Roman" w:cs="Times New Roman"/>
          <w:sz w:val="24"/>
          <w:szCs w:val="24"/>
        </w:rPr>
        <w:t xml:space="preserve">. </w:t>
      </w:r>
      <w:r w:rsidR="00C620E1">
        <w:rPr>
          <w:rFonts w:ascii="Times New Roman" w:hAnsi="Times New Roman" w:cs="Times New Roman"/>
          <w:sz w:val="24"/>
          <w:szCs w:val="24"/>
        </w:rPr>
        <w:t>We then</w:t>
      </w:r>
      <w:r w:rsidR="006F13C8">
        <w:rPr>
          <w:rFonts w:ascii="Times New Roman" w:hAnsi="Times New Roman" w:cs="Times New Roman"/>
          <w:sz w:val="24"/>
          <w:szCs w:val="24"/>
        </w:rPr>
        <w:t xml:space="preserve"> examine whether </w:t>
      </w:r>
      <w:r w:rsidR="00FC1431">
        <w:rPr>
          <w:rFonts w:ascii="Times New Roman" w:hAnsi="Times New Roman" w:cs="Times New Roman"/>
          <w:sz w:val="24"/>
          <w:szCs w:val="24"/>
        </w:rPr>
        <w:t xml:space="preserve">outcomes improve as coverage improves for those children who were </w:t>
      </w:r>
      <w:r w:rsidR="00C620E1">
        <w:rPr>
          <w:rFonts w:ascii="Times New Roman" w:hAnsi="Times New Roman" w:cs="Times New Roman"/>
          <w:sz w:val="24"/>
          <w:szCs w:val="24"/>
        </w:rPr>
        <w:t xml:space="preserve">of </w:t>
      </w:r>
      <w:r w:rsidR="00FC1431">
        <w:rPr>
          <w:rFonts w:ascii="Times New Roman" w:hAnsi="Times New Roman" w:cs="Times New Roman"/>
          <w:sz w:val="24"/>
          <w:szCs w:val="24"/>
        </w:rPr>
        <w:t>preschool age in 1969 relative to those who had already started school</w:t>
      </w:r>
      <w:r w:rsidR="000F285E">
        <w:rPr>
          <w:rFonts w:ascii="Times New Roman" w:hAnsi="Times New Roman" w:cs="Times New Roman"/>
          <w:sz w:val="24"/>
          <w:szCs w:val="24"/>
        </w:rPr>
        <w:t xml:space="preserve"> at that time. The latter group </w:t>
      </w:r>
      <w:r w:rsidR="00FC1431">
        <w:rPr>
          <w:rFonts w:ascii="Times New Roman" w:hAnsi="Times New Roman" w:cs="Times New Roman"/>
          <w:sz w:val="24"/>
          <w:szCs w:val="24"/>
        </w:rPr>
        <w:t xml:space="preserve">should have received little or no effect from the show. Coverage rates, though, are potentially related to the characteristics of households in a </w:t>
      </w:r>
      <w:r w:rsidR="00142701">
        <w:rPr>
          <w:rFonts w:ascii="Times New Roman" w:hAnsi="Times New Roman" w:cs="Times New Roman"/>
          <w:sz w:val="24"/>
          <w:szCs w:val="24"/>
        </w:rPr>
        <w:t>county</w:t>
      </w:r>
      <w:r w:rsidR="00FC1431">
        <w:rPr>
          <w:rFonts w:ascii="Times New Roman" w:hAnsi="Times New Roman" w:cs="Times New Roman"/>
          <w:sz w:val="24"/>
          <w:szCs w:val="24"/>
        </w:rPr>
        <w:t xml:space="preserve">. Wealthier households, for instance, would be better able to afford a new </w:t>
      </w:r>
      <w:r w:rsidR="00C145BF">
        <w:rPr>
          <w:rFonts w:ascii="Times New Roman" w:hAnsi="Times New Roman" w:cs="Times New Roman"/>
          <w:sz w:val="24"/>
          <w:szCs w:val="24"/>
        </w:rPr>
        <w:t>television</w:t>
      </w:r>
      <w:r w:rsidR="00FC1431">
        <w:rPr>
          <w:rFonts w:ascii="Times New Roman" w:hAnsi="Times New Roman" w:cs="Times New Roman"/>
          <w:sz w:val="24"/>
          <w:szCs w:val="24"/>
        </w:rPr>
        <w:t xml:space="preserve"> that could receive UHF signals following the 1964 law change. To overcome this problem, we implement an instrumental variables strategy where our instruments for coverage rates represent the distance to the closest </w:t>
      </w:r>
      <w:r w:rsidR="00C145BF">
        <w:rPr>
          <w:rFonts w:ascii="Times New Roman" w:hAnsi="Times New Roman" w:cs="Times New Roman"/>
          <w:sz w:val="24"/>
          <w:szCs w:val="24"/>
        </w:rPr>
        <w:t>television</w:t>
      </w:r>
      <w:r w:rsidR="00FC1431">
        <w:rPr>
          <w:rFonts w:ascii="Times New Roman" w:hAnsi="Times New Roman" w:cs="Times New Roman"/>
          <w:sz w:val="24"/>
          <w:szCs w:val="24"/>
        </w:rPr>
        <w:t xml:space="preserve"> tower broadcasting </w:t>
      </w:r>
      <w:r w:rsidR="00E53A7B" w:rsidRPr="00E53A7B">
        <w:rPr>
          <w:rFonts w:ascii="Times New Roman" w:hAnsi="Times New Roman" w:cs="Times New Roman"/>
          <w:i/>
          <w:sz w:val="24"/>
          <w:szCs w:val="24"/>
        </w:rPr>
        <w:t>Sesame Street</w:t>
      </w:r>
      <w:r w:rsidR="00FC1431">
        <w:rPr>
          <w:rFonts w:ascii="Times New Roman" w:hAnsi="Times New Roman" w:cs="Times New Roman"/>
          <w:sz w:val="24"/>
          <w:szCs w:val="24"/>
        </w:rPr>
        <w:t xml:space="preserve"> and whether that tower </w:t>
      </w:r>
      <w:r w:rsidR="006A6A6C">
        <w:rPr>
          <w:rFonts w:ascii="Times New Roman" w:hAnsi="Times New Roman" w:cs="Times New Roman"/>
          <w:sz w:val="24"/>
          <w:szCs w:val="24"/>
        </w:rPr>
        <w:t>transmits using</w:t>
      </w:r>
      <w:r w:rsidR="00FC1431">
        <w:rPr>
          <w:rFonts w:ascii="Times New Roman" w:hAnsi="Times New Roman" w:cs="Times New Roman"/>
          <w:sz w:val="24"/>
          <w:szCs w:val="24"/>
        </w:rPr>
        <w:t xml:space="preserve"> UHF or VHF.</w:t>
      </w:r>
      <w:r w:rsidR="008A3CD2">
        <w:rPr>
          <w:rFonts w:ascii="Times New Roman" w:hAnsi="Times New Roman" w:cs="Times New Roman"/>
          <w:sz w:val="24"/>
          <w:szCs w:val="24"/>
        </w:rPr>
        <w:t xml:space="preserve"> </w:t>
      </w:r>
      <w:r w:rsidR="00FC1431">
        <w:rPr>
          <w:rFonts w:ascii="Times New Roman" w:hAnsi="Times New Roman" w:cs="Times New Roman"/>
          <w:sz w:val="24"/>
          <w:szCs w:val="24"/>
        </w:rPr>
        <w:t xml:space="preserve">Since the location of the </w:t>
      </w:r>
      <w:r w:rsidR="00C145BF">
        <w:rPr>
          <w:rFonts w:ascii="Times New Roman" w:hAnsi="Times New Roman" w:cs="Times New Roman"/>
          <w:sz w:val="24"/>
          <w:szCs w:val="24"/>
        </w:rPr>
        <w:t>television</w:t>
      </w:r>
      <w:r w:rsidR="00FC1431">
        <w:rPr>
          <w:rFonts w:ascii="Times New Roman" w:hAnsi="Times New Roman" w:cs="Times New Roman"/>
          <w:sz w:val="24"/>
          <w:szCs w:val="24"/>
        </w:rPr>
        <w:t xml:space="preserve"> towers and the channel they were assigned are functions of FCC decisions made years before </w:t>
      </w:r>
      <w:r w:rsidR="00E53A7B" w:rsidRPr="00E53A7B">
        <w:rPr>
          <w:rFonts w:ascii="Times New Roman" w:hAnsi="Times New Roman" w:cs="Times New Roman"/>
          <w:i/>
          <w:sz w:val="24"/>
          <w:szCs w:val="24"/>
        </w:rPr>
        <w:t>Sesame Street</w:t>
      </w:r>
      <w:r w:rsidR="00FC1431">
        <w:rPr>
          <w:rFonts w:ascii="Times New Roman" w:hAnsi="Times New Roman" w:cs="Times New Roman"/>
          <w:sz w:val="24"/>
          <w:szCs w:val="24"/>
        </w:rPr>
        <w:t xml:space="preserve"> began, they should be </w:t>
      </w:r>
      <w:r w:rsidR="00C25ED0">
        <w:rPr>
          <w:rFonts w:ascii="Times New Roman" w:hAnsi="Times New Roman" w:cs="Times New Roman"/>
          <w:sz w:val="24"/>
          <w:szCs w:val="24"/>
        </w:rPr>
        <w:t xml:space="preserve">unrelated </w:t>
      </w:r>
      <w:r w:rsidR="00FC1431">
        <w:rPr>
          <w:rFonts w:ascii="Times New Roman" w:hAnsi="Times New Roman" w:cs="Times New Roman"/>
          <w:sz w:val="24"/>
          <w:szCs w:val="24"/>
        </w:rPr>
        <w:t xml:space="preserve">to any subsequent changes in outcomes that occurred after </w:t>
      </w:r>
      <w:r w:rsidR="00E53A7B" w:rsidRPr="00E53A7B">
        <w:rPr>
          <w:rFonts w:ascii="Times New Roman" w:hAnsi="Times New Roman" w:cs="Times New Roman"/>
          <w:i/>
          <w:sz w:val="24"/>
          <w:szCs w:val="24"/>
        </w:rPr>
        <w:t>Sesame Street</w:t>
      </w:r>
      <w:r w:rsidR="00FC1431">
        <w:rPr>
          <w:rFonts w:ascii="Times New Roman" w:hAnsi="Times New Roman" w:cs="Times New Roman"/>
          <w:sz w:val="24"/>
          <w:szCs w:val="24"/>
        </w:rPr>
        <w:t xml:space="preserve"> was introduced. The remainder of this section provides the details regarding our implementation of this approach.</w:t>
      </w:r>
    </w:p>
    <w:p w:rsidR="00EF4BC3" w:rsidRPr="00B21277" w:rsidRDefault="000D6C0B" w:rsidP="00EF4BC3">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B</w:t>
      </w:r>
      <w:r w:rsidR="00EF4BC3" w:rsidRPr="00B21277">
        <w:rPr>
          <w:rFonts w:ascii="Times New Roman" w:hAnsi="Times New Roman" w:cs="Times New Roman"/>
          <w:i/>
          <w:sz w:val="24"/>
          <w:szCs w:val="24"/>
        </w:rPr>
        <w:t xml:space="preserve">. Calculating </w:t>
      </w:r>
      <w:r w:rsidR="00E53A7B" w:rsidRPr="00E53A7B">
        <w:rPr>
          <w:rFonts w:ascii="Times New Roman" w:hAnsi="Times New Roman" w:cs="Times New Roman"/>
          <w:i/>
          <w:sz w:val="24"/>
          <w:szCs w:val="24"/>
        </w:rPr>
        <w:t>Sesame Street</w:t>
      </w:r>
      <w:r w:rsidR="00EF4BC3" w:rsidRPr="00B21277">
        <w:rPr>
          <w:rFonts w:ascii="Times New Roman" w:hAnsi="Times New Roman" w:cs="Times New Roman"/>
          <w:i/>
          <w:sz w:val="24"/>
          <w:szCs w:val="24"/>
        </w:rPr>
        <w:t xml:space="preserve"> Coverage Rates</w:t>
      </w:r>
    </w:p>
    <w:p w:rsidR="00DD392E" w:rsidRDefault="006604FD" w:rsidP="005A1371">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A critical </w:t>
      </w:r>
      <w:r w:rsidR="00AD28D4">
        <w:rPr>
          <w:rFonts w:ascii="Times New Roman" w:hAnsi="Times New Roman" w:cs="Times New Roman"/>
          <w:sz w:val="24"/>
          <w:szCs w:val="24"/>
        </w:rPr>
        <w:t xml:space="preserve">data </w:t>
      </w:r>
      <w:r w:rsidRPr="00B21277">
        <w:rPr>
          <w:rFonts w:ascii="Times New Roman" w:hAnsi="Times New Roman" w:cs="Times New Roman"/>
          <w:sz w:val="24"/>
          <w:szCs w:val="24"/>
        </w:rPr>
        <w:t xml:space="preserve">component of our empirical strategy is a measure of </w:t>
      </w:r>
      <w:r w:rsidR="00E53A7B" w:rsidRPr="00E53A7B">
        <w:rPr>
          <w:rFonts w:ascii="Times New Roman" w:hAnsi="Times New Roman" w:cs="Times New Roman"/>
          <w:i/>
          <w:sz w:val="24"/>
          <w:szCs w:val="24"/>
        </w:rPr>
        <w:t>Sesame Street</w:t>
      </w:r>
      <w:r w:rsidR="00B41158">
        <w:rPr>
          <w:rFonts w:ascii="Times New Roman" w:hAnsi="Times New Roman" w:cs="Times New Roman"/>
          <w:sz w:val="24"/>
          <w:szCs w:val="24"/>
        </w:rPr>
        <w:t xml:space="preserve"> broadcast </w:t>
      </w:r>
      <w:r w:rsidR="00B41158" w:rsidRPr="00B21277">
        <w:rPr>
          <w:rFonts w:ascii="Times New Roman" w:hAnsi="Times New Roman" w:cs="Times New Roman"/>
          <w:sz w:val="24"/>
          <w:szCs w:val="24"/>
        </w:rPr>
        <w:t>coverage rates</w:t>
      </w:r>
      <w:r w:rsidR="00B41158">
        <w:rPr>
          <w:rFonts w:ascii="Times New Roman" w:hAnsi="Times New Roman" w:cs="Times New Roman"/>
          <w:sz w:val="24"/>
          <w:szCs w:val="24"/>
        </w:rPr>
        <w:t xml:space="preserve"> across geographical areas</w:t>
      </w:r>
      <w:r w:rsidR="00157190">
        <w:rPr>
          <w:rFonts w:ascii="Times New Roman" w:hAnsi="Times New Roman" w:cs="Times New Roman"/>
          <w:sz w:val="24"/>
          <w:szCs w:val="24"/>
        </w:rPr>
        <w:t xml:space="preserve">. </w:t>
      </w:r>
      <w:r w:rsidR="00B41158">
        <w:rPr>
          <w:rFonts w:ascii="Times New Roman" w:hAnsi="Times New Roman" w:cs="Times New Roman"/>
          <w:sz w:val="24"/>
          <w:szCs w:val="24"/>
        </w:rPr>
        <w:t>We need to know</w:t>
      </w:r>
      <w:r w:rsidR="0086704D">
        <w:rPr>
          <w:rFonts w:ascii="Times New Roman" w:hAnsi="Times New Roman" w:cs="Times New Roman"/>
          <w:sz w:val="24"/>
          <w:szCs w:val="24"/>
        </w:rPr>
        <w:t>:</w:t>
      </w:r>
      <w:r w:rsidR="00B41158">
        <w:rPr>
          <w:rFonts w:ascii="Times New Roman" w:hAnsi="Times New Roman" w:cs="Times New Roman"/>
          <w:sz w:val="24"/>
          <w:szCs w:val="24"/>
        </w:rPr>
        <w:t xml:space="preserve"> (a) which </w:t>
      </w:r>
      <w:r w:rsidR="00A318C7">
        <w:rPr>
          <w:rFonts w:ascii="Times New Roman" w:hAnsi="Times New Roman" w:cs="Times New Roman"/>
          <w:sz w:val="24"/>
          <w:szCs w:val="24"/>
        </w:rPr>
        <w:t xml:space="preserve">television </w:t>
      </w:r>
      <w:r w:rsidR="00B41158">
        <w:rPr>
          <w:rFonts w:ascii="Times New Roman" w:hAnsi="Times New Roman" w:cs="Times New Roman"/>
          <w:sz w:val="24"/>
          <w:szCs w:val="24"/>
        </w:rPr>
        <w:t xml:space="preserve">stations broadcast </w:t>
      </w:r>
      <w:r w:rsidR="00E53A7B" w:rsidRPr="00E53A7B">
        <w:rPr>
          <w:rFonts w:ascii="Times New Roman" w:hAnsi="Times New Roman" w:cs="Times New Roman"/>
          <w:i/>
          <w:sz w:val="24"/>
          <w:szCs w:val="24"/>
        </w:rPr>
        <w:t>Sesame Street</w:t>
      </w:r>
      <w:r w:rsidR="00B41158">
        <w:rPr>
          <w:rFonts w:ascii="Times New Roman" w:hAnsi="Times New Roman" w:cs="Times New Roman"/>
          <w:sz w:val="24"/>
          <w:szCs w:val="24"/>
        </w:rPr>
        <w:t xml:space="preserve"> in a given area and (b) what share of households in a given area could receive that station’s broadcast signal. Data </w:t>
      </w:r>
      <w:r w:rsidR="00B41158" w:rsidRPr="00B21277">
        <w:rPr>
          <w:rFonts w:ascii="Times New Roman" w:hAnsi="Times New Roman" w:cs="Times New Roman"/>
          <w:sz w:val="24"/>
          <w:szCs w:val="24"/>
        </w:rPr>
        <w:t>from Children’</w:t>
      </w:r>
      <w:r w:rsidR="00B41158">
        <w:rPr>
          <w:rFonts w:ascii="Times New Roman" w:hAnsi="Times New Roman" w:cs="Times New Roman"/>
          <w:sz w:val="24"/>
          <w:szCs w:val="24"/>
        </w:rPr>
        <w:t>s Television Workshop (undated) indicate which</w:t>
      </w:r>
      <w:r w:rsidR="00B41158" w:rsidRPr="00B21277">
        <w:rPr>
          <w:rFonts w:ascii="Times New Roman" w:hAnsi="Times New Roman" w:cs="Times New Roman"/>
          <w:sz w:val="24"/>
          <w:szCs w:val="24"/>
        </w:rPr>
        <w:t xml:space="preserve"> stations aired </w:t>
      </w:r>
      <w:r w:rsidR="00E53A7B" w:rsidRPr="00E53A7B">
        <w:rPr>
          <w:rFonts w:ascii="Times New Roman" w:hAnsi="Times New Roman" w:cs="Times New Roman"/>
          <w:i/>
          <w:sz w:val="24"/>
          <w:szCs w:val="24"/>
        </w:rPr>
        <w:t>Sesame Street</w:t>
      </w:r>
      <w:r w:rsidR="00B41158" w:rsidRPr="00B21277">
        <w:rPr>
          <w:rFonts w:ascii="Times New Roman" w:hAnsi="Times New Roman" w:cs="Times New Roman"/>
          <w:sz w:val="24"/>
          <w:szCs w:val="24"/>
        </w:rPr>
        <w:t xml:space="preserve"> in 1969/1970</w:t>
      </w:r>
      <w:r w:rsidR="00B41158">
        <w:rPr>
          <w:rFonts w:ascii="Times New Roman" w:hAnsi="Times New Roman" w:cs="Times New Roman"/>
          <w:sz w:val="24"/>
          <w:szCs w:val="24"/>
        </w:rPr>
        <w:t xml:space="preserve">. </w:t>
      </w:r>
      <w:r w:rsidR="00B26212">
        <w:rPr>
          <w:rFonts w:ascii="Times New Roman" w:hAnsi="Times New Roman" w:cs="Times New Roman"/>
          <w:sz w:val="24"/>
          <w:szCs w:val="24"/>
        </w:rPr>
        <w:t>Estimating</w:t>
      </w:r>
      <w:r w:rsidR="00B41158">
        <w:rPr>
          <w:rFonts w:ascii="Times New Roman" w:hAnsi="Times New Roman" w:cs="Times New Roman"/>
          <w:sz w:val="24"/>
          <w:szCs w:val="24"/>
        </w:rPr>
        <w:t xml:space="preserve"> what share of households in a given area could receive the signal from that station requires that we </w:t>
      </w:r>
      <w:r w:rsidR="00996141">
        <w:rPr>
          <w:rFonts w:ascii="Times New Roman" w:hAnsi="Times New Roman" w:cs="Times New Roman"/>
          <w:sz w:val="24"/>
          <w:szCs w:val="24"/>
        </w:rPr>
        <w:t xml:space="preserve">impute </w:t>
      </w:r>
      <w:r w:rsidR="00B41158">
        <w:rPr>
          <w:rFonts w:ascii="Times New Roman" w:hAnsi="Times New Roman" w:cs="Times New Roman"/>
          <w:sz w:val="24"/>
          <w:szCs w:val="24"/>
        </w:rPr>
        <w:t xml:space="preserve">coverage based on supplementary data sources. </w:t>
      </w:r>
    </w:p>
    <w:p w:rsidR="009C2BDB" w:rsidRPr="00B21277" w:rsidRDefault="00AB5733" w:rsidP="006F13C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For this purpose</w:t>
      </w:r>
      <w:r w:rsidR="00B41158">
        <w:rPr>
          <w:rFonts w:ascii="Times New Roman" w:hAnsi="Times New Roman" w:cs="Times New Roman"/>
          <w:sz w:val="24"/>
          <w:szCs w:val="24"/>
        </w:rPr>
        <w:t xml:space="preserve"> </w:t>
      </w:r>
      <w:r w:rsidR="00B41158" w:rsidRPr="00B21277">
        <w:rPr>
          <w:rFonts w:ascii="Times New Roman" w:hAnsi="Times New Roman" w:cs="Times New Roman"/>
          <w:sz w:val="24"/>
          <w:szCs w:val="24"/>
        </w:rPr>
        <w:t xml:space="preserve">we rely heavily on data reported in the 1968-1969 edition of a trade publication, </w:t>
      </w:r>
      <w:r w:rsidR="00B41158" w:rsidRPr="00B21277">
        <w:rPr>
          <w:rFonts w:ascii="Times New Roman" w:hAnsi="Times New Roman" w:cs="Times New Roman"/>
          <w:i/>
          <w:sz w:val="24"/>
          <w:szCs w:val="24"/>
        </w:rPr>
        <w:t xml:space="preserve">TV </w:t>
      </w:r>
      <w:proofErr w:type="spellStart"/>
      <w:r w:rsidR="00B41158" w:rsidRPr="00B21277">
        <w:rPr>
          <w:rFonts w:ascii="Times New Roman" w:hAnsi="Times New Roman" w:cs="Times New Roman"/>
          <w:i/>
          <w:sz w:val="24"/>
          <w:szCs w:val="24"/>
        </w:rPr>
        <w:t>Factbook</w:t>
      </w:r>
      <w:proofErr w:type="spellEnd"/>
      <w:r w:rsidR="00B41158" w:rsidRPr="00B21277">
        <w:rPr>
          <w:rFonts w:ascii="Times New Roman" w:hAnsi="Times New Roman" w:cs="Times New Roman"/>
          <w:sz w:val="24"/>
          <w:szCs w:val="24"/>
        </w:rPr>
        <w:t xml:space="preserve"> (Television Digest, Inc., 1968-1969).</w:t>
      </w:r>
      <w:r w:rsidR="00B41158" w:rsidRPr="00B21277">
        <w:rPr>
          <w:rStyle w:val="FootnoteReference"/>
          <w:rFonts w:ascii="Times New Roman" w:hAnsi="Times New Roman" w:cs="Times New Roman"/>
          <w:sz w:val="24"/>
          <w:szCs w:val="24"/>
        </w:rPr>
        <w:footnoteReference w:id="16"/>
      </w:r>
      <w:r w:rsidR="00B41158" w:rsidRPr="00B21277">
        <w:rPr>
          <w:rFonts w:ascii="Times New Roman" w:hAnsi="Times New Roman" w:cs="Times New Roman"/>
          <w:sz w:val="24"/>
          <w:szCs w:val="24"/>
        </w:rPr>
        <w:t xml:space="preserve"> This data source provides a listing of every television station </w:t>
      </w:r>
      <w:r w:rsidR="00B41158">
        <w:rPr>
          <w:rFonts w:ascii="Times New Roman" w:hAnsi="Times New Roman" w:cs="Times New Roman"/>
          <w:sz w:val="24"/>
          <w:szCs w:val="24"/>
        </w:rPr>
        <w:t xml:space="preserve">– including both </w:t>
      </w:r>
      <w:r w:rsidR="00B41158" w:rsidRPr="00B21277">
        <w:rPr>
          <w:rFonts w:ascii="Times New Roman" w:hAnsi="Times New Roman" w:cs="Times New Roman"/>
          <w:sz w:val="24"/>
          <w:szCs w:val="24"/>
        </w:rPr>
        <w:t>commercial and non-commercial</w:t>
      </w:r>
      <w:r w:rsidR="006F13C8">
        <w:rPr>
          <w:rFonts w:ascii="Times New Roman" w:hAnsi="Times New Roman" w:cs="Times New Roman"/>
          <w:sz w:val="24"/>
          <w:szCs w:val="24"/>
        </w:rPr>
        <w:t xml:space="preserve"> –</w:t>
      </w:r>
      <w:r w:rsidR="00B41158" w:rsidRPr="00B21277">
        <w:rPr>
          <w:rFonts w:ascii="Times New Roman" w:hAnsi="Times New Roman" w:cs="Times New Roman"/>
          <w:sz w:val="24"/>
          <w:szCs w:val="24"/>
        </w:rPr>
        <w:t xml:space="preserve"> broadcasting in the United States</w:t>
      </w:r>
      <w:r w:rsidR="00B26212">
        <w:rPr>
          <w:rFonts w:ascii="Times New Roman" w:hAnsi="Times New Roman" w:cs="Times New Roman"/>
          <w:sz w:val="24"/>
          <w:szCs w:val="24"/>
        </w:rPr>
        <w:t>,</w:t>
      </w:r>
      <w:r w:rsidR="00B41158" w:rsidRPr="00B21277">
        <w:rPr>
          <w:rFonts w:ascii="Times New Roman" w:hAnsi="Times New Roman" w:cs="Times New Roman"/>
          <w:sz w:val="24"/>
          <w:szCs w:val="24"/>
        </w:rPr>
        <w:t xml:space="preserve"> along with its technical specifications</w:t>
      </w:r>
      <w:r w:rsidR="00B41158">
        <w:rPr>
          <w:rFonts w:ascii="Times New Roman" w:hAnsi="Times New Roman" w:cs="Times New Roman"/>
          <w:sz w:val="24"/>
          <w:szCs w:val="24"/>
        </w:rPr>
        <w:t xml:space="preserve">: </w:t>
      </w:r>
      <w:r w:rsidR="00B41158" w:rsidRPr="00B21277">
        <w:rPr>
          <w:rFonts w:ascii="Times New Roman" w:hAnsi="Times New Roman" w:cs="Times New Roman"/>
          <w:sz w:val="24"/>
          <w:szCs w:val="24"/>
        </w:rPr>
        <w:t>channel number</w:t>
      </w:r>
      <w:r w:rsidR="00DD392E">
        <w:rPr>
          <w:rFonts w:ascii="Times New Roman" w:hAnsi="Times New Roman" w:cs="Times New Roman"/>
          <w:sz w:val="24"/>
          <w:szCs w:val="24"/>
        </w:rPr>
        <w:t xml:space="preserve"> (which captures UHF/VHF)</w:t>
      </w:r>
      <w:r w:rsidR="00B41158" w:rsidRPr="00B21277">
        <w:rPr>
          <w:rFonts w:ascii="Times New Roman" w:hAnsi="Times New Roman" w:cs="Times New Roman"/>
          <w:sz w:val="24"/>
          <w:szCs w:val="24"/>
        </w:rPr>
        <w:t xml:space="preserve">, latitude and longitude of its broadcast tower, height of the tower, and transmission signal power. For all </w:t>
      </w:r>
      <w:r w:rsidR="00B41158" w:rsidRPr="00B21277">
        <w:rPr>
          <w:rFonts w:ascii="Times New Roman" w:hAnsi="Times New Roman" w:cs="Times New Roman"/>
          <w:i/>
          <w:sz w:val="24"/>
          <w:szCs w:val="24"/>
        </w:rPr>
        <w:t>commercial</w:t>
      </w:r>
      <w:r w:rsidR="00B41158" w:rsidRPr="00B21277">
        <w:rPr>
          <w:rFonts w:ascii="Times New Roman" w:hAnsi="Times New Roman" w:cs="Times New Roman"/>
          <w:sz w:val="24"/>
          <w:szCs w:val="24"/>
        </w:rPr>
        <w:t xml:space="preserve"> stations, the publication also lists </w:t>
      </w:r>
      <w:r>
        <w:rPr>
          <w:rFonts w:ascii="Times New Roman" w:hAnsi="Times New Roman" w:cs="Times New Roman"/>
          <w:sz w:val="24"/>
          <w:szCs w:val="24"/>
        </w:rPr>
        <w:t xml:space="preserve">surrounding </w:t>
      </w:r>
      <w:r w:rsidR="00B41158" w:rsidRPr="00B21277">
        <w:rPr>
          <w:rFonts w:ascii="Times New Roman" w:hAnsi="Times New Roman" w:cs="Times New Roman"/>
          <w:sz w:val="24"/>
          <w:szCs w:val="24"/>
        </w:rPr>
        <w:t xml:space="preserve">counties and </w:t>
      </w:r>
      <w:r w:rsidR="009C2BDB">
        <w:rPr>
          <w:rFonts w:ascii="Times New Roman" w:hAnsi="Times New Roman" w:cs="Times New Roman"/>
          <w:sz w:val="24"/>
          <w:szCs w:val="24"/>
        </w:rPr>
        <w:t>coverage rates, as defined by the</w:t>
      </w:r>
      <w:r w:rsidR="00B41158" w:rsidRPr="00B21277">
        <w:rPr>
          <w:rFonts w:ascii="Times New Roman" w:hAnsi="Times New Roman" w:cs="Times New Roman"/>
          <w:sz w:val="24"/>
          <w:szCs w:val="24"/>
        </w:rPr>
        <w:t xml:space="preserve"> fraction of television households who have the ability to receive the signal from each stati</w:t>
      </w:r>
      <w:r w:rsidR="009C2BDB">
        <w:rPr>
          <w:rFonts w:ascii="Times New Roman" w:hAnsi="Times New Roman" w:cs="Times New Roman"/>
          <w:sz w:val="24"/>
          <w:szCs w:val="24"/>
        </w:rPr>
        <w:t>on</w:t>
      </w:r>
      <w:r w:rsidR="00B41158" w:rsidRPr="00B21277">
        <w:rPr>
          <w:rFonts w:ascii="Times New Roman" w:hAnsi="Times New Roman" w:cs="Times New Roman"/>
          <w:sz w:val="24"/>
          <w:szCs w:val="24"/>
        </w:rPr>
        <w:t>.</w:t>
      </w:r>
      <w:r w:rsidR="00B41158" w:rsidRPr="00B21277">
        <w:rPr>
          <w:rStyle w:val="FootnoteReference"/>
          <w:rFonts w:ascii="Times New Roman" w:hAnsi="Times New Roman" w:cs="Times New Roman"/>
          <w:sz w:val="24"/>
          <w:szCs w:val="24"/>
        </w:rPr>
        <w:footnoteReference w:id="17"/>
      </w:r>
      <w:r w:rsidR="00B41158" w:rsidRPr="00B21277">
        <w:rPr>
          <w:rFonts w:ascii="Times New Roman" w:hAnsi="Times New Roman" w:cs="Times New Roman"/>
          <w:sz w:val="24"/>
          <w:szCs w:val="24"/>
        </w:rPr>
        <w:t xml:space="preserve"> </w:t>
      </w:r>
      <w:r w:rsidR="009C2BDB">
        <w:rPr>
          <w:rFonts w:ascii="Times New Roman" w:hAnsi="Times New Roman" w:cs="Times New Roman"/>
          <w:sz w:val="24"/>
          <w:szCs w:val="24"/>
        </w:rPr>
        <w:t>Using this sample, w</w:t>
      </w:r>
      <w:r w:rsidR="00B41158" w:rsidRPr="00B21277">
        <w:rPr>
          <w:rFonts w:ascii="Times New Roman" w:hAnsi="Times New Roman" w:cs="Times New Roman"/>
          <w:sz w:val="24"/>
          <w:szCs w:val="24"/>
        </w:rPr>
        <w:t xml:space="preserve">e </w:t>
      </w:r>
      <w:r w:rsidR="005A1371">
        <w:rPr>
          <w:rFonts w:ascii="Times New Roman" w:hAnsi="Times New Roman" w:cs="Times New Roman"/>
          <w:sz w:val="24"/>
          <w:szCs w:val="24"/>
        </w:rPr>
        <w:t>regress</w:t>
      </w:r>
      <w:r w:rsidR="00B41158" w:rsidRPr="00B21277">
        <w:rPr>
          <w:rFonts w:ascii="Times New Roman" w:hAnsi="Times New Roman" w:cs="Times New Roman"/>
          <w:sz w:val="24"/>
          <w:szCs w:val="24"/>
        </w:rPr>
        <w:t xml:space="preserve"> </w:t>
      </w:r>
      <w:r w:rsidR="009C2BDB">
        <w:rPr>
          <w:rFonts w:ascii="Times New Roman" w:hAnsi="Times New Roman" w:cs="Times New Roman"/>
          <w:sz w:val="24"/>
          <w:szCs w:val="24"/>
        </w:rPr>
        <w:t>county-</w:t>
      </w:r>
      <w:r w:rsidR="005A1371">
        <w:rPr>
          <w:rFonts w:ascii="Times New Roman" w:hAnsi="Times New Roman" w:cs="Times New Roman"/>
          <w:sz w:val="24"/>
          <w:szCs w:val="24"/>
        </w:rPr>
        <w:t xml:space="preserve">level </w:t>
      </w:r>
      <w:r w:rsidR="00B41158" w:rsidRPr="00B21277">
        <w:rPr>
          <w:rFonts w:ascii="Times New Roman" w:hAnsi="Times New Roman" w:cs="Times New Roman"/>
          <w:sz w:val="24"/>
          <w:szCs w:val="24"/>
        </w:rPr>
        <w:t xml:space="preserve">coverage </w:t>
      </w:r>
      <w:r w:rsidR="005A1371">
        <w:rPr>
          <w:rFonts w:ascii="Times New Roman" w:hAnsi="Times New Roman" w:cs="Times New Roman"/>
          <w:sz w:val="24"/>
          <w:szCs w:val="24"/>
        </w:rPr>
        <w:t xml:space="preserve">rates on </w:t>
      </w:r>
      <w:r w:rsidR="00B41158" w:rsidRPr="00B21277">
        <w:rPr>
          <w:rFonts w:ascii="Times New Roman" w:hAnsi="Times New Roman" w:cs="Times New Roman"/>
          <w:sz w:val="24"/>
          <w:szCs w:val="24"/>
        </w:rPr>
        <w:t>the technical</w:t>
      </w:r>
      <w:r w:rsidR="005A1371">
        <w:rPr>
          <w:rFonts w:ascii="Times New Roman" w:hAnsi="Times New Roman" w:cs="Times New Roman"/>
          <w:sz w:val="24"/>
          <w:szCs w:val="24"/>
        </w:rPr>
        <w:t xml:space="preserve"> specifications of each channel </w:t>
      </w:r>
      <w:r w:rsidR="00523E29">
        <w:rPr>
          <w:rFonts w:ascii="Times New Roman" w:hAnsi="Times New Roman" w:cs="Times New Roman"/>
          <w:sz w:val="24"/>
          <w:szCs w:val="24"/>
        </w:rPr>
        <w:t xml:space="preserve">– </w:t>
      </w:r>
      <w:r w:rsidR="00B41158" w:rsidRPr="00B21277">
        <w:rPr>
          <w:rFonts w:ascii="Times New Roman" w:hAnsi="Times New Roman" w:cs="Times New Roman"/>
          <w:sz w:val="24"/>
          <w:szCs w:val="24"/>
        </w:rPr>
        <w:t>including</w:t>
      </w:r>
      <w:r w:rsidR="005A1371">
        <w:rPr>
          <w:rFonts w:ascii="Times New Roman" w:hAnsi="Times New Roman" w:cs="Times New Roman"/>
          <w:sz w:val="24"/>
          <w:szCs w:val="24"/>
        </w:rPr>
        <w:t xml:space="preserve"> UHF/VHF status,</w:t>
      </w:r>
      <w:r w:rsidR="00B41158" w:rsidRPr="00B21277">
        <w:rPr>
          <w:rFonts w:ascii="Times New Roman" w:hAnsi="Times New Roman" w:cs="Times New Roman"/>
          <w:sz w:val="24"/>
          <w:szCs w:val="24"/>
        </w:rPr>
        <w:t xml:space="preserve"> distance between the broadcast tower and the population centroid of each county</w:t>
      </w:r>
      <w:r w:rsidR="005A1371">
        <w:rPr>
          <w:rFonts w:ascii="Times New Roman" w:hAnsi="Times New Roman" w:cs="Times New Roman"/>
          <w:sz w:val="24"/>
          <w:szCs w:val="24"/>
        </w:rPr>
        <w:t xml:space="preserve">, </w:t>
      </w:r>
      <w:r w:rsidR="00523E29">
        <w:rPr>
          <w:rFonts w:ascii="Times New Roman" w:hAnsi="Times New Roman" w:cs="Times New Roman"/>
          <w:sz w:val="24"/>
          <w:szCs w:val="24"/>
        </w:rPr>
        <w:t xml:space="preserve">transmission power, </w:t>
      </w:r>
      <w:r w:rsidR="005A1371">
        <w:rPr>
          <w:rFonts w:ascii="Times New Roman" w:hAnsi="Times New Roman" w:cs="Times New Roman"/>
          <w:sz w:val="24"/>
          <w:szCs w:val="24"/>
        </w:rPr>
        <w:t xml:space="preserve">and height of the tower </w:t>
      </w:r>
      <w:r w:rsidR="00523E29">
        <w:rPr>
          <w:rFonts w:ascii="Times New Roman" w:hAnsi="Times New Roman" w:cs="Times New Roman"/>
          <w:sz w:val="24"/>
          <w:szCs w:val="24"/>
        </w:rPr>
        <w:t xml:space="preserve">– </w:t>
      </w:r>
      <w:r w:rsidR="00B41158" w:rsidRPr="00B21277">
        <w:rPr>
          <w:rFonts w:ascii="Times New Roman" w:hAnsi="Times New Roman" w:cs="Times New Roman"/>
          <w:sz w:val="24"/>
          <w:szCs w:val="24"/>
        </w:rPr>
        <w:t>to establish the empirical relationship</w:t>
      </w:r>
      <w:r w:rsidR="005A1371">
        <w:rPr>
          <w:rFonts w:ascii="Times New Roman" w:hAnsi="Times New Roman" w:cs="Times New Roman"/>
          <w:sz w:val="24"/>
          <w:szCs w:val="24"/>
        </w:rPr>
        <w:t>s</w:t>
      </w:r>
      <w:r w:rsidR="00B41158" w:rsidRPr="00B21277">
        <w:rPr>
          <w:rFonts w:ascii="Times New Roman" w:hAnsi="Times New Roman" w:cs="Times New Roman"/>
          <w:sz w:val="24"/>
          <w:szCs w:val="24"/>
        </w:rPr>
        <w:t xml:space="preserve"> between those specifications and the coverage rate</w:t>
      </w:r>
      <w:r w:rsidR="005A1371">
        <w:rPr>
          <w:rFonts w:ascii="Times New Roman" w:hAnsi="Times New Roman" w:cs="Times New Roman"/>
          <w:sz w:val="24"/>
          <w:szCs w:val="24"/>
        </w:rPr>
        <w:t xml:space="preserve"> among commercial stations</w:t>
      </w:r>
      <w:r w:rsidR="00B41158" w:rsidRPr="00B21277">
        <w:rPr>
          <w:rFonts w:ascii="Times New Roman" w:hAnsi="Times New Roman" w:cs="Times New Roman"/>
          <w:sz w:val="24"/>
          <w:szCs w:val="24"/>
        </w:rPr>
        <w:t>.</w:t>
      </w:r>
      <w:r w:rsidR="005A1371">
        <w:rPr>
          <w:rFonts w:ascii="Times New Roman" w:hAnsi="Times New Roman" w:cs="Times New Roman"/>
          <w:sz w:val="24"/>
          <w:szCs w:val="24"/>
        </w:rPr>
        <w:t xml:space="preserve"> </w:t>
      </w:r>
      <w:r w:rsidR="009C2BDB">
        <w:rPr>
          <w:rFonts w:ascii="Times New Roman" w:hAnsi="Times New Roman" w:cs="Times New Roman"/>
          <w:sz w:val="24"/>
          <w:szCs w:val="24"/>
        </w:rPr>
        <w:t xml:space="preserve">We then apply those estimated relationships to the specifications of the non-commercial stations to obtain an estimated coverage rate at the county level for those stations. </w:t>
      </w:r>
      <w:r w:rsidR="009C2BDB" w:rsidRPr="00B21277">
        <w:rPr>
          <w:rFonts w:ascii="Times New Roman" w:hAnsi="Times New Roman" w:cs="Times New Roman"/>
          <w:sz w:val="24"/>
          <w:szCs w:val="24"/>
        </w:rPr>
        <w:t>We assign to each county th</w:t>
      </w:r>
      <w:r w:rsidR="009C2BDB">
        <w:rPr>
          <w:rFonts w:ascii="Times New Roman" w:hAnsi="Times New Roman" w:cs="Times New Roman"/>
          <w:sz w:val="24"/>
          <w:szCs w:val="24"/>
        </w:rPr>
        <w:t>e station that provides the highest</w:t>
      </w:r>
      <w:r w:rsidR="009C2BDB" w:rsidRPr="00B21277">
        <w:rPr>
          <w:rFonts w:ascii="Times New Roman" w:hAnsi="Times New Roman" w:cs="Times New Roman"/>
          <w:sz w:val="24"/>
          <w:szCs w:val="24"/>
        </w:rPr>
        <w:t xml:space="preserve"> coverage rate and use that rate as our measure of the percentage of households in that county that can watch </w:t>
      </w:r>
      <w:r w:rsidR="00E53A7B" w:rsidRPr="00E53A7B">
        <w:rPr>
          <w:rFonts w:ascii="Times New Roman" w:hAnsi="Times New Roman" w:cs="Times New Roman"/>
          <w:i/>
          <w:sz w:val="24"/>
          <w:szCs w:val="24"/>
        </w:rPr>
        <w:t>Sesame Street</w:t>
      </w:r>
      <w:r w:rsidR="009C2BDB" w:rsidRPr="00B21277">
        <w:rPr>
          <w:rFonts w:ascii="Times New Roman" w:hAnsi="Times New Roman" w:cs="Times New Roman"/>
          <w:sz w:val="24"/>
          <w:szCs w:val="24"/>
        </w:rPr>
        <w:t xml:space="preserve"> in their homes. In the end, our process generates a national coverage rate of 65 percent, which aligns closely to national estimates of </w:t>
      </w:r>
      <w:r w:rsidR="00E53A7B" w:rsidRPr="00E53A7B">
        <w:rPr>
          <w:rFonts w:ascii="Times New Roman" w:hAnsi="Times New Roman" w:cs="Times New Roman"/>
          <w:i/>
          <w:sz w:val="24"/>
          <w:szCs w:val="24"/>
        </w:rPr>
        <w:t>Sesame Street</w:t>
      </w:r>
      <w:r w:rsidR="009C2BDB" w:rsidRPr="00B21277">
        <w:rPr>
          <w:rFonts w:ascii="Times New Roman" w:hAnsi="Times New Roman" w:cs="Times New Roman"/>
          <w:sz w:val="24"/>
          <w:szCs w:val="24"/>
        </w:rPr>
        <w:t xml:space="preserve"> coverage made at that time.</w:t>
      </w:r>
      <w:r w:rsidR="009C2BDB" w:rsidRPr="00B21277">
        <w:rPr>
          <w:rStyle w:val="FootnoteReference"/>
          <w:rFonts w:ascii="Times New Roman" w:hAnsi="Times New Roman" w:cs="Times New Roman"/>
          <w:sz w:val="24"/>
          <w:szCs w:val="24"/>
        </w:rPr>
        <w:footnoteReference w:id="18"/>
      </w:r>
    </w:p>
    <w:p w:rsidR="00EF4BC3" w:rsidRDefault="00EF4BC3" w:rsidP="00A02503">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The </w:t>
      </w:r>
      <w:r w:rsidR="00D34326">
        <w:rPr>
          <w:rFonts w:ascii="Times New Roman" w:hAnsi="Times New Roman" w:cs="Times New Roman"/>
          <w:sz w:val="24"/>
          <w:szCs w:val="24"/>
        </w:rPr>
        <w:t xml:space="preserve">regression </w:t>
      </w:r>
      <w:r w:rsidRPr="00B21277">
        <w:rPr>
          <w:rFonts w:ascii="Times New Roman" w:hAnsi="Times New Roman" w:cs="Times New Roman"/>
          <w:sz w:val="24"/>
          <w:szCs w:val="24"/>
        </w:rPr>
        <w:t xml:space="preserve">results </w:t>
      </w:r>
      <w:r w:rsidR="006A6C17">
        <w:rPr>
          <w:rFonts w:ascii="Times New Roman" w:hAnsi="Times New Roman" w:cs="Times New Roman"/>
          <w:sz w:val="24"/>
          <w:szCs w:val="24"/>
        </w:rPr>
        <w:t>from estimating</w:t>
      </w:r>
      <w:r w:rsidRPr="00B21277">
        <w:rPr>
          <w:rFonts w:ascii="Times New Roman" w:hAnsi="Times New Roman" w:cs="Times New Roman"/>
          <w:sz w:val="24"/>
          <w:szCs w:val="24"/>
        </w:rPr>
        <w:t xml:space="preserve"> </w:t>
      </w:r>
      <w:r w:rsidR="00D34326">
        <w:rPr>
          <w:rFonts w:ascii="Times New Roman" w:hAnsi="Times New Roman" w:cs="Times New Roman"/>
          <w:sz w:val="24"/>
          <w:szCs w:val="24"/>
        </w:rPr>
        <w:t>coverage</w:t>
      </w:r>
      <w:r w:rsidR="005A1371">
        <w:rPr>
          <w:rFonts w:ascii="Times New Roman" w:hAnsi="Times New Roman" w:cs="Times New Roman"/>
          <w:sz w:val="24"/>
          <w:szCs w:val="24"/>
        </w:rPr>
        <w:t xml:space="preserve"> </w:t>
      </w:r>
      <w:r w:rsidR="00D34326">
        <w:rPr>
          <w:rFonts w:ascii="Times New Roman" w:hAnsi="Times New Roman" w:cs="Times New Roman"/>
          <w:sz w:val="24"/>
          <w:szCs w:val="24"/>
        </w:rPr>
        <w:t xml:space="preserve">as a function of station specification </w:t>
      </w:r>
      <w:r w:rsidR="005A1371">
        <w:rPr>
          <w:rFonts w:ascii="Times New Roman" w:hAnsi="Times New Roman" w:cs="Times New Roman"/>
          <w:sz w:val="24"/>
          <w:szCs w:val="24"/>
        </w:rPr>
        <w:t xml:space="preserve">make clear </w:t>
      </w:r>
      <w:r w:rsidRPr="00B21277">
        <w:rPr>
          <w:rFonts w:ascii="Times New Roman" w:hAnsi="Times New Roman" w:cs="Times New Roman"/>
          <w:sz w:val="24"/>
          <w:szCs w:val="24"/>
        </w:rPr>
        <w:t xml:space="preserve">the importance of </w:t>
      </w:r>
      <w:r w:rsidR="0053671F">
        <w:rPr>
          <w:rFonts w:ascii="Times New Roman" w:hAnsi="Times New Roman" w:cs="Times New Roman"/>
          <w:sz w:val="24"/>
          <w:szCs w:val="24"/>
        </w:rPr>
        <w:t xml:space="preserve">UHF versus VHF in determining coverage. </w:t>
      </w:r>
      <w:r w:rsidRPr="00B21277">
        <w:rPr>
          <w:rFonts w:ascii="Times New Roman" w:hAnsi="Times New Roman" w:cs="Times New Roman"/>
          <w:sz w:val="24"/>
          <w:szCs w:val="24"/>
        </w:rPr>
        <w:t xml:space="preserve">Coverage rates for a UHF station in the same county as the </w:t>
      </w:r>
      <w:r w:rsidR="00C145BF">
        <w:rPr>
          <w:rFonts w:ascii="Times New Roman" w:hAnsi="Times New Roman" w:cs="Times New Roman"/>
          <w:sz w:val="24"/>
          <w:szCs w:val="24"/>
        </w:rPr>
        <w:t>television</w:t>
      </w:r>
      <w:r w:rsidRPr="00B21277">
        <w:rPr>
          <w:rFonts w:ascii="Times New Roman" w:hAnsi="Times New Roman" w:cs="Times New Roman"/>
          <w:sz w:val="24"/>
          <w:szCs w:val="24"/>
        </w:rPr>
        <w:t xml:space="preserve"> tower are </w:t>
      </w:r>
      <w:r w:rsidR="00A9712A" w:rsidRPr="00B21277">
        <w:rPr>
          <w:rFonts w:ascii="Times New Roman" w:hAnsi="Times New Roman" w:cs="Times New Roman"/>
          <w:sz w:val="24"/>
          <w:szCs w:val="24"/>
        </w:rPr>
        <w:t xml:space="preserve">42 </w:t>
      </w:r>
      <w:r w:rsidRPr="00B21277">
        <w:rPr>
          <w:rFonts w:ascii="Times New Roman" w:hAnsi="Times New Roman" w:cs="Times New Roman"/>
          <w:sz w:val="24"/>
          <w:szCs w:val="24"/>
        </w:rPr>
        <w:t xml:space="preserve">percentage points lower than they are for a comparable VHF station in that county. This </w:t>
      </w:r>
      <w:r w:rsidR="00A9712A" w:rsidRPr="00B21277">
        <w:rPr>
          <w:rFonts w:ascii="Times New Roman" w:hAnsi="Times New Roman" w:cs="Times New Roman"/>
          <w:sz w:val="24"/>
          <w:szCs w:val="24"/>
        </w:rPr>
        <w:t xml:space="preserve">roughly </w:t>
      </w:r>
      <w:r w:rsidRPr="00B21277">
        <w:rPr>
          <w:rFonts w:ascii="Times New Roman" w:hAnsi="Times New Roman" w:cs="Times New Roman"/>
          <w:sz w:val="24"/>
          <w:szCs w:val="24"/>
        </w:rPr>
        <w:t xml:space="preserve">corresponds to the limited number of televisions that could receive UHF signals at that time. Coverage in the county falls around another </w:t>
      </w:r>
      <w:r w:rsidR="00A9712A" w:rsidRPr="00B21277">
        <w:rPr>
          <w:rFonts w:ascii="Times New Roman" w:hAnsi="Times New Roman" w:cs="Times New Roman"/>
          <w:sz w:val="24"/>
          <w:szCs w:val="24"/>
        </w:rPr>
        <w:t>2</w:t>
      </w:r>
      <w:r w:rsidRPr="00B21277">
        <w:rPr>
          <w:rFonts w:ascii="Times New Roman" w:hAnsi="Times New Roman" w:cs="Times New Roman"/>
          <w:sz w:val="24"/>
          <w:szCs w:val="24"/>
        </w:rPr>
        <w:t>0 percentage points for a UHF station if it is 100 miles away from the tower.</w:t>
      </w:r>
      <w:r w:rsidR="00D34326">
        <w:rPr>
          <w:rFonts w:ascii="Times New Roman" w:hAnsi="Times New Roman" w:cs="Times New Roman"/>
          <w:sz w:val="24"/>
          <w:szCs w:val="24"/>
        </w:rPr>
        <w:t xml:space="preserve"> </w:t>
      </w:r>
    </w:p>
    <w:p w:rsidR="00C378CD" w:rsidRPr="00B21277" w:rsidRDefault="00EF4BC3" w:rsidP="00593C3B">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 xml:space="preserve">Figures 1 and 2 </w:t>
      </w:r>
      <w:r w:rsidR="00B21277">
        <w:rPr>
          <w:rFonts w:ascii="Times New Roman" w:hAnsi="Times New Roman" w:cs="Times New Roman"/>
          <w:sz w:val="24"/>
          <w:szCs w:val="24"/>
        </w:rPr>
        <w:t>display</w:t>
      </w:r>
      <w:r w:rsidRPr="00B21277">
        <w:rPr>
          <w:rFonts w:ascii="Times New Roman" w:hAnsi="Times New Roman" w:cs="Times New Roman"/>
          <w:sz w:val="24"/>
          <w:szCs w:val="24"/>
        </w:rPr>
        <w:t xml:space="preserve"> all the stations that broadcast </w:t>
      </w:r>
      <w:r w:rsidR="00E53A7B" w:rsidRPr="00E53A7B">
        <w:rPr>
          <w:rFonts w:ascii="Times New Roman" w:hAnsi="Times New Roman" w:cs="Times New Roman"/>
          <w:i/>
          <w:sz w:val="24"/>
          <w:szCs w:val="24"/>
        </w:rPr>
        <w:t>Sesame Street</w:t>
      </w:r>
      <w:r w:rsidR="00842ADA">
        <w:rPr>
          <w:rFonts w:ascii="Times New Roman" w:hAnsi="Times New Roman" w:cs="Times New Roman"/>
          <w:sz w:val="24"/>
          <w:szCs w:val="24"/>
        </w:rPr>
        <w:t>,</w:t>
      </w:r>
      <w:r w:rsidR="006F13C8">
        <w:rPr>
          <w:rFonts w:ascii="Times New Roman" w:hAnsi="Times New Roman" w:cs="Times New Roman"/>
          <w:sz w:val="24"/>
          <w:szCs w:val="24"/>
        </w:rPr>
        <w:t xml:space="preserve"> distinguishing them by</w:t>
      </w:r>
      <w:r w:rsidRPr="00B21277">
        <w:rPr>
          <w:rFonts w:ascii="Times New Roman" w:hAnsi="Times New Roman" w:cs="Times New Roman"/>
          <w:sz w:val="24"/>
          <w:szCs w:val="24"/>
        </w:rPr>
        <w:t xml:space="preserve"> VHF/UHF status, and county-level coverage rates. Figure 1 indicates that Southern California, Ohio, and the District of Columbia</w:t>
      </w:r>
      <w:r w:rsidR="002437C2">
        <w:rPr>
          <w:rFonts w:ascii="Times New Roman" w:hAnsi="Times New Roman" w:cs="Times New Roman"/>
          <w:sz w:val="24"/>
          <w:szCs w:val="24"/>
        </w:rPr>
        <w:softHyphen/>
      </w:r>
      <w:r w:rsidR="002437C2">
        <w:rPr>
          <w:rFonts w:ascii="Times New Roman" w:hAnsi="Times New Roman" w:cs="Times New Roman"/>
          <w:sz w:val="24"/>
          <w:szCs w:val="24"/>
        </w:rPr>
        <w:softHyphen/>
      </w:r>
      <w:r w:rsidRPr="00B21277">
        <w:rPr>
          <w:rFonts w:ascii="Times New Roman" w:hAnsi="Times New Roman" w:cs="Times New Roman"/>
          <w:sz w:val="24"/>
          <w:szCs w:val="24"/>
        </w:rPr>
        <w:t xml:space="preserve"> represent examples of heavily populated areas where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was </w:t>
      </w:r>
      <w:r w:rsidR="00326A7B" w:rsidRPr="00B21277">
        <w:rPr>
          <w:rFonts w:ascii="Times New Roman" w:hAnsi="Times New Roman" w:cs="Times New Roman"/>
          <w:sz w:val="24"/>
          <w:szCs w:val="24"/>
        </w:rPr>
        <w:t xml:space="preserve">only </w:t>
      </w:r>
      <w:r w:rsidRPr="00B21277">
        <w:rPr>
          <w:rFonts w:ascii="Times New Roman" w:hAnsi="Times New Roman" w:cs="Times New Roman"/>
          <w:sz w:val="24"/>
          <w:szCs w:val="24"/>
        </w:rPr>
        <w:t>accessible via a UHF signal. Figure 2 shows that these areas have very low rates of coverage as well, indicating that UHF transmission substantially reduced access to the show.</w:t>
      </w:r>
      <w:r w:rsidR="00431295" w:rsidRPr="00B21277">
        <w:rPr>
          <w:rFonts w:ascii="Times New Roman" w:hAnsi="Times New Roman" w:cs="Times New Roman"/>
          <w:sz w:val="24"/>
          <w:szCs w:val="24"/>
        </w:rPr>
        <w:t xml:space="preserve"> </w:t>
      </w:r>
    </w:p>
    <w:p w:rsidR="00BD225D" w:rsidRDefault="00BD225D" w:rsidP="00593C3B">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 xml:space="preserve">We also compare our coverage rates to additional data on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w:t>
      </w:r>
      <w:r w:rsidR="0061623E">
        <w:rPr>
          <w:rFonts w:ascii="Times New Roman" w:hAnsi="Times New Roman" w:cs="Times New Roman"/>
          <w:sz w:val="24"/>
          <w:szCs w:val="24"/>
        </w:rPr>
        <w:t xml:space="preserve">Nielsen </w:t>
      </w:r>
      <w:r w:rsidRPr="00B21277">
        <w:rPr>
          <w:rFonts w:ascii="Times New Roman" w:hAnsi="Times New Roman" w:cs="Times New Roman"/>
          <w:sz w:val="24"/>
          <w:szCs w:val="24"/>
        </w:rPr>
        <w:t>ratings to provide</w:t>
      </w:r>
      <w:r w:rsidR="00CD49F5">
        <w:rPr>
          <w:rFonts w:ascii="Times New Roman" w:hAnsi="Times New Roman" w:cs="Times New Roman"/>
          <w:sz w:val="24"/>
          <w:szCs w:val="24"/>
        </w:rPr>
        <w:t xml:space="preserve"> </w:t>
      </w:r>
      <w:r w:rsidRPr="00B21277">
        <w:rPr>
          <w:rFonts w:ascii="Times New Roman" w:hAnsi="Times New Roman" w:cs="Times New Roman"/>
          <w:sz w:val="24"/>
          <w:szCs w:val="24"/>
        </w:rPr>
        <w:t>further evidence that our measure of coverage adequately capture</w:t>
      </w:r>
      <w:r w:rsidR="00B26212">
        <w:rPr>
          <w:rFonts w:ascii="Times New Roman" w:hAnsi="Times New Roman" w:cs="Times New Roman"/>
          <w:sz w:val="24"/>
          <w:szCs w:val="24"/>
        </w:rPr>
        <w:t>s</w:t>
      </w:r>
      <w:r w:rsidRPr="00B21277">
        <w:rPr>
          <w:rFonts w:ascii="Times New Roman" w:hAnsi="Times New Roman" w:cs="Times New Roman"/>
          <w:sz w:val="24"/>
          <w:szCs w:val="24"/>
        </w:rPr>
        <w:t xml:space="preserve"> constraints on aud</w:t>
      </w:r>
      <w:r w:rsidR="000A7A3C" w:rsidRPr="00B21277">
        <w:rPr>
          <w:rFonts w:ascii="Times New Roman" w:hAnsi="Times New Roman" w:cs="Times New Roman"/>
          <w:sz w:val="24"/>
          <w:szCs w:val="24"/>
        </w:rPr>
        <w:t xml:space="preserve">ience size. Local </w:t>
      </w:r>
      <w:r w:rsidRPr="00B21277">
        <w:rPr>
          <w:rFonts w:ascii="Times New Roman" w:hAnsi="Times New Roman" w:cs="Times New Roman"/>
          <w:sz w:val="24"/>
          <w:szCs w:val="24"/>
        </w:rPr>
        <w:t xml:space="preserve">ratings data </w:t>
      </w:r>
      <w:r w:rsidR="000A7A3C" w:rsidRPr="00B21277">
        <w:rPr>
          <w:rFonts w:ascii="Times New Roman" w:hAnsi="Times New Roman" w:cs="Times New Roman"/>
          <w:sz w:val="24"/>
          <w:szCs w:val="24"/>
        </w:rPr>
        <w:t xml:space="preserve">for children between the ages of 2 and 5 when </w:t>
      </w:r>
      <w:r w:rsidR="00E53A7B" w:rsidRPr="00E53A7B">
        <w:rPr>
          <w:rFonts w:ascii="Times New Roman" w:hAnsi="Times New Roman" w:cs="Times New Roman"/>
          <w:i/>
          <w:sz w:val="24"/>
          <w:szCs w:val="24"/>
        </w:rPr>
        <w:t>Sesame Street</w:t>
      </w:r>
      <w:r w:rsidR="000A7A3C" w:rsidRPr="00B21277">
        <w:rPr>
          <w:rFonts w:ascii="Times New Roman" w:hAnsi="Times New Roman" w:cs="Times New Roman"/>
          <w:sz w:val="24"/>
          <w:szCs w:val="24"/>
        </w:rPr>
        <w:t xml:space="preserve"> was introduced </w:t>
      </w:r>
      <w:r w:rsidRPr="00B21277">
        <w:rPr>
          <w:rFonts w:ascii="Times New Roman" w:hAnsi="Times New Roman" w:cs="Times New Roman"/>
          <w:sz w:val="24"/>
          <w:szCs w:val="24"/>
        </w:rPr>
        <w:t>are available for 28 metropolitan areas</w:t>
      </w:r>
      <w:r w:rsidR="00987D4D" w:rsidRPr="00B21277">
        <w:rPr>
          <w:rFonts w:ascii="Times New Roman" w:hAnsi="Times New Roman" w:cs="Times New Roman"/>
          <w:sz w:val="24"/>
          <w:szCs w:val="24"/>
        </w:rPr>
        <w:t xml:space="preserve"> (Haydon, 1973)</w:t>
      </w:r>
      <w:r w:rsidRPr="00B21277">
        <w:rPr>
          <w:rFonts w:ascii="Times New Roman" w:hAnsi="Times New Roman" w:cs="Times New Roman"/>
          <w:sz w:val="24"/>
          <w:szCs w:val="24"/>
        </w:rPr>
        <w:t>.</w:t>
      </w:r>
      <w:r w:rsidR="000A7A3C" w:rsidRPr="00B21277">
        <w:rPr>
          <w:rStyle w:val="FootnoteReference"/>
          <w:rFonts w:ascii="Times New Roman" w:hAnsi="Times New Roman" w:cs="Times New Roman"/>
          <w:sz w:val="24"/>
          <w:szCs w:val="24"/>
        </w:rPr>
        <w:footnoteReference w:id="19"/>
      </w:r>
      <w:r w:rsidRPr="00B21277">
        <w:rPr>
          <w:rFonts w:ascii="Times New Roman" w:hAnsi="Times New Roman" w:cs="Times New Roman"/>
          <w:sz w:val="24"/>
          <w:szCs w:val="24"/>
        </w:rPr>
        <w:t xml:space="preserve"> </w:t>
      </w:r>
      <w:r w:rsidR="00987D4D" w:rsidRPr="00B21277">
        <w:rPr>
          <w:rFonts w:ascii="Times New Roman" w:hAnsi="Times New Roman" w:cs="Times New Roman"/>
          <w:sz w:val="24"/>
          <w:szCs w:val="24"/>
        </w:rPr>
        <w:t>We link these areas to our constructed county level coverage data</w:t>
      </w:r>
      <w:r w:rsidR="00CD49F5">
        <w:rPr>
          <w:rFonts w:ascii="Times New Roman" w:hAnsi="Times New Roman" w:cs="Times New Roman"/>
          <w:sz w:val="24"/>
          <w:szCs w:val="24"/>
        </w:rPr>
        <w:t>.</w:t>
      </w:r>
      <w:r w:rsidR="00987D4D" w:rsidRPr="00B21277">
        <w:rPr>
          <w:rFonts w:ascii="Times New Roman" w:hAnsi="Times New Roman" w:cs="Times New Roman"/>
          <w:sz w:val="24"/>
          <w:szCs w:val="24"/>
        </w:rPr>
        <w:t xml:space="preserve"> Figure 3 presents a scatt</w:t>
      </w:r>
      <w:r w:rsidR="00C95AA0" w:rsidRPr="00B21277">
        <w:rPr>
          <w:rFonts w:ascii="Times New Roman" w:hAnsi="Times New Roman" w:cs="Times New Roman"/>
          <w:sz w:val="24"/>
          <w:szCs w:val="24"/>
        </w:rPr>
        <w:t>er plot of this relationship</w:t>
      </w:r>
      <w:r w:rsidR="00CD49F5">
        <w:rPr>
          <w:rFonts w:ascii="Times New Roman" w:hAnsi="Times New Roman" w:cs="Times New Roman"/>
          <w:sz w:val="24"/>
          <w:szCs w:val="24"/>
        </w:rPr>
        <w:t>. It</w:t>
      </w:r>
      <w:r w:rsidR="00C95AA0" w:rsidRPr="00B21277">
        <w:rPr>
          <w:rFonts w:ascii="Times New Roman" w:hAnsi="Times New Roman" w:cs="Times New Roman"/>
          <w:sz w:val="24"/>
          <w:szCs w:val="24"/>
        </w:rPr>
        <w:t xml:space="preserve"> shows that coverage and ratings are positively related</w:t>
      </w:r>
      <w:r w:rsidR="00CD49F5">
        <w:rPr>
          <w:rFonts w:ascii="Times New Roman" w:hAnsi="Times New Roman" w:cs="Times New Roman"/>
          <w:sz w:val="24"/>
          <w:szCs w:val="24"/>
        </w:rPr>
        <w:t xml:space="preserve">; </w:t>
      </w:r>
      <w:r w:rsidR="00C95AA0" w:rsidRPr="00B21277">
        <w:rPr>
          <w:rFonts w:ascii="Times New Roman" w:hAnsi="Times New Roman" w:cs="Times New Roman"/>
          <w:sz w:val="24"/>
          <w:szCs w:val="24"/>
        </w:rPr>
        <w:t>the correlation coefficient between them is 0.48. The slope also provides informative data. For every percentage point increase in coverage, ratings among 2 to 5 year olds i</w:t>
      </w:r>
      <w:r w:rsidR="00D71E17">
        <w:rPr>
          <w:rFonts w:ascii="Times New Roman" w:hAnsi="Times New Roman" w:cs="Times New Roman"/>
          <w:sz w:val="24"/>
          <w:szCs w:val="24"/>
        </w:rPr>
        <w:t>ncrease by 0.58 percent. If pre</w:t>
      </w:r>
      <w:r w:rsidR="00C95AA0" w:rsidRPr="00B21277">
        <w:rPr>
          <w:rFonts w:ascii="Times New Roman" w:hAnsi="Times New Roman" w:cs="Times New Roman"/>
          <w:sz w:val="24"/>
          <w:szCs w:val="24"/>
        </w:rPr>
        <w:t xml:space="preserve">school </w:t>
      </w:r>
      <w:r w:rsidR="00742285">
        <w:rPr>
          <w:rFonts w:ascii="Times New Roman" w:hAnsi="Times New Roman" w:cs="Times New Roman"/>
          <w:sz w:val="24"/>
          <w:szCs w:val="24"/>
        </w:rPr>
        <w:t xml:space="preserve">age </w:t>
      </w:r>
      <w:r w:rsidR="00C95AA0" w:rsidRPr="00B21277">
        <w:rPr>
          <w:rFonts w:ascii="Times New Roman" w:hAnsi="Times New Roman" w:cs="Times New Roman"/>
          <w:sz w:val="24"/>
          <w:szCs w:val="24"/>
        </w:rPr>
        <w:t xml:space="preserve">children are proportionally distributed across counties, this result would suggest that </w:t>
      </w:r>
      <w:r w:rsidR="009F1DF4" w:rsidRPr="00B21277">
        <w:rPr>
          <w:rFonts w:ascii="Times New Roman" w:hAnsi="Times New Roman" w:cs="Times New Roman"/>
          <w:sz w:val="24"/>
          <w:szCs w:val="24"/>
        </w:rPr>
        <w:t xml:space="preserve">over half of the children who </w:t>
      </w:r>
      <w:r w:rsidR="006F13C8">
        <w:rPr>
          <w:rFonts w:ascii="Times New Roman" w:hAnsi="Times New Roman" w:cs="Times New Roman"/>
          <w:sz w:val="24"/>
          <w:szCs w:val="24"/>
        </w:rPr>
        <w:t xml:space="preserve">have the </w:t>
      </w:r>
      <w:r w:rsidR="00375740">
        <w:rPr>
          <w:rFonts w:ascii="Times New Roman" w:hAnsi="Times New Roman" w:cs="Times New Roman"/>
          <w:sz w:val="24"/>
          <w:szCs w:val="24"/>
        </w:rPr>
        <w:t>technological cap</w:t>
      </w:r>
      <w:r w:rsidR="006F13C8">
        <w:rPr>
          <w:rFonts w:ascii="Times New Roman" w:hAnsi="Times New Roman" w:cs="Times New Roman"/>
          <w:sz w:val="24"/>
          <w:szCs w:val="24"/>
        </w:rPr>
        <w:t xml:space="preserve">ability to watch </w:t>
      </w:r>
      <w:r w:rsidR="00E53A7B" w:rsidRPr="00E53A7B">
        <w:rPr>
          <w:rFonts w:ascii="Times New Roman" w:hAnsi="Times New Roman" w:cs="Times New Roman"/>
          <w:i/>
          <w:sz w:val="24"/>
          <w:szCs w:val="24"/>
        </w:rPr>
        <w:t>Sesame Street</w:t>
      </w:r>
      <w:r w:rsidR="009F1DF4" w:rsidRPr="00B21277">
        <w:rPr>
          <w:rFonts w:ascii="Times New Roman" w:hAnsi="Times New Roman" w:cs="Times New Roman"/>
          <w:sz w:val="24"/>
          <w:szCs w:val="24"/>
        </w:rPr>
        <w:t xml:space="preserve"> watch the show. </w:t>
      </w:r>
    </w:p>
    <w:p w:rsidR="00AF1D0D" w:rsidRDefault="003A73A9" w:rsidP="00593C3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A5094F">
        <w:rPr>
          <w:rFonts w:ascii="Times New Roman" w:hAnsi="Times New Roman" w:cs="Times New Roman"/>
          <w:sz w:val="24"/>
          <w:szCs w:val="24"/>
        </w:rPr>
        <w:t>One potential problem with estimating</w:t>
      </w:r>
      <w:r w:rsidR="00AF1D0D">
        <w:rPr>
          <w:rFonts w:ascii="Times New Roman" w:hAnsi="Times New Roman" w:cs="Times New Roman"/>
          <w:sz w:val="24"/>
          <w:szCs w:val="24"/>
        </w:rPr>
        <w:t xml:space="preserve"> the relationship between</w:t>
      </w:r>
      <w:r w:rsidR="00A5094F">
        <w:rPr>
          <w:rFonts w:ascii="Times New Roman" w:hAnsi="Times New Roman" w:cs="Times New Roman"/>
          <w:sz w:val="24"/>
          <w:szCs w:val="24"/>
        </w:rPr>
        <w:t xml:space="preserve"> </w:t>
      </w:r>
      <w:r w:rsidR="00AF1D0D">
        <w:rPr>
          <w:rFonts w:ascii="Times New Roman" w:hAnsi="Times New Roman" w:cs="Times New Roman"/>
          <w:sz w:val="24"/>
          <w:szCs w:val="24"/>
        </w:rPr>
        <w:t xml:space="preserve">subsequent </w:t>
      </w:r>
      <w:r w:rsidR="00A5094F">
        <w:rPr>
          <w:rFonts w:ascii="Times New Roman" w:hAnsi="Times New Roman" w:cs="Times New Roman"/>
          <w:sz w:val="24"/>
          <w:szCs w:val="24"/>
        </w:rPr>
        <w:t xml:space="preserve">outcomes </w:t>
      </w:r>
      <w:r w:rsidR="00AF1D0D">
        <w:rPr>
          <w:rFonts w:ascii="Times New Roman" w:hAnsi="Times New Roman" w:cs="Times New Roman"/>
          <w:sz w:val="24"/>
          <w:szCs w:val="24"/>
        </w:rPr>
        <w:t xml:space="preserve">and coverage rates is that differences in coverage may not solely be a function of technology. </w:t>
      </w:r>
      <w:r w:rsidR="00B26212">
        <w:rPr>
          <w:rFonts w:ascii="Times New Roman" w:hAnsi="Times New Roman" w:cs="Times New Roman"/>
          <w:sz w:val="24"/>
          <w:szCs w:val="24"/>
        </w:rPr>
        <w:t>They</w:t>
      </w:r>
      <w:r w:rsidR="00AF1D0D">
        <w:rPr>
          <w:rFonts w:ascii="Times New Roman" w:hAnsi="Times New Roman" w:cs="Times New Roman"/>
          <w:sz w:val="24"/>
          <w:szCs w:val="24"/>
        </w:rPr>
        <w:t xml:space="preserve"> may also be </w:t>
      </w:r>
      <w:r>
        <w:rPr>
          <w:rFonts w:ascii="Times New Roman" w:hAnsi="Times New Roman" w:cs="Times New Roman"/>
          <w:sz w:val="24"/>
          <w:szCs w:val="24"/>
        </w:rPr>
        <w:t>affected by the characteristics of households in a county.</w:t>
      </w:r>
      <w:r w:rsidR="00987C1A">
        <w:rPr>
          <w:rStyle w:val="FootnoteReference"/>
          <w:rFonts w:ascii="Times New Roman" w:hAnsi="Times New Roman" w:cs="Times New Roman"/>
          <w:sz w:val="24"/>
          <w:szCs w:val="24"/>
        </w:rPr>
        <w:footnoteReference w:id="20"/>
      </w:r>
      <w:r>
        <w:rPr>
          <w:rFonts w:ascii="Times New Roman" w:hAnsi="Times New Roman" w:cs="Times New Roman"/>
          <w:sz w:val="24"/>
          <w:szCs w:val="24"/>
        </w:rPr>
        <w:t xml:space="preserve"> Consider two counties the same distance from a </w:t>
      </w:r>
      <w:r w:rsidR="00C145BF">
        <w:rPr>
          <w:rFonts w:ascii="Times New Roman" w:hAnsi="Times New Roman" w:cs="Times New Roman"/>
          <w:sz w:val="24"/>
          <w:szCs w:val="24"/>
        </w:rPr>
        <w:t>television</w:t>
      </w:r>
      <w:r>
        <w:rPr>
          <w:rFonts w:ascii="Times New Roman" w:hAnsi="Times New Roman" w:cs="Times New Roman"/>
          <w:sz w:val="24"/>
          <w:szCs w:val="24"/>
        </w:rPr>
        <w:t xml:space="preserve"> tower broadcasting </w:t>
      </w:r>
      <w:r w:rsidR="00E53A7B" w:rsidRPr="00E53A7B">
        <w:rPr>
          <w:rFonts w:ascii="Times New Roman" w:hAnsi="Times New Roman" w:cs="Times New Roman"/>
          <w:i/>
          <w:sz w:val="24"/>
          <w:szCs w:val="24"/>
        </w:rPr>
        <w:t>Sesame Street</w:t>
      </w:r>
      <w:r>
        <w:rPr>
          <w:rFonts w:ascii="Times New Roman" w:hAnsi="Times New Roman" w:cs="Times New Roman"/>
          <w:sz w:val="24"/>
          <w:szCs w:val="24"/>
        </w:rPr>
        <w:t xml:space="preserve"> over UHF, one </w:t>
      </w:r>
      <w:r w:rsidR="00B26212">
        <w:rPr>
          <w:rFonts w:ascii="Times New Roman" w:hAnsi="Times New Roman" w:cs="Times New Roman"/>
          <w:sz w:val="24"/>
          <w:szCs w:val="24"/>
        </w:rPr>
        <w:t xml:space="preserve">of which </w:t>
      </w:r>
      <w:r>
        <w:rPr>
          <w:rFonts w:ascii="Times New Roman" w:hAnsi="Times New Roman" w:cs="Times New Roman"/>
          <w:sz w:val="24"/>
          <w:szCs w:val="24"/>
        </w:rPr>
        <w:t xml:space="preserve">is considerably wealthier than the other. The higher income county likely has more households with </w:t>
      </w:r>
      <w:r w:rsidR="00C145BF">
        <w:rPr>
          <w:rFonts w:ascii="Times New Roman" w:hAnsi="Times New Roman" w:cs="Times New Roman"/>
          <w:sz w:val="24"/>
          <w:szCs w:val="24"/>
        </w:rPr>
        <w:t>television</w:t>
      </w:r>
      <w:r>
        <w:rPr>
          <w:rFonts w:ascii="Times New Roman" w:hAnsi="Times New Roman" w:cs="Times New Roman"/>
          <w:sz w:val="24"/>
          <w:szCs w:val="24"/>
        </w:rPr>
        <w:t xml:space="preserve">s that can receive the UHF signal, increasing its coverage. The lower income county may be more restricted in its UHF coverage and </w:t>
      </w:r>
      <w:r w:rsidR="00B26212">
        <w:rPr>
          <w:rFonts w:ascii="Times New Roman" w:hAnsi="Times New Roman" w:cs="Times New Roman"/>
          <w:sz w:val="24"/>
          <w:szCs w:val="24"/>
        </w:rPr>
        <w:t xml:space="preserve">have households </w:t>
      </w:r>
      <w:r>
        <w:rPr>
          <w:rFonts w:ascii="Times New Roman" w:hAnsi="Times New Roman" w:cs="Times New Roman"/>
          <w:sz w:val="24"/>
          <w:szCs w:val="24"/>
        </w:rPr>
        <w:t xml:space="preserve">more likely to rely on signal transmission from a more distant VHF channel, </w:t>
      </w:r>
      <w:r w:rsidR="00B26212">
        <w:rPr>
          <w:rFonts w:ascii="Times New Roman" w:hAnsi="Times New Roman" w:cs="Times New Roman"/>
          <w:sz w:val="24"/>
          <w:szCs w:val="24"/>
        </w:rPr>
        <w:t xml:space="preserve">decreasing </w:t>
      </w:r>
      <w:r>
        <w:rPr>
          <w:rFonts w:ascii="Times New Roman" w:hAnsi="Times New Roman" w:cs="Times New Roman"/>
          <w:sz w:val="24"/>
          <w:szCs w:val="24"/>
        </w:rPr>
        <w:t xml:space="preserve">its coverage. </w:t>
      </w:r>
    </w:p>
    <w:p w:rsidR="003A73A9" w:rsidRPr="00B21277" w:rsidRDefault="003A73A9" w:rsidP="00821876">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AF1D0D">
        <w:rPr>
          <w:rFonts w:ascii="Times New Roman" w:hAnsi="Times New Roman" w:cs="Times New Roman"/>
          <w:sz w:val="24"/>
          <w:szCs w:val="24"/>
        </w:rPr>
        <w:t xml:space="preserve">o overcome this problem, we </w:t>
      </w:r>
      <w:r>
        <w:rPr>
          <w:rFonts w:ascii="Times New Roman" w:hAnsi="Times New Roman" w:cs="Times New Roman"/>
          <w:sz w:val="24"/>
          <w:szCs w:val="24"/>
        </w:rPr>
        <w:t>implement an instrumental variables strategy.</w:t>
      </w:r>
      <w:r w:rsidR="00780704">
        <w:rPr>
          <w:rFonts w:ascii="Times New Roman" w:hAnsi="Times New Roman" w:cs="Times New Roman"/>
          <w:sz w:val="24"/>
          <w:szCs w:val="24"/>
        </w:rPr>
        <w:t xml:space="preserve"> We instrument for county-level coverage using two instruments:</w:t>
      </w:r>
      <w:r>
        <w:rPr>
          <w:rFonts w:ascii="Times New Roman" w:hAnsi="Times New Roman" w:cs="Times New Roman"/>
          <w:sz w:val="24"/>
          <w:szCs w:val="24"/>
        </w:rPr>
        <w:t xml:space="preserve"> </w:t>
      </w:r>
      <w:r w:rsidR="004D216C">
        <w:rPr>
          <w:rFonts w:ascii="Times New Roman" w:hAnsi="Times New Roman" w:cs="Times New Roman"/>
          <w:sz w:val="24"/>
          <w:szCs w:val="24"/>
        </w:rPr>
        <w:t xml:space="preserve">(1) </w:t>
      </w:r>
      <w:r>
        <w:rPr>
          <w:rFonts w:ascii="Times New Roman" w:hAnsi="Times New Roman" w:cs="Times New Roman"/>
          <w:sz w:val="24"/>
          <w:szCs w:val="24"/>
        </w:rPr>
        <w:t xml:space="preserve">the distance </w:t>
      </w:r>
      <w:r w:rsidR="00780704">
        <w:rPr>
          <w:rFonts w:ascii="Times New Roman" w:hAnsi="Times New Roman" w:cs="Times New Roman"/>
          <w:sz w:val="24"/>
          <w:szCs w:val="24"/>
        </w:rPr>
        <w:t xml:space="preserve">of the county center </w:t>
      </w:r>
      <w:r>
        <w:rPr>
          <w:rFonts w:ascii="Times New Roman" w:hAnsi="Times New Roman" w:cs="Times New Roman"/>
          <w:sz w:val="24"/>
          <w:szCs w:val="24"/>
        </w:rPr>
        <w:t xml:space="preserve">to the </w:t>
      </w:r>
      <w:r w:rsidRPr="003A73A9">
        <w:rPr>
          <w:rFonts w:ascii="Times New Roman" w:hAnsi="Times New Roman" w:cs="Times New Roman"/>
          <w:i/>
          <w:sz w:val="24"/>
          <w:szCs w:val="24"/>
        </w:rPr>
        <w:t>closest</w:t>
      </w:r>
      <w:r>
        <w:rPr>
          <w:rFonts w:ascii="Times New Roman" w:hAnsi="Times New Roman" w:cs="Times New Roman"/>
          <w:sz w:val="24"/>
          <w:szCs w:val="24"/>
        </w:rPr>
        <w:t xml:space="preserve"> </w:t>
      </w:r>
      <w:r w:rsidR="00C145BF">
        <w:rPr>
          <w:rFonts w:ascii="Times New Roman" w:hAnsi="Times New Roman" w:cs="Times New Roman"/>
          <w:sz w:val="24"/>
          <w:szCs w:val="24"/>
        </w:rPr>
        <w:t>television</w:t>
      </w:r>
      <w:r>
        <w:rPr>
          <w:rFonts w:ascii="Times New Roman" w:hAnsi="Times New Roman" w:cs="Times New Roman"/>
          <w:sz w:val="24"/>
          <w:szCs w:val="24"/>
        </w:rPr>
        <w:t xml:space="preserve"> tower broadcasting </w:t>
      </w:r>
      <w:r w:rsidR="00E53A7B" w:rsidRPr="00E53A7B">
        <w:rPr>
          <w:rFonts w:ascii="Times New Roman" w:hAnsi="Times New Roman" w:cs="Times New Roman"/>
          <w:i/>
          <w:sz w:val="24"/>
          <w:szCs w:val="24"/>
        </w:rPr>
        <w:t>Sesame Street</w:t>
      </w:r>
      <w:r>
        <w:rPr>
          <w:rFonts w:ascii="Times New Roman" w:hAnsi="Times New Roman" w:cs="Times New Roman"/>
          <w:sz w:val="24"/>
          <w:szCs w:val="24"/>
        </w:rPr>
        <w:t xml:space="preserve"> (not necessarily the one with the highest coverage) and </w:t>
      </w:r>
      <w:r w:rsidR="004D216C">
        <w:rPr>
          <w:rFonts w:ascii="Times New Roman" w:hAnsi="Times New Roman" w:cs="Times New Roman"/>
          <w:sz w:val="24"/>
          <w:szCs w:val="24"/>
        </w:rPr>
        <w:t xml:space="preserve">(2) </w:t>
      </w:r>
      <w:r w:rsidR="00A5094F">
        <w:rPr>
          <w:rFonts w:ascii="Times New Roman" w:hAnsi="Times New Roman" w:cs="Times New Roman"/>
          <w:sz w:val="24"/>
          <w:szCs w:val="24"/>
        </w:rPr>
        <w:t xml:space="preserve">an indicator for </w:t>
      </w:r>
      <w:r>
        <w:rPr>
          <w:rFonts w:ascii="Times New Roman" w:hAnsi="Times New Roman" w:cs="Times New Roman"/>
          <w:sz w:val="24"/>
          <w:szCs w:val="24"/>
        </w:rPr>
        <w:t xml:space="preserve">whether that tower transmits over UHF. </w:t>
      </w:r>
      <w:r w:rsidR="00142701">
        <w:rPr>
          <w:rFonts w:ascii="Times New Roman" w:hAnsi="Times New Roman" w:cs="Times New Roman"/>
          <w:sz w:val="24"/>
          <w:szCs w:val="24"/>
        </w:rPr>
        <w:t>This form of identification strictly reli</w:t>
      </w:r>
      <w:r w:rsidR="00AF1D0D">
        <w:rPr>
          <w:rFonts w:ascii="Times New Roman" w:hAnsi="Times New Roman" w:cs="Times New Roman"/>
          <w:sz w:val="24"/>
          <w:szCs w:val="24"/>
        </w:rPr>
        <w:t xml:space="preserve">es on television technology, along with </w:t>
      </w:r>
      <w:r w:rsidR="00142701">
        <w:rPr>
          <w:rFonts w:ascii="Times New Roman" w:hAnsi="Times New Roman" w:cs="Times New Roman"/>
          <w:sz w:val="24"/>
          <w:szCs w:val="24"/>
        </w:rPr>
        <w:t xml:space="preserve">historical FCC decisions regarding placement and transmission frequencies from </w:t>
      </w:r>
      <w:r w:rsidR="00C145BF">
        <w:rPr>
          <w:rFonts w:ascii="Times New Roman" w:hAnsi="Times New Roman" w:cs="Times New Roman"/>
          <w:sz w:val="24"/>
          <w:szCs w:val="24"/>
        </w:rPr>
        <w:t>television</w:t>
      </w:r>
      <w:r w:rsidR="00142701">
        <w:rPr>
          <w:rFonts w:ascii="Times New Roman" w:hAnsi="Times New Roman" w:cs="Times New Roman"/>
          <w:sz w:val="24"/>
          <w:szCs w:val="24"/>
        </w:rPr>
        <w:t xml:space="preserve"> towers, not household characteristics</w:t>
      </w:r>
      <w:bookmarkStart w:id="0" w:name="_GoBack"/>
      <w:bookmarkEnd w:id="0"/>
    </w:p>
    <w:p w:rsidR="00231A49" w:rsidRPr="006A6A6C" w:rsidRDefault="00231A49" w:rsidP="00A5094F">
      <w:pPr>
        <w:pStyle w:val="ListParagraph"/>
        <w:numPr>
          <w:ilvl w:val="0"/>
          <w:numId w:val="16"/>
        </w:numPr>
        <w:spacing w:after="0" w:line="480" w:lineRule="auto"/>
        <w:ind w:left="360"/>
        <w:jc w:val="both"/>
        <w:rPr>
          <w:rFonts w:ascii="Times New Roman" w:hAnsi="Times New Roman" w:cs="Times New Roman"/>
          <w:sz w:val="24"/>
          <w:szCs w:val="24"/>
        </w:rPr>
      </w:pPr>
      <w:r w:rsidRPr="006A6A6C">
        <w:rPr>
          <w:rFonts w:ascii="Times New Roman" w:hAnsi="Times New Roman" w:cs="Times New Roman"/>
          <w:i/>
          <w:sz w:val="24"/>
          <w:szCs w:val="24"/>
        </w:rPr>
        <w:t>Empirical Specifications</w:t>
      </w:r>
    </w:p>
    <w:p w:rsidR="00E352FD" w:rsidRDefault="00231A49" w:rsidP="00231A49">
      <w:pPr>
        <w:tabs>
          <w:tab w:val="center" w:pos="-1980"/>
          <w:tab w:val="right" w:pos="9360"/>
        </w:tabs>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Our main identification strategy relies on variation across cohorts and geography (counties) in</w:t>
      </w:r>
      <w:r w:rsidR="00A0639B">
        <w:rPr>
          <w:rFonts w:ascii="Times New Roman" w:hAnsi="Times New Roman" w:cs="Times New Roman"/>
          <w:sz w:val="24"/>
          <w:szCs w:val="24"/>
        </w:rPr>
        <w:t xml:space="preserve"> </w:t>
      </w:r>
      <w:r w:rsidR="00472693">
        <w:rPr>
          <w:rFonts w:ascii="Times New Roman" w:hAnsi="Times New Roman" w:cs="Times New Roman"/>
          <w:sz w:val="24"/>
          <w:szCs w:val="24"/>
        </w:rPr>
        <w:t xml:space="preserve">children’s </w:t>
      </w:r>
      <w:r w:rsidR="00E352FD">
        <w:rPr>
          <w:rFonts w:ascii="Times New Roman" w:hAnsi="Times New Roman" w:cs="Times New Roman"/>
          <w:sz w:val="24"/>
          <w:szCs w:val="24"/>
        </w:rPr>
        <w:t>potential exposure</w:t>
      </w:r>
      <w:r w:rsidR="00472693">
        <w:rPr>
          <w:rFonts w:ascii="Times New Roman" w:hAnsi="Times New Roman" w:cs="Times New Roman"/>
          <w:sz w:val="24"/>
          <w:szCs w:val="24"/>
        </w:rPr>
        <w:t xml:space="preserve"> to</w:t>
      </w:r>
      <w:r w:rsidR="00A0639B">
        <w:rPr>
          <w:rFonts w:ascii="Times New Roman" w:hAnsi="Times New Roman" w:cs="Times New Roman"/>
          <w:sz w:val="24"/>
          <w:szCs w:val="24"/>
        </w:rPr>
        <w:t xml:space="preserve"> </w:t>
      </w:r>
      <w:r w:rsidR="00E53A7B" w:rsidRPr="00E53A7B">
        <w:rPr>
          <w:rFonts w:ascii="Times New Roman" w:hAnsi="Times New Roman" w:cs="Times New Roman"/>
          <w:i/>
          <w:sz w:val="24"/>
          <w:szCs w:val="24"/>
        </w:rPr>
        <w:t>Sesame Street</w:t>
      </w:r>
      <w:r w:rsidR="00472693">
        <w:rPr>
          <w:rFonts w:ascii="Times New Roman" w:hAnsi="Times New Roman" w:cs="Times New Roman"/>
          <w:i/>
          <w:sz w:val="24"/>
          <w:szCs w:val="24"/>
        </w:rPr>
        <w:t xml:space="preserve"> </w:t>
      </w:r>
      <w:r w:rsidR="00472693">
        <w:rPr>
          <w:rFonts w:ascii="Times New Roman" w:hAnsi="Times New Roman" w:cs="Times New Roman"/>
          <w:sz w:val="24"/>
          <w:szCs w:val="24"/>
        </w:rPr>
        <w:t>programming</w:t>
      </w:r>
      <w:r w:rsidR="00A0639B">
        <w:rPr>
          <w:rFonts w:ascii="Times New Roman" w:hAnsi="Times New Roman" w:cs="Times New Roman"/>
          <w:sz w:val="24"/>
          <w:szCs w:val="24"/>
        </w:rPr>
        <w:t xml:space="preserve">. </w:t>
      </w:r>
      <w:r w:rsidR="00472693">
        <w:rPr>
          <w:rFonts w:ascii="Times New Roman" w:hAnsi="Times New Roman" w:cs="Times New Roman"/>
          <w:sz w:val="24"/>
          <w:szCs w:val="24"/>
        </w:rPr>
        <w:t>W</w:t>
      </w:r>
      <w:r w:rsidRPr="00B21277">
        <w:rPr>
          <w:rFonts w:ascii="Times New Roman" w:hAnsi="Times New Roman" w:cs="Times New Roman"/>
          <w:sz w:val="24"/>
          <w:szCs w:val="24"/>
        </w:rPr>
        <w:t>e focus on cohorts born between 1959 and 1968</w:t>
      </w:r>
      <w:r w:rsidR="00E352FD">
        <w:rPr>
          <w:rFonts w:ascii="Times New Roman" w:hAnsi="Times New Roman" w:cs="Times New Roman"/>
          <w:sz w:val="24"/>
          <w:szCs w:val="24"/>
        </w:rPr>
        <w:t xml:space="preserve">, who </w:t>
      </w:r>
      <w:r w:rsidR="00F0063C">
        <w:rPr>
          <w:rFonts w:ascii="Times New Roman" w:hAnsi="Times New Roman" w:cs="Times New Roman"/>
          <w:sz w:val="24"/>
          <w:szCs w:val="24"/>
        </w:rPr>
        <w:t>range</w:t>
      </w:r>
      <w:r w:rsidR="00753BD6">
        <w:rPr>
          <w:rFonts w:ascii="Times New Roman" w:hAnsi="Times New Roman" w:cs="Times New Roman"/>
          <w:sz w:val="24"/>
          <w:szCs w:val="24"/>
        </w:rPr>
        <w:t>d</w:t>
      </w:r>
      <w:r w:rsidR="00F0063C">
        <w:rPr>
          <w:rFonts w:ascii="Times New Roman" w:hAnsi="Times New Roman" w:cs="Times New Roman"/>
          <w:sz w:val="24"/>
          <w:szCs w:val="24"/>
        </w:rPr>
        <w:t xml:space="preserve"> in age from 1 </w:t>
      </w:r>
      <w:r w:rsidR="001F691C">
        <w:rPr>
          <w:rFonts w:ascii="Times New Roman" w:hAnsi="Times New Roman" w:cs="Times New Roman"/>
          <w:sz w:val="24"/>
          <w:szCs w:val="24"/>
        </w:rPr>
        <w:t xml:space="preserve">to 10 </w:t>
      </w:r>
      <w:r w:rsidR="00F0063C">
        <w:rPr>
          <w:rFonts w:ascii="Times New Roman" w:hAnsi="Times New Roman" w:cs="Times New Roman"/>
          <w:sz w:val="24"/>
          <w:szCs w:val="24"/>
        </w:rPr>
        <w:t>year</w:t>
      </w:r>
      <w:r w:rsidR="00E352FD">
        <w:rPr>
          <w:rFonts w:ascii="Times New Roman" w:hAnsi="Times New Roman" w:cs="Times New Roman"/>
          <w:sz w:val="24"/>
          <w:szCs w:val="24"/>
        </w:rPr>
        <w:t>s</w:t>
      </w:r>
      <w:r w:rsidR="00F0063C">
        <w:rPr>
          <w:rFonts w:ascii="Times New Roman" w:hAnsi="Times New Roman" w:cs="Times New Roman"/>
          <w:sz w:val="24"/>
          <w:szCs w:val="24"/>
        </w:rPr>
        <w:t xml:space="preserve"> of age when </w:t>
      </w:r>
      <w:r w:rsidR="00E53A7B" w:rsidRPr="00E53A7B">
        <w:rPr>
          <w:rFonts w:ascii="Times New Roman" w:hAnsi="Times New Roman" w:cs="Times New Roman"/>
          <w:i/>
          <w:sz w:val="24"/>
          <w:szCs w:val="24"/>
        </w:rPr>
        <w:t>Sesame Street</w:t>
      </w:r>
      <w:r w:rsidR="00F0063C">
        <w:rPr>
          <w:rFonts w:ascii="Times New Roman" w:hAnsi="Times New Roman" w:cs="Times New Roman"/>
          <w:i/>
          <w:sz w:val="24"/>
          <w:szCs w:val="24"/>
        </w:rPr>
        <w:t xml:space="preserve"> </w:t>
      </w:r>
      <w:r w:rsidR="00F0063C">
        <w:rPr>
          <w:rFonts w:ascii="Times New Roman" w:hAnsi="Times New Roman" w:cs="Times New Roman"/>
          <w:sz w:val="24"/>
          <w:szCs w:val="24"/>
        </w:rPr>
        <w:t>was introduced in 1969</w:t>
      </w:r>
      <w:r w:rsidRPr="00B21277">
        <w:rPr>
          <w:rFonts w:ascii="Times New Roman" w:hAnsi="Times New Roman" w:cs="Times New Roman"/>
          <w:sz w:val="24"/>
          <w:szCs w:val="24"/>
        </w:rPr>
        <w:t xml:space="preserve">. </w:t>
      </w:r>
      <w:r w:rsidR="00F0063C">
        <w:rPr>
          <w:rFonts w:ascii="Times New Roman" w:hAnsi="Times New Roman" w:cs="Times New Roman"/>
          <w:sz w:val="24"/>
          <w:szCs w:val="24"/>
        </w:rPr>
        <w:t>Another way to think about this cohort variation in exposure to the show is that individuals born between 1959 and 1963 would have been age 6</w:t>
      </w:r>
      <w:r w:rsidR="00E352FD">
        <w:rPr>
          <w:rFonts w:ascii="Times New Roman" w:hAnsi="Times New Roman" w:cs="Times New Roman"/>
          <w:sz w:val="24"/>
          <w:szCs w:val="24"/>
        </w:rPr>
        <w:t xml:space="preserve"> or older</w:t>
      </w:r>
      <w:r w:rsidR="00F0063C">
        <w:rPr>
          <w:rFonts w:ascii="Times New Roman" w:hAnsi="Times New Roman" w:cs="Times New Roman"/>
          <w:sz w:val="24"/>
          <w:szCs w:val="24"/>
        </w:rPr>
        <w:t>, and already in elementary school, at the time the show first aired. Indivi</w:t>
      </w:r>
      <w:r w:rsidR="00E352FD">
        <w:rPr>
          <w:rFonts w:ascii="Times New Roman" w:hAnsi="Times New Roman" w:cs="Times New Roman"/>
          <w:sz w:val="24"/>
          <w:szCs w:val="24"/>
        </w:rPr>
        <w:t>duals born between 1964 and 1968</w:t>
      </w:r>
      <w:r w:rsidR="00F0063C">
        <w:rPr>
          <w:rFonts w:ascii="Times New Roman" w:hAnsi="Times New Roman" w:cs="Times New Roman"/>
          <w:sz w:val="24"/>
          <w:szCs w:val="24"/>
        </w:rPr>
        <w:t xml:space="preserve"> would have been age 5 and below, and</w:t>
      </w:r>
      <w:r w:rsidR="00B26212">
        <w:rPr>
          <w:rFonts w:ascii="Times New Roman" w:hAnsi="Times New Roman" w:cs="Times New Roman"/>
          <w:sz w:val="24"/>
          <w:szCs w:val="24"/>
        </w:rPr>
        <w:t xml:space="preserve"> would</w:t>
      </w:r>
      <w:r w:rsidR="00F0063C">
        <w:rPr>
          <w:rFonts w:ascii="Times New Roman" w:hAnsi="Times New Roman" w:cs="Times New Roman"/>
          <w:sz w:val="24"/>
          <w:szCs w:val="24"/>
        </w:rPr>
        <w:t xml:space="preserve"> </w:t>
      </w:r>
      <w:r w:rsidR="00E352FD">
        <w:rPr>
          <w:rFonts w:ascii="Times New Roman" w:hAnsi="Times New Roman" w:cs="Times New Roman"/>
          <w:sz w:val="24"/>
          <w:szCs w:val="24"/>
        </w:rPr>
        <w:t xml:space="preserve">have </w:t>
      </w:r>
      <w:r w:rsidR="00F0063C">
        <w:rPr>
          <w:rFonts w:ascii="Times New Roman" w:hAnsi="Times New Roman" w:cs="Times New Roman"/>
          <w:sz w:val="24"/>
          <w:szCs w:val="24"/>
        </w:rPr>
        <w:t xml:space="preserve">been exposed to the program during their preschool age years. </w:t>
      </w:r>
      <w:r w:rsidR="00472693">
        <w:rPr>
          <w:rFonts w:ascii="Times New Roman" w:hAnsi="Times New Roman" w:cs="Times New Roman"/>
          <w:sz w:val="24"/>
          <w:szCs w:val="24"/>
        </w:rPr>
        <w:t>T</w:t>
      </w:r>
      <w:r w:rsidR="00F0063C">
        <w:rPr>
          <w:rFonts w:ascii="Times New Roman" w:hAnsi="Times New Roman" w:cs="Times New Roman"/>
          <w:sz w:val="24"/>
          <w:szCs w:val="24"/>
        </w:rPr>
        <w:t>he other dimension of variation in access to the show</w:t>
      </w:r>
      <w:r w:rsidR="00472693">
        <w:rPr>
          <w:rFonts w:ascii="Times New Roman" w:hAnsi="Times New Roman" w:cs="Times New Roman"/>
          <w:sz w:val="24"/>
          <w:szCs w:val="24"/>
        </w:rPr>
        <w:t xml:space="preserve"> comes from the county-level</w:t>
      </w:r>
      <w:r w:rsidRPr="00B21277">
        <w:rPr>
          <w:rFonts w:ascii="Times New Roman" w:hAnsi="Times New Roman" w:cs="Times New Roman"/>
          <w:sz w:val="24"/>
          <w:szCs w:val="24"/>
        </w:rPr>
        <w:t xml:space="preserve"> </w:t>
      </w:r>
      <w:r w:rsidR="00E53A7B" w:rsidRPr="00E53A7B">
        <w:rPr>
          <w:rFonts w:ascii="Times New Roman" w:hAnsi="Times New Roman" w:cs="Times New Roman"/>
          <w:i/>
          <w:sz w:val="24"/>
          <w:szCs w:val="24"/>
        </w:rPr>
        <w:t>Sesame Street</w:t>
      </w:r>
      <w:r w:rsidR="007D1144">
        <w:rPr>
          <w:rFonts w:ascii="Times New Roman" w:hAnsi="Times New Roman" w:cs="Times New Roman"/>
          <w:sz w:val="24"/>
          <w:szCs w:val="24"/>
        </w:rPr>
        <w:t xml:space="preserve"> coverage rate,</w:t>
      </w:r>
      <w:r w:rsidRPr="00B21277">
        <w:rPr>
          <w:rFonts w:ascii="Times New Roman" w:hAnsi="Times New Roman" w:cs="Times New Roman"/>
          <w:sz w:val="24"/>
          <w:szCs w:val="24"/>
        </w:rPr>
        <w:t xml:space="preserve"> defined </w:t>
      </w:r>
      <w:r w:rsidR="00E352FD">
        <w:rPr>
          <w:rFonts w:ascii="Times New Roman" w:hAnsi="Times New Roman" w:cs="Times New Roman"/>
          <w:sz w:val="24"/>
          <w:szCs w:val="24"/>
        </w:rPr>
        <w:t xml:space="preserve">(as described in detail above) </w:t>
      </w:r>
      <w:r w:rsidRPr="00B21277">
        <w:rPr>
          <w:rFonts w:ascii="Times New Roman" w:hAnsi="Times New Roman" w:cs="Times New Roman"/>
          <w:sz w:val="24"/>
          <w:szCs w:val="24"/>
        </w:rPr>
        <w:t xml:space="preserve">to be the share of television households in the county who </w:t>
      </w:r>
      <w:r w:rsidR="00B26212">
        <w:rPr>
          <w:rFonts w:ascii="Times New Roman" w:hAnsi="Times New Roman" w:cs="Times New Roman"/>
          <w:sz w:val="24"/>
          <w:szCs w:val="24"/>
        </w:rPr>
        <w:t>were</w:t>
      </w:r>
      <w:r w:rsidR="00B26212" w:rsidRPr="00B21277">
        <w:rPr>
          <w:rFonts w:ascii="Times New Roman" w:hAnsi="Times New Roman" w:cs="Times New Roman"/>
          <w:sz w:val="24"/>
          <w:szCs w:val="24"/>
        </w:rPr>
        <w:t xml:space="preserve"> </w:t>
      </w:r>
      <w:r w:rsidRPr="00B21277">
        <w:rPr>
          <w:rFonts w:ascii="Times New Roman" w:hAnsi="Times New Roman" w:cs="Times New Roman"/>
          <w:sz w:val="24"/>
          <w:szCs w:val="24"/>
        </w:rPr>
        <w:t xml:space="preserve">able to receive a signal over which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was broadcast.</w:t>
      </w:r>
    </w:p>
    <w:p w:rsidR="00231A49" w:rsidRPr="00B21277" w:rsidRDefault="00E352FD" w:rsidP="00231A49">
      <w:pPr>
        <w:tabs>
          <w:tab w:val="center" w:pos="-1980"/>
          <w:tab w:val="right" w:pos="9360"/>
        </w:tabs>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Our empirical strategy is to observe whether outcomes differ for cohorts of individuals who would have had preschool-age exposure to the show as compared to older cohorts and individuals who lived in counties with limited broadcast coverage. Any difference along these dimensions could reasonably be considered to be evidence of an impact of the show on educational outcomes. </w:t>
      </w:r>
    </w:p>
    <w:p w:rsidR="00231A49" w:rsidRPr="00B21277" w:rsidRDefault="00231A49" w:rsidP="001A3E39">
      <w:pPr>
        <w:tabs>
          <w:tab w:val="center" w:pos="-1980"/>
          <w:tab w:val="right" w:pos="9360"/>
        </w:tabs>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 xml:space="preserve">Within this framework, the specific models we estimate take the </w:t>
      </w:r>
      <w:r w:rsidR="00E352FD">
        <w:rPr>
          <w:rFonts w:ascii="Times New Roman" w:hAnsi="Times New Roman" w:cs="Times New Roman"/>
          <w:sz w:val="24"/>
          <w:szCs w:val="24"/>
        </w:rPr>
        <w:t xml:space="preserve">following </w:t>
      </w:r>
      <w:r w:rsidRPr="00B21277">
        <w:rPr>
          <w:rFonts w:ascii="Times New Roman" w:hAnsi="Times New Roman" w:cs="Times New Roman"/>
          <w:sz w:val="24"/>
          <w:szCs w:val="24"/>
        </w:rPr>
        <w:t>form</w:t>
      </w:r>
      <w:r w:rsidR="00E352FD">
        <w:rPr>
          <w:rFonts w:ascii="Times New Roman" w:hAnsi="Times New Roman" w:cs="Times New Roman"/>
          <w:sz w:val="24"/>
          <w:szCs w:val="24"/>
        </w:rPr>
        <w:t>s</w:t>
      </w:r>
      <w:r w:rsidRPr="00B21277">
        <w:rPr>
          <w:rFonts w:ascii="Times New Roman" w:hAnsi="Times New Roman" w:cs="Times New Roman"/>
          <w:sz w:val="24"/>
          <w:szCs w:val="24"/>
        </w:rPr>
        <w:t>:</w:t>
      </w:r>
    </w:p>
    <w:p w:rsidR="00231A49" w:rsidRPr="00B21277" w:rsidRDefault="00231A49" w:rsidP="00231A49">
      <w:pPr>
        <w:tabs>
          <w:tab w:val="center" w:pos="4680"/>
          <w:tab w:val="right" w:pos="9360"/>
        </w:tabs>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BF5B3B">
        <w:rPr>
          <w:rFonts w:ascii="Times New Roman" w:hAnsi="Times New Roman" w:cs="Times New Roman"/>
          <w:noProof/>
          <w:position w:val="-16"/>
          <w:sz w:val="24"/>
          <w:szCs w:val="24"/>
        </w:rPr>
        <w:drawing>
          <wp:inline distT="0" distB="0" distL="0" distR="0">
            <wp:extent cx="5284470" cy="26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4470" cy="266700"/>
                    </a:xfrm>
                    <a:prstGeom prst="rect">
                      <a:avLst/>
                    </a:prstGeom>
                    <a:solidFill>
                      <a:schemeClr val="bg1">
                        <a:lumMod val="100000"/>
                        <a:lumOff val="0"/>
                      </a:schemeClr>
                    </a:solidFill>
                    <a:ln>
                      <a:noFill/>
                    </a:ln>
                  </pic:spPr>
                </pic:pic>
              </a:graphicData>
            </a:graphic>
          </wp:inline>
        </w:drawing>
      </w:r>
      <w:r w:rsidRPr="00B21277">
        <w:rPr>
          <w:rFonts w:ascii="Times New Roman" w:hAnsi="Times New Roman" w:cs="Times New Roman"/>
          <w:sz w:val="24"/>
          <w:szCs w:val="24"/>
        </w:rPr>
        <w:t xml:space="preserve"> </w:t>
      </w:r>
      <w:r w:rsidRPr="00B21277">
        <w:rPr>
          <w:rFonts w:ascii="Times New Roman" w:hAnsi="Times New Roman" w:cs="Times New Roman"/>
          <w:sz w:val="24"/>
          <w:szCs w:val="24"/>
        </w:rPr>
        <w:tab/>
      </w:r>
    </w:p>
    <w:p w:rsidR="00231A49" w:rsidRPr="00B21277" w:rsidRDefault="00DD0784" w:rsidP="00DD0784">
      <w:pPr>
        <w:tabs>
          <w:tab w:val="center" w:pos="4680"/>
          <w:tab w:val="right" w:pos="936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ab/>
      </w:r>
      <w:r w:rsidRPr="00B21277">
        <w:rPr>
          <w:rFonts w:ascii="Times New Roman" w:hAnsi="Times New Roman" w:cs="Times New Roman"/>
          <w:position w:val="-28"/>
          <w:sz w:val="24"/>
          <w:szCs w:val="24"/>
        </w:rPr>
        <w:object w:dxaOrig="7839"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pt;height:33pt" o:ole="">
            <v:imagedata r:id="rId11" o:title=""/>
          </v:shape>
          <o:OLEObject Type="Embed" ProgID="Equation.DSMT4" ShapeID="_x0000_i1025" DrawAspect="Content" ObjectID="_1377838537" r:id="rId12"/>
        </w:object>
      </w:r>
      <w:r w:rsidR="00231A49" w:rsidRPr="00B21277">
        <w:rPr>
          <w:rFonts w:ascii="Times New Roman" w:hAnsi="Times New Roman" w:cs="Times New Roman"/>
          <w:sz w:val="24"/>
          <w:szCs w:val="24"/>
        </w:rPr>
        <w:tab/>
        <w:t>(2)</w:t>
      </w:r>
    </w:p>
    <w:p w:rsidR="00326A7B" w:rsidRPr="00B21277" w:rsidRDefault="00231A49" w:rsidP="00231A49">
      <w:pPr>
        <w:spacing w:after="0" w:line="480" w:lineRule="auto"/>
        <w:jc w:val="both"/>
        <w:rPr>
          <w:rFonts w:ascii="Times New Roman" w:hAnsi="Times New Roman" w:cs="Times New Roman"/>
          <w:sz w:val="24"/>
          <w:szCs w:val="24"/>
        </w:rPr>
      </w:pPr>
      <w:proofErr w:type="gramStart"/>
      <w:r w:rsidRPr="00B21277">
        <w:rPr>
          <w:rFonts w:ascii="Times New Roman" w:hAnsi="Times New Roman" w:cs="Times New Roman"/>
          <w:sz w:val="24"/>
          <w:szCs w:val="24"/>
        </w:rPr>
        <w:t>where</w:t>
      </w:r>
      <w:proofErr w:type="gramEnd"/>
      <w:r w:rsidRPr="00B21277">
        <w:rPr>
          <w:rFonts w:ascii="Times New Roman" w:hAnsi="Times New Roman" w:cs="Times New Roman"/>
          <w:sz w:val="24"/>
          <w:szCs w:val="24"/>
        </w:rPr>
        <w:t xml:space="preserve"> the dependent variable, </w:t>
      </w:r>
      <w:proofErr w:type="spellStart"/>
      <w:r w:rsidRPr="003D7F70">
        <w:rPr>
          <w:rFonts w:ascii="Times New Roman" w:hAnsi="Times New Roman" w:cs="Times New Roman"/>
          <w:i/>
          <w:sz w:val="24"/>
          <w:szCs w:val="24"/>
        </w:rPr>
        <w:t>O</w:t>
      </w:r>
      <w:r w:rsidR="00B65D41" w:rsidRPr="003D7F70">
        <w:rPr>
          <w:rFonts w:ascii="Times New Roman" w:hAnsi="Times New Roman" w:cs="Times New Roman"/>
          <w:i/>
          <w:sz w:val="24"/>
          <w:szCs w:val="24"/>
        </w:rPr>
        <w:t>utcome</w:t>
      </w:r>
      <w:r w:rsidRPr="00B21277">
        <w:rPr>
          <w:rFonts w:ascii="Times New Roman" w:hAnsi="Times New Roman" w:cs="Times New Roman"/>
          <w:sz w:val="24"/>
          <w:szCs w:val="24"/>
          <w:vertAlign w:val="subscript"/>
        </w:rPr>
        <w:t>ijc</w:t>
      </w:r>
      <w:proofErr w:type="spellEnd"/>
      <w:r w:rsidRPr="00B21277">
        <w:rPr>
          <w:rFonts w:ascii="Times New Roman" w:hAnsi="Times New Roman" w:cs="Times New Roman"/>
          <w:sz w:val="24"/>
          <w:szCs w:val="24"/>
        </w:rPr>
        <w:t xml:space="preserve">, represents different educational and labor market outcomes for individual </w:t>
      </w:r>
      <w:proofErr w:type="spellStart"/>
      <w:r w:rsidRPr="001A3E39">
        <w:rPr>
          <w:rFonts w:ascii="Times New Roman" w:hAnsi="Times New Roman" w:cs="Times New Roman"/>
          <w:i/>
          <w:sz w:val="24"/>
          <w:szCs w:val="24"/>
        </w:rPr>
        <w:t>i</w:t>
      </w:r>
      <w:proofErr w:type="spellEnd"/>
      <w:r w:rsidRPr="00B21277">
        <w:rPr>
          <w:rFonts w:ascii="Times New Roman" w:hAnsi="Times New Roman" w:cs="Times New Roman"/>
          <w:sz w:val="24"/>
          <w:szCs w:val="24"/>
        </w:rPr>
        <w:t xml:space="preserve">, in county </w:t>
      </w:r>
      <w:r w:rsidRPr="001A3E39">
        <w:rPr>
          <w:rFonts w:ascii="Times New Roman" w:hAnsi="Times New Roman" w:cs="Times New Roman"/>
          <w:i/>
          <w:sz w:val="24"/>
          <w:szCs w:val="24"/>
        </w:rPr>
        <w:t>j</w:t>
      </w:r>
      <w:r w:rsidRPr="00B21277">
        <w:rPr>
          <w:rFonts w:ascii="Times New Roman" w:hAnsi="Times New Roman" w:cs="Times New Roman"/>
          <w:sz w:val="24"/>
          <w:szCs w:val="24"/>
        </w:rPr>
        <w:t xml:space="preserve">, in cohort </w:t>
      </w:r>
      <w:r w:rsidRPr="001A3E39">
        <w:rPr>
          <w:rFonts w:ascii="Times New Roman" w:hAnsi="Times New Roman" w:cs="Times New Roman"/>
          <w:i/>
          <w:sz w:val="24"/>
          <w:szCs w:val="24"/>
        </w:rPr>
        <w:t>c</w:t>
      </w:r>
      <w:r w:rsidRPr="00B21277">
        <w:rPr>
          <w:rFonts w:ascii="Times New Roman" w:hAnsi="Times New Roman" w:cs="Times New Roman"/>
          <w:sz w:val="24"/>
          <w:szCs w:val="24"/>
        </w:rPr>
        <w:t xml:space="preserve">. </w:t>
      </w:r>
      <w:r w:rsidR="007A6605" w:rsidRPr="00B21277">
        <w:rPr>
          <w:rFonts w:ascii="Times New Roman" w:hAnsi="Times New Roman" w:cs="Times New Roman"/>
          <w:sz w:val="24"/>
          <w:szCs w:val="24"/>
        </w:rPr>
        <w:t xml:space="preserve">The subscript </w:t>
      </w:r>
      <w:r w:rsidR="007A6605" w:rsidRPr="001A3E39">
        <w:rPr>
          <w:rFonts w:ascii="Times New Roman" w:hAnsi="Times New Roman" w:cs="Times New Roman"/>
          <w:i/>
          <w:sz w:val="24"/>
          <w:szCs w:val="24"/>
        </w:rPr>
        <w:t>s</w:t>
      </w:r>
      <w:r w:rsidR="007A6605" w:rsidRPr="00B21277">
        <w:rPr>
          <w:rFonts w:ascii="Times New Roman" w:hAnsi="Times New Roman" w:cs="Times New Roman"/>
          <w:sz w:val="24"/>
          <w:szCs w:val="24"/>
        </w:rPr>
        <w:t xml:space="preserve"> indexes states.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coverage rates, </w:t>
      </w:r>
      <w:proofErr w:type="spellStart"/>
      <w:r w:rsidRPr="00B21277">
        <w:rPr>
          <w:rFonts w:ascii="Times New Roman" w:hAnsi="Times New Roman" w:cs="Times New Roman"/>
          <w:i/>
          <w:sz w:val="24"/>
          <w:szCs w:val="24"/>
        </w:rPr>
        <w:t>SSCov</w:t>
      </w:r>
      <w:r w:rsidRPr="00B21277">
        <w:rPr>
          <w:rFonts w:ascii="Times New Roman" w:hAnsi="Times New Roman" w:cs="Times New Roman"/>
          <w:i/>
          <w:sz w:val="24"/>
          <w:szCs w:val="24"/>
          <w:vertAlign w:val="subscript"/>
        </w:rPr>
        <w:t>j</w:t>
      </w:r>
      <w:proofErr w:type="spellEnd"/>
      <w:r w:rsidRPr="00B21277">
        <w:rPr>
          <w:rFonts w:ascii="Times New Roman" w:hAnsi="Times New Roman" w:cs="Times New Roman"/>
          <w:sz w:val="24"/>
          <w:szCs w:val="24"/>
        </w:rPr>
        <w:t xml:space="preserve">, are only indexed by county; </w:t>
      </w:r>
      <w:r w:rsidR="00B65D41">
        <w:rPr>
          <w:rFonts w:ascii="Times New Roman" w:hAnsi="Times New Roman" w:cs="Times New Roman"/>
          <w:sz w:val="24"/>
          <w:szCs w:val="24"/>
        </w:rPr>
        <w:t xml:space="preserve">that variable is time-invariant and captures the </w:t>
      </w:r>
      <w:r w:rsidRPr="00B21277">
        <w:rPr>
          <w:rFonts w:ascii="Times New Roman" w:hAnsi="Times New Roman" w:cs="Times New Roman"/>
          <w:sz w:val="24"/>
          <w:szCs w:val="24"/>
        </w:rPr>
        <w:t>technological constraints to watching the show that existed just before it was introduced</w:t>
      </w:r>
      <w:r w:rsidR="00B65D41">
        <w:rPr>
          <w:rFonts w:ascii="Times New Roman" w:hAnsi="Times New Roman" w:cs="Times New Roman"/>
          <w:sz w:val="24"/>
          <w:szCs w:val="24"/>
        </w:rPr>
        <w:t>.</w:t>
      </w:r>
      <w:r w:rsidR="00610C86">
        <w:rPr>
          <w:rFonts w:ascii="Times New Roman" w:hAnsi="Times New Roman" w:cs="Times New Roman"/>
          <w:sz w:val="24"/>
          <w:szCs w:val="24"/>
        </w:rPr>
        <w:t xml:space="preserve"> </w:t>
      </w:r>
      <w:r w:rsidR="00610C86" w:rsidRPr="00610C86">
        <w:rPr>
          <w:rFonts w:ascii="Times New Roman" w:hAnsi="Times New Roman" w:cs="Times New Roman"/>
          <w:sz w:val="24"/>
          <w:szCs w:val="24"/>
        </w:rPr>
        <w:t>All reported standard errors are clustered at the county level.</w:t>
      </w:r>
      <w:r w:rsidRPr="00B21277">
        <w:rPr>
          <w:rFonts w:ascii="Times New Roman" w:hAnsi="Times New Roman" w:cs="Times New Roman"/>
          <w:sz w:val="24"/>
          <w:szCs w:val="24"/>
        </w:rPr>
        <w:t xml:space="preserve"> </w:t>
      </w:r>
    </w:p>
    <w:p w:rsidR="00765111" w:rsidRDefault="00231A49" w:rsidP="00CC1971">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In Equation (1), we estimate a difference-in-difference specification</w:t>
      </w:r>
      <w:r w:rsidR="00765111">
        <w:rPr>
          <w:rFonts w:ascii="Times New Roman" w:hAnsi="Times New Roman" w:cs="Times New Roman"/>
          <w:sz w:val="24"/>
          <w:szCs w:val="24"/>
        </w:rPr>
        <w:t xml:space="preserve"> where </w:t>
      </w:r>
      <w:r w:rsidR="00765111" w:rsidRPr="001A3E39">
        <w:rPr>
          <w:rFonts w:ascii="Symbol" w:hAnsi="Symbol" w:cs="Times New Roman"/>
          <w:i/>
          <w:sz w:val="24"/>
          <w:szCs w:val="24"/>
        </w:rPr>
        <w:t></w:t>
      </w:r>
      <w:r w:rsidR="00765111" w:rsidRPr="001A3E39">
        <w:rPr>
          <w:rFonts w:ascii="Times New Roman" w:hAnsi="Times New Roman" w:cs="Times New Roman"/>
          <w:sz w:val="24"/>
          <w:szCs w:val="24"/>
          <w:vertAlign w:val="subscript"/>
        </w:rPr>
        <w:t>1</w:t>
      </w:r>
      <w:r w:rsidR="00765111">
        <w:rPr>
          <w:rFonts w:ascii="Times New Roman" w:hAnsi="Times New Roman" w:cs="Times New Roman"/>
          <w:sz w:val="24"/>
          <w:szCs w:val="24"/>
        </w:rPr>
        <w:t xml:space="preserve"> captures the causal effect of interest.</w:t>
      </w:r>
      <w:r w:rsidRPr="00B21277">
        <w:rPr>
          <w:rFonts w:ascii="Times New Roman" w:hAnsi="Times New Roman" w:cs="Times New Roman"/>
          <w:sz w:val="24"/>
          <w:szCs w:val="24"/>
        </w:rPr>
        <w:t xml:space="preserve"> Birth cohorts are distinguished by those who would be preschool age when the show began in the fall of 1969 (</w:t>
      </w:r>
      <w:r w:rsidRPr="00B21277">
        <w:rPr>
          <w:rFonts w:ascii="Times New Roman" w:hAnsi="Times New Roman" w:cs="Times New Roman"/>
          <w:i/>
          <w:sz w:val="24"/>
          <w:szCs w:val="24"/>
        </w:rPr>
        <w:t>preschool69</w:t>
      </w:r>
      <w:r w:rsidRPr="00B21277">
        <w:rPr>
          <w:rFonts w:ascii="Times New Roman" w:hAnsi="Times New Roman" w:cs="Times New Roman"/>
          <w:i/>
          <w:sz w:val="24"/>
          <w:szCs w:val="24"/>
          <w:vertAlign w:val="subscript"/>
        </w:rPr>
        <w:t>ic</w:t>
      </w:r>
      <w:r w:rsidRPr="00B21277">
        <w:rPr>
          <w:rFonts w:ascii="Times New Roman" w:hAnsi="Times New Roman" w:cs="Times New Roman"/>
          <w:sz w:val="24"/>
          <w:szCs w:val="24"/>
        </w:rPr>
        <w:t xml:space="preserve">). </w:t>
      </w:r>
      <w:r w:rsidR="00C204EA" w:rsidRPr="00B21277">
        <w:rPr>
          <w:rFonts w:ascii="Times New Roman" w:hAnsi="Times New Roman" w:cs="Times New Roman"/>
          <w:sz w:val="24"/>
          <w:szCs w:val="24"/>
        </w:rPr>
        <w:t xml:space="preserve">We include county fixed effects </w:t>
      </w:r>
      <w:r w:rsidR="008B33E3">
        <w:rPr>
          <w:rFonts w:ascii="Times New Roman" w:hAnsi="Times New Roman" w:cs="Times New Roman"/>
          <w:sz w:val="24"/>
          <w:szCs w:val="24"/>
        </w:rPr>
        <w:t>(</w:t>
      </w:r>
      <m:oMath>
        <m:sSub>
          <m:sSubPr>
            <m:ctrlPr>
              <w:rPr>
                <w:rFonts w:ascii="Cambria Math" w:hAnsi="Cambria Math" w:cs="Times New Roman"/>
                <w:i/>
                <w:sz w:val="24"/>
                <w:szCs w:val="24"/>
              </w:rPr>
            </m:ctrlPr>
          </m:sSubPr>
          <m:e>
            <m:r>
              <w:rPr>
                <w:rFonts w:ascii="Cambria Math" w:hAnsi="Cambria Math" w:cs="Times New Roman"/>
                <w:sz w:val="24"/>
                <w:szCs w:val="24"/>
              </w:rPr>
              <m:t>δ</m:t>
            </m:r>
          </m:e>
          <m:sub>
            <m:r>
              <w:rPr>
                <w:rFonts w:ascii="Cambria Math" w:hAnsi="Cambria Math" w:cs="Times New Roman"/>
                <w:sz w:val="24"/>
                <w:szCs w:val="24"/>
              </w:rPr>
              <m:t>j</m:t>
            </m:r>
          </m:sub>
        </m:sSub>
      </m:oMath>
      <w:r w:rsidR="008B33E3">
        <w:rPr>
          <w:rFonts w:ascii="Times New Roman" w:hAnsi="Times New Roman" w:cs="Times New Roman"/>
          <w:sz w:val="24"/>
          <w:szCs w:val="24"/>
        </w:rPr>
        <w:t xml:space="preserve">) </w:t>
      </w:r>
      <w:r w:rsidR="00C204EA" w:rsidRPr="00B21277">
        <w:rPr>
          <w:rFonts w:ascii="Times New Roman" w:hAnsi="Times New Roman" w:cs="Times New Roman"/>
          <w:sz w:val="24"/>
          <w:szCs w:val="24"/>
        </w:rPr>
        <w:t xml:space="preserve">to capture </w:t>
      </w:r>
      <w:r w:rsidR="008910A8">
        <w:rPr>
          <w:rFonts w:ascii="Times New Roman" w:hAnsi="Times New Roman" w:cs="Times New Roman"/>
          <w:sz w:val="24"/>
          <w:szCs w:val="24"/>
        </w:rPr>
        <w:t>time-invariant</w:t>
      </w:r>
      <w:r w:rsidR="00C204EA" w:rsidRPr="00B21277">
        <w:rPr>
          <w:rFonts w:ascii="Times New Roman" w:hAnsi="Times New Roman" w:cs="Times New Roman"/>
          <w:sz w:val="24"/>
          <w:szCs w:val="24"/>
        </w:rPr>
        <w:t xml:space="preserve"> differences in outcomes </w:t>
      </w:r>
      <w:r w:rsidR="00B21277" w:rsidRPr="00B21277">
        <w:rPr>
          <w:rFonts w:ascii="Times New Roman" w:hAnsi="Times New Roman" w:cs="Times New Roman"/>
          <w:sz w:val="24"/>
          <w:szCs w:val="24"/>
        </w:rPr>
        <w:t xml:space="preserve">across </w:t>
      </w:r>
      <w:r w:rsidR="00C204EA" w:rsidRPr="00B21277">
        <w:rPr>
          <w:rFonts w:ascii="Times New Roman" w:hAnsi="Times New Roman" w:cs="Times New Roman"/>
          <w:sz w:val="24"/>
          <w:szCs w:val="24"/>
        </w:rPr>
        <w:t>counties.</w:t>
      </w:r>
      <w:r w:rsidR="00765111">
        <w:rPr>
          <w:rFonts w:ascii="Times New Roman" w:hAnsi="Times New Roman" w:cs="Times New Roman"/>
          <w:sz w:val="24"/>
          <w:szCs w:val="24"/>
        </w:rPr>
        <w:t xml:space="preserve"> W</w:t>
      </w:r>
      <w:r w:rsidR="00765111" w:rsidRPr="00B21277">
        <w:rPr>
          <w:rFonts w:ascii="Times New Roman" w:hAnsi="Times New Roman" w:cs="Times New Roman"/>
          <w:sz w:val="24"/>
          <w:szCs w:val="24"/>
        </w:rPr>
        <w:t>e also include state*birth cohort fixed effects</w:t>
      </w:r>
      <w:r w:rsidR="00765111">
        <w:rPr>
          <w:rFonts w:ascii="Times New Roman" w:hAnsi="Times New Roman" w:cs="Times New Roman"/>
          <w:sz w:val="24"/>
          <w:szCs w:val="24"/>
        </w:rPr>
        <w:t xml:space="preserve"> (</w:t>
      </w:r>
      <w:r w:rsidR="00765111" w:rsidRPr="001A3E39">
        <w:rPr>
          <w:rFonts w:ascii="Symbol" w:hAnsi="Symbol" w:cs="Times New Roman"/>
          <w:sz w:val="24"/>
          <w:szCs w:val="24"/>
        </w:rPr>
        <w:t></w:t>
      </w:r>
      <w:r w:rsidR="00765111">
        <w:rPr>
          <w:rFonts w:ascii="Times New Roman" w:hAnsi="Times New Roman" w:cs="Times New Roman"/>
          <w:sz w:val="24"/>
          <w:szCs w:val="24"/>
          <w:vertAlign w:val="subscript"/>
        </w:rPr>
        <w:t>c</w:t>
      </w:r>
      <w:r w:rsidR="00765111">
        <w:rPr>
          <w:rFonts w:ascii="Times New Roman" w:hAnsi="Times New Roman" w:cs="Times New Roman"/>
          <w:sz w:val="24"/>
          <w:szCs w:val="24"/>
        </w:rPr>
        <w:t>*</w:t>
      </w:r>
      <w:r w:rsidR="00765111" w:rsidRPr="00B20C39">
        <w:rPr>
          <w:rFonts w:ascii="Symbol" w:hAnsi="Symbol" w:cs="Times New Roman"/>
          <w:sz w:val="24"/>
          <w:szCs w:val="24"/>
        </w:rPr>
        <w:t></w:t>
      </w:r>
      <w:r w:rsidR="00765111">
        <w:rPr>
          <w:rFonts w:ascii="Times New Roman" w:hAnsi="Times New Roman" w:cs="Times New Roman"/>
          <w:sz w:val="24"/>
          <w:szCs w:val="24"/>
          <w:vertAlign w:val="subscript"/>
        </w:rPr>
        <w:t>s</w:t>
      </w:r>
      <w:r w:rsidR="00765111">
        <w:rPr>
          <w:rFonts w:ascii="Times New Roman" w:hAnsi="Times New Roman" w:cs="Times New Roman"/>
          <w:sz w:val="24"/>
          <w:szCs w:val="24"/>
        </w:rPr>
        <w:t>) t</w:t>
      </w:r>
      <w:r w:rsidR="00C204EA" w:rsidRPr="00B21277">
        <w:rPr>
          <w:rFonts w:ascii="Times New Roman" w:hAnsi="Times New Roman" w:cs="Times New Roman"/>
          <w:sz w:val="24"/>
          <w:szCs w:val="24"/>
        </w:rPr>
        <w:t>o capture time varying changes in outcomes across states</w:t>
      </w:r>
      <w:r w:rsidR="00765111">
        <w:rPr>
          <w:rFonts w:ascii="Times New Roman" w:hAnsi="Times New Roman" w:cs="Times New Roman"/>
          <w:sz w:val="24"/>
          <w:szCs w:val="24"/>
        </w:rPr>
        <w:t xml:space="preserve">, </w:t>
      </w:r>
      <w:r w:rsidR="00C204EA" w:rsidRPr="00B21277">
        <w:rPr>
          <w:rFonts w:ascii="Times New Roman" w:hAnsi="Times New Roman" w:cs="Times New Roman"/>
          <w:sz w:val="24"/>
          <w:szCs w:val="24"/>
        </w:rPr>
        <w:t>including state-level policy variation like the introduction of Medicaid and welfare generosity</w:t>
      </w:r>
      <w:r w:rsidR="00765111">
        <w:rPr>
          <w:rFonts w:ascii="Times New Roman" w:hAnsi="Times New Roman" w:cs="Times New Roman"/>
          <w:sz w:val="24"/>
          <w:szCs w:val="24"/>
        </w:rPr>
        <w:t>.</w:t>
      </w:r>
      <w:r w:rsidR="00C204EA" w:rsidRPr="00B21277">
        <w:rPr>
          <w:rFonts w:ascii="Times New Roman" w:hAnsi="Times New Roman" w:cs="Times New Roman"/>
          <w:sz w:val="24"/>
          <w:szCs w:val="24"/>
        </w:rPr>
        <w:t xml:space="preserve"> </w:t>
      </w:r>
      <w:r w:rsidR="00765111">
        <w:rPr>
          <w:rFonts w:ascii="Times New Roman" w:hAnsi="Times New Roman" w:cs="Times New Roman"/>
          <w:sz w:val="24"/>
          <w:szCs w:val="24"/>
        </w:rPr>
        <w:t xml:space="preserve">The model also controls for </w:t>
      </w:r>
      <w:r w:rsidR="007D1144">
        <w:rPr>
          <w:rFonts w:ascii="Times New Roman" w:hAnsi="Times New Roman" w:cs="Times New Roman"/>
          <w:sz w:val="24"/>
          <w:szCs w:val="24"/>
        </w:rPr>
        <w:t xml:space="preserve">a </w:t>
      </w:r>
      <w:r w:rsidR="007D1144" w:rsidRPr="00B21277">
        <w:rPr>
          <w:rFonts w:ascii="Times New Roman" w:hAnsi="Times New Roman" w:cs="Times New Roman"/>
          <w:sz w:val="24"/>
          <w:szCs w:val="24"/>
        </w:rPr>
        <w:t>series</w:t>
      </w:r>
      <w:r w:rsidRPr="00B21277">
        <w:rPr>
          <w:rFonts w:ascii="Times New Roman" w:hAnsi="Times New Roman" w:cs="Times New Roman"/>
          <w:sz w:val="24"/>
          <w:szCs w:val="24"/>
        </w:rPr>
        <w:t xml:space="preserve"> of individual covariates</w:t>
      </w:r>
      <w:r w:rsidR="00877FA8">
        <w:rPr>
          <w:rFonts w:ascii="Times New Roman" w:hAnsi="Times New Roman" w:cs="Times New Roman"/>
          <w:sz w:val="24"/>
          <w:szCs w:val="24"/>
        </w:rPr>
        <w:t xml:space="preserve">, captured by </w:t>
      </w:r>
      <w:proofErr w:type="spellStart"/>
      <w:r w:rsidR="00877FA8" w:rsidRPr="001A3E39">
        <w:rPr>
          <w:rFonts w:ascii="Times New Roman" w:hAnsi="Times New Roman" w:cs="Times New Roman"/>
          <w:i/>
          <w:sz w:val="24"/>
          <w:szCs w:val="24"/>
        </w:rPr>
        <w:t>X</w:t>
      </w:r>
      <w:r w:rsidR="00877FA8" w:rsidRPr="001A3E39">
        <w:rPr>
          <w:rFonts w:ascii="Times New Roman" w:hAnsi="Times New Roman" w:cs="Times New Roman"/>
          <w:i/>
          <w:sz w:val="24"/>
          <w:szCs w:val="24"/>
          <w:vertAlign w:val="subscript"/>
        </w:rPr>
        <w:t>ijc</w:t>
      </w:r>
      <w:proofErr w:type="spellEnd"/>
      <w:r w:rsidR="00765111">
        <w:rPr>
          <w:rFonts w:ascii="Times New Roman" w:hAnsi="Times New Roman" w:cs="Times New Roman"/>
          <w:sz w:val="24"/>
          <w:szCs w:val="24"/>
        </w:rPr>
        <w:t>:</w:t>
      </w:r>
      <w:r w:rsidRPr="00B21277">
        <w:rPr>
          <w:rFonts w:ascii="Times New Roman" w:hAnsi="Times New Roman" w:cs="Times New Roman"/>
          <w:sz w:val="24"/>
          <w:szCs w:val="24"/>
        </w:rPr>
        <w:t xml:space="preserve"> race/ethnicity, age, and, when it is available, socioeconomic status</w:t>
      </w:r>
      <w:r w:rsidR="00765111">
        <w:rPr>
          <w:rFonts w:ascii="Times New Roman" w:hAnsi="Times New Roman" w:cs="Times New Roman"/>
          <w:sz w:val="24"/>
          <w:szCs w:val="24"/>
        </w:rPr>
        <w:t>.</w:t>
      </w:r>
      <w:r w:rsidR="00142701">
        <w:rPr>
          <w:rFonts w:ascii="Times New Roman" w:hAnsi="Times New Roman" w:cs="Times New Roman"/>
          <w:sz w:val="24"/>
          <w:szCs w:val="24"/>
        </w:rPr>
        <w:t xml:space="preserve"> </w:t>
      </w:r>
      <w:r w:rsidR="00E71958">
        <w:rPr>
          <w:rFonts w:ascii="Times New Roman" w:hAnsi="Times New Roman" w:cs="Times New Roman"/>
          <w:sz w:val="24"/>
          <w:szCs w:val="24"/>
        </w:rPr>
        <w:t xml:space="preserve">We instrument </w:t>
      </w:r>
      <w:r w:rsidR="00E71958" w:rsidRPr="00E71958">
        <w:rPr>
          <w:rFonts w:ascii="Times New Roman" w:hAnsi="Times New Roman" w:cs="Times New Roman"/>
          <w:i/>
          <w:sz w:val="24"/>
          <w:szCs w:val="24"/>
        </w:rPr>
        <w:t>preschool69*</w:t>
      </w:r>
      <w:proofErr w:type="spellStart"/>
      <w:r w:rsidR="00E71958" w:rsidRPr="00E71958">
        <w:rPr>
          <w:rFonts w:ascii="Times New Roman" w:hAnsi="Times New Roman" w:cs="Times New Roman"/>
          <w:i/>
          <w:sz w:val="24"/>
          <w:szCs w:val="24"/>
        </w:rPr>
        <w:t>SSCov</w:t>
      </w:r>
      <w:proofErr w:type="spellEnd"/>
      <w:r w:rsidR="00E71958">
        <w:rPr>
          <w:rFonts w:ascii="Times New Roman" w:hAnsi="Times New Roman" w:cs="Times New Roman"/>
          <w:sz w:val="24"/>
          <w:szCs w:val="24"/>
        </w:rPr>
        <w:t xml:space="preserve"> with distance to the closest </w:t>
      </w:r>
      <w:r w:rsidR="00C145BF">
        <w:rPr>
          <w:rFonts w:ascii="Times New Roman" w:hAnsi="Times New Roman" w:cs="Times New Roman"/>
          <w:sz w:val="24"/>
          <w:szCs w:val="24"/>
        </w:rPr>
        <w:t>television</w:t>
      </w:r>
      <w:r w:rsidR="00E71958">
        <w:rPr>
          <w:rFonts w:ascii="Times New Roman" w:hAnsi="Times New Roman" w:cs="Times New Roman"/>
          <w:sz w:val="24"/>
          <w:szCs w:val="24"/>
        </w:rPr>
        <w:t xml:space="preserve"> tower broadcasting </w:t>
      </w:r>
      <w:r w:rsidR="00E53A7B" w:rsidRPr="00E53A7B">
        <w:rPr>
          <w:rFonts w:ascii="Times New Roman" w:hAnsi="Times New Roman" w:cs="Times New Roman"/>
          <w:i/>
          <w:sz w:val="24"/>
          <w:szCs w:val="24"/>
        </w:rPr>
        <w:t>Sesame Street</w:t>
      </w:r>
      <w:r w:rsidR="00E71958">
        <w:rPr>
          <w:rFonts w:ascii="Times New Roman" w:hAnsi="Times New Roman" w:cs="Times New Roman"/>
          <w:sz w:val="24"/>
          <w:szCs w:val="24"/>
        </w:rPr>
        <w:t xml:space="preserve"> and whether that tower broadcasts UHF signals, both interacted with </w:t>
      </w:r>
      <w:r w:rsidR="00E71958" w:rsidRPr="00E71958">
        <w:rPr>
          <w:rFonts w:ascii="Times New Roman" w:hAnsi="Times New Roman" w:cs="Times New Roman"/>
          <w:i/>
          <w:sz w:val="24"/>
          <w:szCs w:val="24"/>
        </w:rPr>
        <w:t>preschool69</w:t>
      </w:r>
      <w:r w:rsidR="00E71958">
        <w:rPr>
          <w:rFonts w:ascii="Times New Roman" w:hAnsi="Times New Roman" w:cs="Times New Roman"/>
          <w:sz w:val="24"/>
          <w:szCs w:val="24"/>
        </w:rPr>
        <w:t>.</w:t>
      </w:r>
    </w:p>
    <w:p w:rsidR="00F00AFA" w:rsidRPr="001A3E39" w:rsidRDefault="00765111" w:rsidP="001A3E39">
      <w:pPr>
        <w:pStyle w:val="FootnoteText"/>
        <w:spacing w:line="480" w:lineRule="auto"/>
        <w:ind w:firstLine="720"/>
        <w:jc w:val="both"/>
        <w:rPr>
          <w:rFonts w:cs="Times New Roman"/>
          <w:sz w:val="24"/>
          <w:szCs w:val="24"/>
        </w:rPr>
      </w:pPr>
      <w:r>
        <w:rPr>
          <w:rFonts w:cs="Times New Roman"/>
          <w:sz w:val="24"/>
          <w:szCs w:val="24"/>
        </w:rPr>
        <w:t xml:space="preserve">A potential </w:t>
      </w:r>
      <w:r w:rsidR="00D2520B">
        <w:rPr>
          <w:rFonts w:cs="Times New Roman"/>
          <w:sz w:val="24"/>
          <w:szCs w:val="24"/>
        </w:rPr>
        <w:t xml:space="preserve">source of omitted variable bias would occur if </w:t>
      </w:r>
      <w:r>
        <w:rPr>
          <w:rFonts w:cs="Times New Roman"/>
          <w:sz w:val="24"/>
          <w:szCs w:val="24"/>
        </w:rPr>
        <w:t xml:space="preserve">other policies or environmental conditions that would affect the educational outcomes of young children changed at the county level around the same time as </w:t>
      </w:r>
      <w:r w:rsidR="00E53A7B" w:rsidRPr="00E53A7B">
        <w:rPr>
          <w:rFonts w:cs="Times New Roman"/>
          <w:i/>
          <w:sz w:val="24"/>
          <w:szCs w:val="24"/>
        </w:rPr>
        <w:t>Sesame Street</w:t>
      </w:r>
      <w:r>
        <w:rPr>
          <w:rFonts w:cs="Times New Roman"/>
          <w:sz w:val="24"/>
          <w:szCs w:val="24"/>
        </w:rPr>
        <w:t xml:space="preserve"> was introduced</w:t>
      </w:r>
      <w:r w:rsidR="00F00AFA">
        <w:rPr>
          <w:rFonts w:cs="Times New Roman"/>
          <w:sz w:val="24"/>
          <w:szCs w:val="24"/>
        </w:rPr>
        <w:t xml:space="preserve">. Two potential candidate policy changes </w:t>
      </w:r>
      <w:r w:rsidR="00AF5FA1">
        <w:rPr>
          <w:rFonts w:cs="Times New Roman"/>
          <w:sz w:val="24"/>
          <w:szCs w:val="24"/>
        </w:rPr>
        <w:t xml:space="preserve">that could lead to an omitted variable bias </w:t>
      </w:r>
      <w:r w:rsidR="00F00AFA">
        <w:rPr>
          <w:rFonts w:cs="Times New Roman"/>
          <w:sz w:val="24"/>
          <w:szCs w:val="24"/>
        </w:rPr>
        <w:t xml:space="preserve">include the introduction of the Food Stamp program and increased </w:t>
      </w:r>
      <w:r w:rsidR="00231A49" w:rsidRPr="00B21277">
        <w:rPr>
          <w:rFonts w:cs="Times New Roman"/>
          <w:sz w:val="24"/>
          <w:szCs w:val="24"/>
        </w:rPr>
        <w:t xml:space="preserve">expenditures on </w:t>
      </w:r>
      <w:r w:rsidR="00F00AFA">
        <w:rPr>
          <w:rFonts w:cs="Times New Roman"/>
          <w:sz w:val="24"/>
          <w:szCs w:val="24"/>
        </w:rPr>
        <w:t xml:space="preserve">the </w:t>
      </w:r>
      <w:r w:rsidR="00231A49" w:rsidRPr="00B21277">
        <w:rPr>
          <w:rFonts w:cs="Times New Roman"/>
          <w:sz w:val="24"/>
          <w:szCs w:val="24"/>
        </w:rPr>
        <w:t>Head Start</w:t>
      </w:r>
      <w:r w:rsidR="00F00AFA">
        <w:rPr>
          <w:rFonts w:cs="Times New Roman"/>
          <w:sz w:val="24"/>
          <w:szCs w:val="24"/>
        </w:rPr>
        <w:t xml:space="preserve"> program</w:t>
      </w:r>
      <w:r w:rsidR="00D8043A">
        <w:rPr>
          <w:rFonts w:cs="Times New Roman"/>
          <w:sz w:val="24"/>
          <w:szCs w:val="24"/>
        </w:rPr>
        <w:t>.</w:t>
      </w:r>
      <w:r w:rsidR="00951FBB" w:rsidRPr="00CC1971">
        <w:rPr>
          <w:rFonts w:cs="Times New Roman"/>
          <w:sz w:val="24"/>
          <w:szCs w:val="24"/>
        </w:rPr>
        <w:t xml:space="preserve"> T</w:t>
      </w:r>
      <w:r w:rsidR="00F00AFA" w:rsidRPr="001A3E39">
        <w:rPr>
          <w:rFonts w:cs="Times New Roman"/>
          <w:sz w:val="24"/>
          <w:szCs w:val="24"/>
        </w:rPr>
        <w:t>he Food Stamp Program</w:t>
      </w:r>
      <w:r w:rsidR="00951FBB">
        <w:rPr>
          <w:rFonts w:cs="Times New Roman"/>
          <w:sz w:val="24"/>
          <w:szCs w:val="24"/>
        </w:rPr>
        <w:t xml:space="preserve"> was introduced</w:t>
      </w:r>
      <w:r w:rsidR="00F00AFA" w:rsidRPr="001A3E39">
        <w:rPr>
          <w:rFonts w:cs="Times New Roman"/>
          <w:sz w:val="24"/>
          <w:szCs w:val="24"/>
        </w:rPr>
        <w:t xml:space="preserve"> across counties in the U.S. between 1961 and 1975</w:t>
      </w:r>
      <w:r w:rsidR="001A3E39">
        <w:rPr>
          <w:rFonts w:cs="Times New Roman"/>
          <w:sz w:val="24"/>
          <w:szCs w:val="24"/>
        </w:rPr>
        <w:t>.</w:t>
      </w:r>
      <w:r w:rsidR="00951FBB">
        <w:rPr>
          <w:rFonts w:cs="Times New Roman"/>
          <w:sz w:val="24"/>
          <w:szCs w:val="24"/>
        </w:rPr>
        <w:t xml:space="preserve"> </w:t>
      </w:r>
      <w:r w:rsidR="00F00AFA" w:rsidRPr="001A3E39">
        <w:rPr>
          <w:rFonts w:cs="Times New Roman"/>
          <w:sz w:val="24"/>
          <w:szCs w:val="24"/>
        </w:rPr>
        <w:t>Our model includes an indicator for having the Food Stamp Program in operation in the county in a given ye</w:t>
      </w:r>
      <w:r w:rsidR="001A3E39">
        <w:rPr>
          <w:rFonts w:cs="Times New Roman"/>
          <w:sz w:val="24"/>
          <w:szCs w:val="24"/>
        </w:rPr>
        <w:t xml:space="preserve">ar, as measured by </w:t>
      </w:r>
      <w:proofErr w:type="spellStart"/>
      <w:r w:rsidR="001A3E39">
        <w:rPr>
          <w:rFonts w:cs="Times New Roman"/>
          <w:sz w:val="24"/>
          <w:szCs w:val="24"/>
        </w:rPr>
        <w:t>Hoynes</w:t>
      </w:r>
      <w:proofErr w:type="spellEnd"/>
      <w:r w:rsidR="001A3E39">
        <w:rPr>
          <w:rFonts w:cs="Times New Roman"/>
          <w:sz w:val="24"/>
          <w:szCs w:val="24"/>
        </w:rPr>
        <w:t xml:space="preserve">, </w:t>
      </w:r>
      <w:proofErr w:type="spellStart"/>
      <w:r w:rsidR="001A3E39">
        <w:rPr>
          <w:rFonts w:cs="Times New Roman"/>
          <w:sz w:val="24"/>
          <w:szCs w:val="24"/>
        </w:rPr>
        <w:t>Schanzenbach</w:t>
      </w:r>
      <w:proofErr w:type="spellEnd"/>
      <w:r w:rsidR="001A3E39">
        <w:rPr>
          <w:rFonts w:cs="Times New Roman"/>
          <w:sz w:val="24"/>
          <w:szCs w:val="24"/>
        </w:rPr>
        <w:t>, and Almond</w:t>
      </w:r>
      <w:r w:rsidR="00F00AFA" w:rsidRPr="001A3E39">
        <w:rPr>
          <w:rFonts w:cs="Times New Roman"/>
          <w:sz w:val="24"/>
          <w:szCs w:val="24"/>
        </w:rPr>
        <w:t xml:space="preserve"> (2012). Our model also controls for Head Start expenditures in 1968 and 1972, as recorded by Ludwig and Miller (2007)</w:t>
      </w:r>
      <w:r w:rsidR="00D8043A">
        <w:rPr>
          <w:rFonts w:cs="Times New Roman"/>
          <w:sz w:val="24"/>
          <w:szCs w:val="24"/>
        </w:rPr>
        <w:t>.</w:t>
      </w:r>
      <w:r w:rsidR="00432C26" w:rsidRPr="001A3E39">
        <w:rPr>
          <w:vertAlign w:val="superscript"/>
        </w:rPr>
        <w:footnoteReference w:id="21"/>
      </w:r>
      <w:r w:rsidR="00432C26" w:rsidRPr="00B21277">
        <w:rPr>
          <w:rFonts w:cs="Times New Roman"/>
          <w:sz w:val="24"/>
          <w:szCs w:val="24"/>
        </w:rPr>
        <w:t xml:space="preserve"> </w:t>
      </w:r>
      <w:r w:rsidR="00432C26" w:rsidRPr="001A3E39">
        <w:rPr>
          <w:rFonts w:cs="Times New Roman"/>
          <w:sz w:val="24"/>
          <w:szCs w:val="24"/>
        </w:rPr>
        <w:t xml:space="preserve"> </w:t>
      </w:r>
      <w:r w:rsidR="00C56330">
        <w:rPr>
          <w:rFonts w:cs="Times New Roman"/>
          <w:sz w:val="24"/>
          <w:szCs w:val="24"/>
        </w:rPr>
        <w:t>These are the policy variables to which we refer in equations 1 and 2.</w:t>
      </w:r>
    </w:p>
    <w:p w:rsidR="00231A49" w:rsidRDefault="00231A49" w:rsidP="00231A49">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In Equation (2), we relax the pre-assignment of treatment and control groups by cohort, allowing for the effect of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coverage to differ by grouped birth cohorts. We aggregate individuals from neighboring birth years to increase the power of this analysis. This provides a specification check to see if the “treatment effect” really starts with the appropriate groups of birth cohorts. </w:t>
      </w:r>
      <w:r w:rsidR="00F715B1">
        <w:rPr>
          <w:rFonts w:ascii="Times New Roman" w:hAnsi="Times New Roman" w:cs="Times New Roman"/>
          <w:sz w:val="24"/>
          <w:szCs w:val="24"/>
        </w:rPr>
        <w:t xml:space="preserve">Again, we instrument the cohort*coverage interactions with cohort*distance and cohort*UHF status of the closest </w:t>
      </w:r>
      <w:r w:rsidR="00C145BF">
        <w:rPr>
          <w:rFonts w:ascii="Times New Roman" w:hAnsi="Times New Roman" w:cs="Times New Roman"/>
          <w:sz w:val="24"/>
          <w:szCs w:val="24"/>
        </w:rPr>
        <w:t>television</w:t>
      </w:r>
      <w:r w:rsidR="00F715B1">
        <w:rPr>
          <w:rFonts w:ascii="Times New Roman" w:hAnsi="Times New Roman" w:cs="Times New Roman"/>
          <w:sz w:val="24"/>
          <w:szCs w:val="24"/>
        </w:rPr>
        <w:t xml:space="preserve"> tower.</w:t>
      </w:r>
      <w:r w:rsidR="00821876">
        <w:rPr>
          <w:rStyle w:val="FootnoteReference"/>
          <w:rFonts w:ascii="Times New Roman" w:hAnsi="Times New Roman" w:cs="Times New Roman"/>
          <w:sz w:val="24"/>
          <w:szCs w:val="24"/>
        </w:rPr>
        <w:footnoteReference w:id="22"/>
      </w:r>
      <w:r w:rsidR="00F715B1">
        <w:rPr>
          <w:rFonts w:ascii="Times New Roman" w:hAnsi="Times New Roman" w:cs="Times New Roman"/>
          <w:sz w:val="24"/>
          <w:szCs w:val="24"/>
        </w:rPr>
        <w:t xml:space="preserve"> </w:t>
      </w:r>
      <w:r w:rsidRPr="00B21277">
        <w:rPr>
          <w:rFonts w:ascii="Times New Roman" w:hAnsi="Times New Roman" w:cs="Times New Roman"/>
          <w:sz w:val="24"/>
          <w:szCs w:val="24"/>
        </w:rPr>
        <w:t>In both cases, we also estimate models separately by race/ethnicity and gender.</w:t>
      </w:r>
      <w:r w:rsidRPr="00B21277">
        <w:rPr>
          <w:rStyle w:val="FootnoteReference"/>
          <w:rFonts w:ascii="Times New Roman" w:hAnsi="Times New Roman" w:cs="Times New Roman"/>
          <w:sz w:val="24"/>
          <w:szCs w:val="24"/>
        </w:rPr>
        <w:footnoteReference w:id="23"/>
      </w:r>
    </w:p>
    <w:p w:rsidR="00231A49" w:rsidRPr="00B21277" w:rsidRDefault="00A5094F" w:rsidP="0038232D">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Our primary measure of interest is access to </w:t>
      </w:r>
      <w:r w:rsidR="00E53A7B" w:rsidRPr="00E53A7B">
        <w:rPr>
          <w:rFonts w:ascii="Times New Roman" w:hAnsi="Times New Roman" w:cs="Times New Roman"/>
          <w:i/>
          <w:sz w:val="24"/>
          <w:szCs w:val="24"/>
        </w:rPr>
        <w:t>Sesame Street</w:t>
      </w:r>
      <w:r>
        <w:rPr>
          <w:rFonts w:ascii="Times New Roman" w:hAnsi="Times New Roman" w:cs="Times New Roman"/>
          <w:sz w:val="24"/>
          <w:szCs w:val="24"/>
        </w:rPr>
        <w:t xml:space="preserve"> broadcasting, not actual viewership of the show. In this sense, our</w:t>
      </w:r>
      <w:r w:rsidR="0038232D">
        <w:rPr>
          <w:rFonts w:ascii="Times New Roman" w:hAnsi="Times New Roman" w:cs="Times New Roman"/>
          <w:sz w:val="24"/>
          <w:szCs w:val="24"/>
        </w:rPr>
        <w:t xml:space="preserve"> approach identifies an </w:t>
      </w:r>
      <w:r>
        <w:rPr>
          <w:rFonts w:ascii="Times New Roman" w:hAnsi="Times New Roman" w:cs="Times New Roman"/>
          <w:sz w:val="24"/>
          <w:szCs w:val="24"/>
        </w:rPr>
        <w:t>“</w:t>
      </w:r>
      <w:r w:rsidR="0038232D">
        <w:rPr>
          <w:rFonts w:ascii="Times New Roman" w:hAnsi="Times New Roman" w:cs="Times New Roman"/>
          <w:sz w:val="24"/>
          <w:szCs w:val="24"/>
        </w:rPr>
        <w:t>intent to treat</w:t>
      </w:r>
      <w:r>
        <w:rPr>
          <w:rFonts w:ascii="Times New Roman" w:hAnsi="Times New Roman" w:cs="Times New Roman"/>
          <w:sz w:val="24"/>
          <w:szCs w:val="24"/>
        </w:rPr>
        <w:t>”</w:t>
      </w:r>
      <w:r w:rsidR="0038232D">
        <w:rPr>
          <w:rFonts w:ascii="Times New Roman" w:hAnsi="Times New Roman" w:cs="Times New Roman"/>
          <w:sz w:val="24"/>
          <w:szCs w:val="24"/>
        </w:rPr>
        <w:t xml:space="preserve"> relationship, not a </w:t>
      </w:r>
      <w:r>
        <w:rPr>
          <w:rFonts w:ascii="Times New Roman" w:hAnsi="Times New Roman" w:cs="Times New Roman"/>
          <w:sz w:val="24"/>
          <w:szCs w:val="24"/>
        </w:rPr>
        <w:t>“</w:t>
      </w:r>
      <w:r w:rsidR="0038232D">
        <w:rPr>
          <w:rFonts w:ascii="Times New Roman" w:hAnsi="Times New Roman" w:cs="Times New Roman"/>
          <w:sz w:val="24"/>
          <w:szCs w:val="24"/>
        </w:rPr>
        <w:t>treatment on the treated</w:t>
      </w:r>
      <w:r w:rsidR="00375740">
        <w:rPr>
          <w:rFonts w:ascii="Times New Roman" w:hAnsi="Times New Roman" w:cs="Times New Roman"/>
          <w:sz w:val="24"/>
          <w:szCs w:val="24"/>
        </w:rPr>
        <w:t>.</w:t>
      </w:r>
      <w:r>
        <w:rPr>
          <w:rFonts w:ascii="Times New Roman" w:hAnsi="Times New Roman" w:cs="Times New Roman"/>
          <w:sz w:val="24"/>
          <w:szCs w:val="24"/>
        </w:rPr>
        <w:t>”</w:t>
      </w:r>
      <w:r w:rsidR="0038232D">
        <w:rPr>
          <w:rFonts w:ascii="Times New Roman" w:hAnsi="Times New Roman" w:cs="Times New Roman"/>
          <w:sz w:val="24"/>
          <w:szCs w:val="24"/>
        </w:rPr>
        <w:t xml:space="preserve"> If we had better ratings data, we could pursue an approach that would help us address the impact on the marginal viewer. As noted earlier, though, </w:t>
      </w:r>
      <w:r w:rsidR="00120840">
        <w:rPr>
          <w:rFonts w:ascii="Times New Roman" w:hAnsi="Times New Roman" w:cs="Times New Roman"/>
          <w:sz w:val="24"/>
          <w:szCs w:val="24"/>
        </w:rPr>
        <w:t>ratings data are</w:t>
      </w:r>
      <w:r w:rsidR="00120840" w:rsidRPr="00B21277">
        <w:rPr>
          <w:rFonts w:ascii="Times New Roman" w:hAnsi="Times New Roman" w:cs="Times New Roman"/>
          <w:sz w:val="24"/>
          <w:szCs w:val="24"/>
        </w:rPr>
        <w:t xml:space="preserve"> only available for a limited subset of counties that are encompassed by 28 metropolitan areas.</w:t>
      </w:r>
      <w:r w:rsidR="0038232D">
        <w:rPr>
          <w:rStyle w:val="FootnoteReference"/>
          <w:rFonts w:ascii="Times New Roman" w:hAnsi="Times New Roman" w:cs="Times New Roman"/>
          <w:sz w:val="24"/>
          <w:szCs w:val="24"/>
        </w:rPr>
        <w:footnoteReference w:id="24"/>
      </w:r>
      <w:r w:rsidR="00120840" w:rsidRPr="00B21277">
        <w:rPr>
          <w:rFonts w:ascii="Times New Roman" w:hAnsi="Times New Roman" w:cs="Times New Roman"/>
          <w:sz w:val="24"/>
          <w:szCs w:val="24"/>
        </w:rPr>
        <w:t xml:space="preserve"> </w:t>
      </w:r>
      <w:r w:rsidR="0038232D">
        <w:rPr>
          <w:rFonts w:ascii="Times New Roman" w:hAnsi="Times New Roman" w:cs="Times New Roman"/>
          <w:sz w:val="24"/>
          <w:szCs w:val="24"/>
        </w:rPr>
        <w:t xml:space="preserve">As a result, the question that we are best able to address with our analysis is what is the impact of making a show like </w:t>
      </w:r>
      <w:r w:rsidR="00E53A7B" w:rsidRPr="00E53A7B">
        <w:rPr>
          <w:rFonts w:ascii="Times New Roman" w:hAnsi="Times New Roman" w:cs="Times New Roman"/>
          <w:i/>
          <w:sz w:val="24"/>
          <w:szCs w:val="24"/>
        </w:rPr>
        <w:t>Sesame Street</w:t>
      </w:r>
      <w:r w:rsidR="0038232D" w:rsidRPr="00A5094F">
        <w:rPr>
          <w:rFonts w:ascii="Times New Roman" w:hAnsi="Times New Roman" w:cs="Times New Roman"/>
          <w:i/>
          <w:sz w:val="24"/>
          <w:szCs w:val="24"/>
        </w:rPr>
        <w:t xml:space="preserve"> </w:t>
      </w:r>
      <w:r w:rsidR="0038232D">
        <w:rPr>
          <w:rFonts w:ascii="Times New Roman" w:hAnsi="Times New Roman" w:cs="Times New Roman"/>
          <w:sz w:val="24"/>
          <w:szCs w:val="24"/>
        </w:rPr>
        <w:t xml:space="preserve">more </w:t>
      </w:r>
      <w:r>
        <w:rPr>
          <w:rFonts w:ascii="Times New Roman" w:hAnsi="Times New Roman" w:cs="Times New Roman"/>
          <w:sz w:val="24"/>
          <w:szCs w:val="24"/>
        </w:rPr>
        <w:t xml:space="preserve">readily </w:t>
      </w:r>
      <w:r w:rsidR="0038232D">
        <w:rPr>
          <w:rFonts w:ascii="Times New Roman" w:hAnsi="Times New Roman" w:cs="Times New Roman"/>
          <w:sz w:val="24"/>
          <w:szCs w:val="24"/>
        </w:rPr>
        <w:t>available to children, not what impact does it have on an individual child watching the show.</w:t>
      </w:r>
      <w:r w:rsidR="00007993">
        <w:rPr>
          <w:rFonts w:ascii="Times New Roman" w:hAnsi="Times New Roman" w:cs="Times New Roman"/>
          <w:sz w:val="24"/>
          <w:szCs w:val="24"/>
        </w:rPr>
        <w:t xml:space="preserve"> </w:t>
      </w:r>
    </w:p>
    <w:p w:rsidR="00593C3B" w:rsidRPr="00B21277" w:rsidRDefault="006A6A6C" w:rsidP="00593C3B">
      <w:pPr>
        <w:spacing w:after="0" w:line="480" w:lineRule="auto"/>
        <w:jc w:val="both"/>
        <w:rPr>
          <w:rFonts w:ascii="Times New Roman" w:hAnsi="Times New Roman" w:cs="Times New Roman"/>
          <w:i/>
          <w:sz w:val="24"/>
          <w:szCs w:val="24"/>
        </w:rPr>
      </w:pPr>
      <w:r>
        <w:rPr>
          <w:rFonts w:ascii="Times New Roman" w:hAnsi="Times New Roman" w:cs="Times New Roman"/>
          <w:i/>
          <w:sz w:val="24"/>
          <w:szCs w:val="24"/>
        </w:rPr>
        <w:t>D</w:t>
      </w:r>
      <w:r w:rsidR="00593C3B" w:rsidRPr="00B21277">
        <w:rPr>
          <w:rFonts w:ascii="Times New Roman" w:hAnsi="Times New Roman" w:cs="Times New Roman"/>
          <w:i/>
          <w:sz w:val="24"/>
          <w:szCs w:val="24"/>
        </w:rPr>
        <w:t xml:space="preserve">. </w:t>
      </w:r>
      <w:r w:rsidR="00592655" w:rsidRPr="00B21277">
        <w:rPr>
          <w:rFonts w:ascii="Times New Roman" w:hAnsi="Times New Roman" w:cs="Times New Roman"/>
          <w:i/>
          <w:sz w:val="24"/>
          <w:szCs w:val="24"/>
        </w:rPr>
        <w:t xml:space="preserve">Overview </w:t>
      </w:r>
      <w:r w:rsidR="00593C3B" w:rsidRPr="00B21277">
        <w:rPr>
          <w:rFonts w:ascii="Times New Roman" w:hAnsi="Times New Roman" w:cs="Times New Roman"/>
          <w:i/>
          <w:sz w:val="24"/>
          <w:szCs w:val="24"/>
        </w:rPr>
        <w:t>of Census Data</w:t>
      </w:r>
    </w:p>
    <w:p w:rsidR="00A2188F" w:rsidRDefault="00431295" w:rsidP="00B72630">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5E4EF4">
        <w:rPr>
          <w:rFonts w:ascii="Times New Roman" w:hAnsi="Times New Roman" w:cs="Times New Roman"/>
          <w:sz w:val="24"/>
          <w:szCs w:val="24"/>
        </w:rPr>
        <w:t>Our main sources of individual-level data used to estimate equations (1) and (2) are</w:t>
      </w:r>
      <w:r w:rsidRPr="00B21277">
        <w:rPr>
          <w:rFonts w:ascii="Times New Roman" w:hAnsi="Times New Roman" w:cs="Times New Roman"/>
          <w:sz w:val="24"/>
          <w:szCs w:val="24"/>
        </w:rPr>
        <w:t xml:space="preserve"> </w:t>
      </w:r>
      <w:proofErr w:type="spellStart"/>
      <w:r w:rsidRPr="00B21277">
        <w:rPr>
          <w:rFonts w:ascii="Times New Roman" w:hAnsi="Times New Roman" w:cs="Times New Roman"/>
          <w:sz w:val="24"/>
          <w:szCs w:val="24"/>
        </w:rPr>
        <w:t>microdata</w:t>
      </w:r>
      <w:proofErr w:type="spellEnd"/>
      <w:r w:rsidRPr="00B21277">
        <w:rPr>
          <w:rFonts w:ascii="Times New Roman" w:hAnsi="Times New Roman" w:cs="Times New Roman"/>
          <w:sz w:val="24"/>
          <w:szCs w:val="24"/>
        </w:rPr>
        <w:t xml:space="preserve"> from the 1980, 1990, and 2000 U.S. Census of the Population</w:t>
      </w:r>
      <w:r w:rsidR="000C3953" w:rsidRPr="00B21277">
        <w:rPr>
          <w:rFonts w:ascii="Times New Roman" w:hAnsi="Times New Roman" w:cs="Times New Roman"/>
          <w:sz w:val="24"/>
          <w:szCs w:val="24"/>
        </w:rPr>
        <w:t>, available from IPUMS-USA (</w:t>
      </w:r>
      <w:proofErr w:type="spellStart"/>
      <w:r w:rsidR="000C3953" w:rsidRPr="00B21277">
        <w:rPr>
          <w:rFonts w:ascii="Times New Roman" w:hAnsi="Times New Roman" w:cs="Times New Roman"/>
          <w:sz w:val="24"/>
          <w:szCs w:val="24"/>
        </w:rPr>
        <w:t>Ruggles</w:t>
      </w:r>
      <w:proofErr w:type="spellEnd"/>
      <w:r w:rsidR="000C3953" w:rsidRPr="00B21277">
        <w:rPr>
          <w:rFonts w:ascii="Times New Roman" w:hAnsi="Times New Roman" w:cs="Times New Roman"/>
          <w:sz w:val="24"/>
          <w:szCs w:val="24"/>
        </w:rPr>
        <w:t>, et al., 2010)</w:t>
      </w:r>
      <w:r w:rsidR="00995576" w:rsidRPr="00B21277">
        <w:rPr>
          <w:rFonts w:ascii="Times New Roman" w:hAnsi="Times New Roman" w:cs="Times New Roman"/>
          <w:sz w:val="24"/>
          <w:szCs w:val="24"/>
        </w:rPr>
        <w:t>.</w:t>
      </w:r>
      <w:r w:rsidR="000C3953" w:rsidRPr="00B21277">
        <w:rPr>
          <w:rFonts w:ascii="Times New Roman" w:hAnsi="Times New Roman" w:cs="Times New Roman"/>
          <w:sz w:val="24"/>
          <w:szCs w:val="24"/>
        </w:rPr>
        <w:t xml:space="preserve"> We restrict our </w:t>
      </w:r>
      <w:r w:rsidR="00767B9E">
        <w:rPr>
          <w:rFonts w:ascii="Times New Roman" w:hAnsi="Times New Roman" w:cs="Times New Roman"/>
          <w:sz w:val="24"/>
          <w:szCs w:val="24"/>
        </w:rPr>
        <w:t xml:space="preserve">Census </w:t>
      </w:r>
      <w:r w:rsidR="000C3953" w:rsidRPr="00B21277">
        <w:rPr>
          <w:rFonts w:ascii="Times New Roman" w:hAnsi="Times New Roman" w:cs="Times New Roman"/>
          <w:sz w:val="24"/>
          <w:szCs w:val="24"/>
        </w:rPr>
        <w:t xml:space="preserve">samples to </w:t>
      </w:r>
      <w:r w:rsidR="00767B9E">
        <w:rPr>
          <w:rFonts w:ascii="Times New Roman" w:hAnsi="Times New Roman" w:cs="Times New Roman"/>
          <w:sz w:val="24"/>
          <w:szCs w:val="24"/>
        </w:rPr>
        <w:t>individuals</w:t>
      </w:r>
      <w:r w:rsidR="00FD7ED5" w:rsidRPr="00B21277">
        <w:rPr>
          <w:rFonts w:ascii="Times New Roman" w:hAnsi="Times New Roman" w:cs="Times New Roman"/>
          <w:sz w:val="24"/>
          <w:szCs w:val="24"/>
        </w:rPr>
        <w:t xml:space="preserve"> born between 1959 and 1968</w:t>
      </w:r>
      <w:r w:rsidR="000C3953" w:rsidRPr="00B21277">
        <w:rPr>
          <w:rFonts w:ascii="Times New Roman" w:hAnsi="Times New Roman" w:cs="Times New Roman"/>
          <w:sz w:val="24"/>
          <w:szCs w:val="24"/>
        </w:rPr>
        <w:t xml:space="preserve">; these individuals </w:t>
      </w:r>
      <w:r w:rsidR="00B72630" w:rsidRPr="00B21277">
        <w:rPr>
          <w:rFonts w:ascii="Times New Roman" w:hAnsi="Times New Roman" w:cs="Times New Roman"/>
          <w:sz w:val="24"/>
          <w:szCs w:val="24"/>
        </w:rPr>
        <w:t xml:space="preserve">would have entered first grade </w:t>
      </w:r>
      <w:r w:rsidR="007139E5">
        <w:rPr>
          <w:rFonts w:ascii="Times New Roman" w:hAnsi="Times New Roman" w:cs="Times New Roman"/>
          <w:sz w:val="24"/>
          <w:szCs w:val="24"/>
        </w:rPr>
        <w:t>from</w:t>
      </w:r>
      <w:r w:rsidR="007139E5" w:rsidRPr="00B21277">
        <w:rPr>
          <w:rFonts w:ascii="Times New Roman" w:hAnsi="Times New Roman" w:cs="Times New Roman"/>
          <w:sz w:val="24"/>
          <w:szCs w:val="24"/>
        </w:rPr>
        <w:t xml:space="preserve"> </w:t>
      </w:r>
      <w:r w:rsidR="007139E5">
        <w:rPr>
          <w:rFonts w:ascii="Times New Roman" w:hAnsi="Times New Roman" w:cs="Times New Roman"/>
          <w:sz w:val="24"/>
          <w:szCs w:val="24"/>
        </w:rPr>
        <w:t xml:space="preserve">around </w:t>
      </w:r>
      <w:r w:rsidR="00B72630" w:rsidRPr="00B21277">
        <w:rPr>
          <w:rFonts w:ascii="Times New Roman" w:hAnsi="Times New Roman" w:cs="Times New Roman"/>
          <w:sz w:val="24"/>
          <w:szCs w:val="24"/>
        </w:rPr>
        <w:t xml:space="preserve">1965 </w:t>
      </w:r>
      <w:r w:rsidR="007139E5">
        <w:rPr>
          <w:rFonts w:ascii="Times New Roman" w:hAnsi="Times New Roman" w:cs="Times New Roman"/>
          <w:sz w:val="24"/>
          <w:szCs w:val="24"/>
        </w:rPr>
        <w:t>until</w:t>
      </w:r>
      <w:r w:rsidR="007139E5" w:rsidRPr="00B21277">
        <w:rPr>
          <w:rFonts w:ascii="Times New Roman" w:hAnsi="Times New Roman" w:cs="Times New Roman"/>
          <w:sz w:val="24"/>
          <w:szCs w:val="24"/>
        </w:rPr>
        <w:t xml:space="preserve"> </w:t>
      </w:r>
      <w:r w:rsidR="00B72630" w:rsidRPr="00B21277">
        <w:rPr>
          <w:rFonts w:ascii="Times New Roman" w:hAnsi="Times New Roman" w:cs="Times New Roman"/>
          <w:sz w:val="24"/>
          <w:szCs w:val="24"/>
        </w:rPr>
        <w:t>197</w:t>
      </w:r>
      <w:r w:rsidR="00FD7ED5" w:rsidRPr="00B21277">
        <w:rPr>
          <w:rFonts w:ascii="Times New Roman" w:hAnsi="Times New Roman" w:cs="Times New Roman"/>
          <w:sz w:val="24"/>
          <w:szCs w:val="24"/>
        </w:rPr>
        <w:t>4</w:t>
      </w:r>
      <w:r w:rsidR="00B72630" w:rsidRPr="00B21277">
        <w:rPr>
          <w:rFonts w:ascii="Times New Roman" w:hAnsi="Times New Roman" w:cs="Times New Roman"/>
          <w:sz w:val="24"/>
          <w:szCs w:val="24"/>
        </w:rPr>
        <w:t xml:space="preserve"> (depending on exact birthdates and state laws regarding age of school entry), just before and after </w:t>
      </w:r>
      <w:r w:rsidR="00E53A7B" w:rsidRPr="00E53A7B">
        <w:rPr>
          <w:rFonts w:ascii="Times New Roman" w:hAnsi="Times New Roman" w:cs="Times New Roman"/>
          <w:i/>
          <w:sz w:val="24"/>
          <w:szCs w:val="24"/>
        </w:rPr>
        <w:t>Sesame Street</w:t>
      </w:r>
      <w:r w:rsidR="00B72630" w:rsidRPr="00B21277">
        <w:rPr>
          <w:rFonts w:ascii="Times New Roman" w:hAnsi="Times New Roman" w:cs="Times New Roman"/>
          <w:sz w:val="24"/>
          <w:szCs w:val="24"/>
        </w:rPr>
        <w:t xml:space="preserve"> was introduced. </w:t>
      </w:r>
    </w:p>
    <w:p w:rsidR="0081245B" w:rsidRPr="00B21277" w:rsidRDefault="00FD7ED5" w:rsidP="001A3E39">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Table 1 eases the interpretation of c</w:t>
      </w:r>
      <w:r w:rsidR="00A0230C" w:rsidRPr="00B21277">
        <w:rPr>
          <w:rFonts w:ascii="Times New Roman" w:hAnsi="Times New Roman" w:cs="Times New Roman"/>
          <w:sz w:val="24"/>
          <w:szCs w:val="24"/>
        </w:rPr>
        <w:t>ohorts advancing through these c</w:t>
      </w:r>
      <w:r w:rsidRPr="00B21277">
        <w:rPr>
          <w:rFonts w:ascii="Times New Roman" w:hAnsi="Times New Roman" w:cs="Times New Roman"/>
          <w:sz w:val="24"/>
          <w:szCs w:val="24"/>
        </w:rPr>
        <w:t xml:space="preserve">ensuses, indicating points in the lifecycle of those in the analysis sample as they age. </w:t>
      </w:r>
      <w:r w:rsidR="002717DE">
        <w:rPr>
          <w:rFonts w:ascii="Times New Roman" w:hAnsi="Times New Roman" w:cs="Times New Roman"/>
          <w:sz w:val="24"/>
          <w:szCs w:val="24"/>
        </w:rPr>
        <w:t xml:space="preserve">First, we </w:t>
      </w:r>
      <w:r w:rsidR="00A2188F">
        <w:rPr>
          <w:rFonts w:ascii="Times New Roman" w:hAnsi="Times New Roman" w:cs="Times New Roman"/>
          <w:sz w:val="24"/>
          <w:szCs w:val="24"/>
        </w:rPr>
        <w:t>use</w:t>
      </w:r>
      <w:r w:rsidR="00B72630" w:rsidRPr="00B21277">
        <w:rPr>
          <w:rFonts w:ascii="Times New Roman" w:hAnsi="Times New Roman" w:cs="Times New Roman"/>
          <w:sz w:val="24"/>
          <w:szCs w:val="24"/>
        </w:rPr>
        <w:t xml:space="preserve"> the 1980 Census</w:t>
      </w:r>
      <w:r w:rsidR="00A2188F">
        <w:rPr>
          <w:rFonts w:ascii="Times New Roman" w:hAnsi="Times New Roman" w:cs="Times New Roman"/>
          <w:sz w:val="24"/>
          <w:szCs w:val="24"/>
        </w:rPr>
        <w:t xml:space="preserve"> to examine elementary school performance as captured by</w:t>
      </w:r>
      <w:r w:rsidR="00B72630" w:rsidRPr="00B21277">
        <w:rPr>
          <w:rFonts w:ascii="Times New Roman" w:hAnsi="Times New Roman" w:cs="Times New Roman"/>
          <w:sz w:val="24"/>
          <w:szCs w:val="24"/>
        </w:rPr>
        <w:t xml:space="preserve"> </w:t>
      </w:r>
      <w:r w:rsidR="000C3953" w:rsidRPr="00B21277">
        <w:rPr>
          <w:rFonts w:ascii="Times New Roman" w:hAnsi="Times New Roman" w:cs="Times New Roman"/>
          <w:sz w:val="24"/>
          <w:szCs w:val="24"/>
        </w:rPr>
        <w:t>“</w:t>
      </w:r>
      <w:r w:rsidR="006130CB" w:rsidRPr="00B21277">
        <w:rPr>
          <w:rFonts w:ascii="Times New Roman" w:hAnsi="Times New Roman" w:cs="Times New Roman"/>
          <w:sz w:val="24"/>
          <w:szCs w:val="24"/>
        </w:rPr>
        <w:t>grade-for-age</w:t>
      </w:r>
      <w:r w:rsidR="000C3953" w:rsidRPr="00B21277">
        <w:rPr>
          <w:rFonts w:ascii="Times New Roman" w:hAnsi="Times New Roman" w:cs="Times New Roman"/>
          <w:sz w:val="24"/>
          <w:szCs w:val="24"/>
        </w:rPr>
        <w:t>” status</w:t>
      </w:r>
      <w:r w:rsidR="00A2188F">
        <w:rPr>
          <w:rFonts w:ascii="Times New Roman" w:hAnsi="Times New Roman" w:cs="Times New Roman"/>
          <w:sz w:val="24"/>
          <w:szCs w:val="24"/>
        </w:rPr>
        <w:t>; this measure indicates</w:t>
      </w:r>
      <w:r w:rsidR="000C3953" w:rsidRPr="00B21277">
        <w:rPr>
          <w:rFonts w:ascii="Times New Roman" w:hAnsi="Times New Roman" w:cs="Times New Roman"/>
          <w:sz w:val="24"/>
          <w:szCs w:val="24"/>
        </w:rPr>
        <w:t xml:space="preserve"> whether a child is enrolled in school </w:t>
      </w:r>
      <w:r w:rsidR="00B72630" w:rsidRPr="00B21277">
        <w:rPr>
          <w:rFonts w:ascii="Times New Roman" w:hAnsi="Times New Roman" w:cs="Times New Roman"/>
          <w:sz w:val="24"/>
          <w:szCs w:val="24"/>
        </w:rPr>
        <w:t xml:space="preserve">– or graduated high school for those over age 18 – </w:t>
      </w:r>
      <w:r w:rsidR="000C3953" w:rsidRPr="00B21277">
        <w:rPr>
          <w:rFonts w:ascii="Times New Roman" w:hAnsi="Times New Roman" w:cs="Times New Roman"/>
          <w:sz w:val="24"/>
          <w:szCs w:val="24"/>
        </w:rPr>
        <w:t xml:space="preserve">at a grade appropriate </w:t>
      </w:r>
      <w:r w:rsidR="00B72630" w:rsidRPr="00B21277">
        <w:rPr>
          <w:rFonts w:ascii="Times New Roman" w:hAnsi="Times New Roman" w:cs="Times New Roman"/>
          <w:sz w:val="24"/>
          <w:szCs w:val="24"/>
        </w:rPr>
        <w:t>for his or her age.</w:t>
      </w:r>
      <w:r w:rsidR="00FA122A">
        <w:rPr>
          <w:rStyle w:val="FootnoteReference"/>
          <w:rFonts w:ascii="Times New Roman" w:hAnsi="Times New Roman" w:cs="Times New Roman"/>
          <w:sz w:val="24"/>
          <w:szCs w:val="24"/>
        </w:rPr>
        <w:footnoteReference w:id="25"/>
      </w:r>
      <w:r w:rsidR="00A2188F">
        <w:rPr>
          <w:rFonts w:ascii="Times New Roman" w:hAnsi="Times New Roman" w:cs="Times New Roman"/>
          <w:sz w:val="24"/>
          <w:szCs w:val="24"/>
        </w:rPr>
        <w:t xml:space="preserve"> </w:t>
      </w:r>
      <w:r w:rsidR="00A2188F" w:rsidRPr="001A3E39">
        <w:rPr>
          <w:rFonts w:ascii="Times New Roman" w:hAnsi="Times New Roman" w:cs="Times New Roman"/>
          <w:sz w:val="24"/>
          <w:szCs w:val="24"/>
        </w:rPr>
        <w:t xml:space="preserve">We use data on quarter of birth available in the 1980 Census along with the school entry requirement laws listed in </w:t>
      </w:r>
      <w:proofErr w:type="spellStart"/>
      <w:r w:rsidR="00A2188F" w:rsidRPr="001A3E39">
        <w:rPr>
          <w:rFonts w:ascii="Times New Roman" w:hAnsi="Times New Roman" w:cs="Times New Roman"/>
          <w:sz w:val="24"/>
          <w:szCs w:val="24"/>
        </w:rPr>
        <w:t>Cascio</w:t>
      </w:r>
      <w:proofErr w:type="spellEnd"/>
      <w:r w:rsidR="00A2188F" w:rsidRPr="001A3E39">
        <w:rPr>
          <w:rFonts w:ascii="Times New Roman" w:hAnsi="Times New Roman" w:cs="Times New Roman"/>
          <w:sz w:val="24"/>
          <w:szCs w:val="24"/>
        </w:rPr>
        <w:t xml:space="preserve"> and Lewis (2006) to refine our estimates of the year students would be expected to start school.</w:t>
      </w:r>
      <w:r w:rsidR="006B6128" w:rsidRPr="00B21277">
        <w:rPr>
          <w:rStyle w:val="FootnoteReference"/>
          <w:rFonts w:ascii="Times New Roman" w:hAnsi="Times New Roman" w:cs="Times New Roman"/>
          <w:sz w:val="24"/>
          <w:szCs w:val="24"/>
        </w:rPr>
        <w:footnoteReference w:id="26"/>
      </w:r>
      <w:r w:rsidR="00A2188F">
        <w:t xml:space="preserve"> </w:t>
      </w:r>
      <w:r w:rsidR="00A2188F" w:rsidRPr="001A3E39">
        <w:rPr>
          <w:rFonts w:ascii="Times New Roman" w:hAnsi="Times New Roman" w:cs="Times New Roman"/>
          <w:sz w:val="24"/>
          <w:szCs w:val="24"/>
        </w:rPr>
        <w:t>The birth cohorts in our sample would be between the ages of 12 and 21 in the 1980 Census.</w:t>
      </w:r>
      <w:r w:rsidR="00B72630" w:rsidRPr="00B21277">
        <w:rPr>
          <w:rFonts w:ascii="Times New Roman" w:hAnsi="Times New Roman" w:cs="Times New Roman"/>
          <w:sz w:val="24"/>
          <w:szCs w:val="24"/>
        </w:rPr>
        <w:t xml:space="preserve"> </w:t>
      </w:r>
      <w:r w:rsidR="002717DE">
        <w:rPr>
          <w:rFonts w:ascii="Times New Roman" w:hAnsi="Times New Roman" w:cs="Times New Roman"/>
          <w:sz w:val="24"/>
          <w:szCs w:val="24"/>
        </w:rPr>
        <w:t>Second, w</w:t>
      </w:r>
      <w:r w:rsidR="00A2188F">
        <w:rPr>
          <w:rFonts w:ascii="Times New Roman" w:hAnsi="Times New Roman" w:cs="Times New Roman"/>
          <w:sz w:val="24"/>
          <w:szCs w:val="24"/>
        </w:rPr>
        <w:t>e use the 1990 Census to measure u</w:t>
      </w:r>
      <w:r w:rsidR="00A2188F" w:rsidRPr="00B21277">
        <w:rPr>
          <w:rFonts w:ascii="Times New Roman" w:hAnsi="Times New Roman" w:cs="Times New Roman"/>
          <w:sz w:val="24"/>
          <w:szCs w:val="24"/>
        </w:rPr>
        <w:t xml:space="preserve">ltimate </w:t>
      </w:r>
      <w:r w:rsidR="00B72630" w:rsidRPr="00B21277">
        <w:rPr>
          <w:rFonts w:ascii="Times New Roman" w:hAnsi="Times New Roman" w:cs="Times New Roman"/>
          <w:sz w:val="24"/>
          <w:szCs w:val="24"/>
        </w:rPr>
        <w:t xml:space="preserve">educational attainment (high school dropout, high school graduation, or attended any college), </w:t>
      </w:r>
      <w:r w:rsidR="00A2188F">
        <w:rPr>
          <w:rFonts w:ascii="Times New Roman" w:hAnsi="Times New Roman" w:cs="Times New Roman"/>
          <w:sz w:val="24"/>
          <w:szCs w:val="24"/>
        </w:rPr>
        <w:t xml:space="preserve">as these birth cohorts would be between ages </w:t>
      </w:r>
      <w:r w:rsidR="002717DE">
        <w:rPr>
          <w:rFonts w:ascii="Times New Roman" w:hAnsi="Times New Roman" w:cs="Times New Roman"/>
          <w:sz w:val="24"/>
          <w:szCs w:val="24"/>
        </w:rPr>
        <w:t>22</w:t>
      </w:r>
      <w:r w:rsidR="00A2188F">
        <w:rPr>
          <w:rFonts w:ascii="Times New Roman" w:hAnsi="Times New Roman" w:cs="Times New Roman"/>
          <w:sz w:val="24"/>
          <w:szCs w:val="24"/>
        </w:rPr>
        <w:t xml:space="preserve"> and </w:t>
      </w:r>
      <w:r w:rsidR="002717DE">
        <w:rPr>
          <w:rFonts w:ascii="Times New Roman" w:hAnsi="Times New Roman" w:cs="Times New Roman"/>
          <w:sz w:val="24"/>
          <w:szCs w:val="24"/>
        </w:rPr>
        <w:t>31</w:t>
      </w:r>
      <w:r w:rsidR="00D2520B">
        <w:rPr>
          <w:rFonts w:ascii="Times New Roman" w:hAnsi="Times New Roman" w:cs="Times New Roman"/>
          <w:sz w:val="24"/>
          <w:szCs w:val="24"/>
        </w:rPr>
        <w:t xml:space="preserve"> in 1990 </w:t>
      </w:r>
      <w:r w:rsidR="00CA0D8E">
        <w:rPr>
          <w:rFonts w:ascii="Times New Roman" w:hAnsi="Times New Roman" w:cs="Times New Roman"/>
          <w:sz w:val="24"/>
          <w:szCs w:val="24"/>
        </w:rPr>
        <w:t>(</w:t>
      </w:r>
      <w:r w:rsidR="00D2520B">
        <w:rPr>
          <w:rFonts w:ascii="Times New Roman" w:hAnsi="Times New Roman" w:cs="Times New Roman"/>
          <w:sz w:val="24"/>
          <w:szCs w:val="24"/>
        </w:rPr>
        <w:t>i</w:t>
      </w:r>
      <w:r w:rsidR="00CA0D8E" w:rsidRPr="001A3E39">
        <w:rPr>
          <w:rFonts w:ascii="Times New Roman" w:hAnsi="Times New Roman" w:cs="Times New Roman"/>
          <w:sz w:val="24"/>
          <w:szCs w:val="24"/>
        </w:rPr>
        <w:t>t is not possible in the 1990 Census to distinguish high school</w:t>
      </w:r>
      <w:r w:rsidR="00D2520B">
        <w:rPr>
          <w:rFonts w:ascii="Times New Roman" w:hAnsi="Times New Roman" w:cs="Times New Roman"/>
          <w:sz w:val="24"/>
          <w:szCs w:val="24"/>
        </w:rPr>
        <w:t xml:space="preserve"> graduation from GED attainment</w:t>
      </w:r>
      <w:r w:rsidR="00CA0D8E" w:rsidRPr="001A3E39">
        <w:rPr>
          <w:rFonts w:ascii="Times New Roman" w:hAnsi="Times New Roman" w:cs="Times New Roman"/>
          <w:sz w:val="24"/>
          <w:szCs w:val="24"/>
        </w:rPr>
        <w:t>)</w:t>
      </w:r>
      <w:r w:rsidR="00D2520B">
        <w:rPr>
          <w:rFonts w:ascii="Times New Roman" w:hAnsi="Times New Roman" w:cs="Times New Roman"/>
          <w:sz w:val="24"/>
          <w:szCs w:val="24"/>
        </w:rPr>
        <w:t xml:space="preserve">. </w:t>
      </w:r>
      <w:r w:rsidR="002717DE">
        <w:rPr>
          <w:rFonts w:ascii="Times New Roman" w:hAnsi="Times New Roman" w:cs="Times New Roman"/>
          <w:sz w:val="24"/>
          <w:szCs w:val="24"/>
        </w:rPr>
        <w:t xml:space="preserve">And third, we use the </w:t>
      </w:r>
      <w:r w:rsidR="00B72630" w:rsidRPr="00B21277">
        <w:rPr>
          <w:rFonts w:ascii="Times New Roman" w:hAnsi="Times New Roman" w:cs="Times New Roman"/>
          <w:sz w:val="24"/>
          <w:szCs w:val="24"/>
        </w:rPr>
        <w:t xml:space="preserve">2000 </w:t>
      </w:r>
      <w:r w:rsidR="000C3953" w:rsidRPr="00B21277">
        <w:rPr>
          <w:rFonts w:ascii="Times New Roman" w:hAnsi="Times New Roman" w:cs="Times New Roman"/>
          <w:sz w:val="24"/>
          <w:szCs w:val="24"/>
        </w:rPr>
        <w:t>Census to measure labor market outcomes (employment, hourly wage, and poverty status)</w:t>
      </w:r>
      <w:r w:rsidR="00B72630" w:rsidRPr="00B21277">
        <w:rPr>
          <w:rFonts w:ascii="Times New Roman" w:hAnsi="Times New Roman" w:cs="Times New Roman"/>
          <w:sz w:val="24"/>
          <w:szCs w:val="24"/>
        </w:rPr>
        <w:t xml:space="preserve"> when these birth cohorts would have been </w:t>
      </w:r>
      <w:r w:rsidR="002717DE">
        <w:rPr>
          <w:rFonts w:ascii="Times New Roman" w:hAnsi="Times New Roman" w:cs="Times New Roman"/>
          <w:sz w:val="24"/>
          <w:szCs w:val="24"/>
        </w:rPr>
        <w:t xml:space="preserve">between the ages of 32 and 41, presumably </w:t>
      </w:r>
      <w:r w:rsidR="00B72630" w:rsidRPr="00B21277">
        <w:rPr>
          <w:rFonts w:ascii="Times New Roman" w:hAnsi="Times New Roman" w:cs="Times New Roman"/>
          <w:sz w:val="24"/>
          <w:szCs w:val="24"/>
        </w:rPr>
        <w:t>established in the labor market, if working</w:t>
      </w:r>
      <w:r w:rsidR="000C3953" w:rsidRPr="00B21277">
        <w:rPr>
          <w:rFonts w:ascii="Times New Roman" w:hAnsi="Times New Roman" w:cs="Times New Roman"/>
          <w:sz w:val="24"/>
          <w:szCs w:val="24"/>
        </w:rPr>
        <w:t>.</w:t>
      </w:r>
      <w:r w:rsidR="000E6A11" w:rsidRPr="00B21277">
        <w:rPr>
          <w:rFonts w:ascii="Times New Roman" w:hAnsi="Times New Roman" w:cs="Times New Roman"/>
          <w:sz w:val="24"/>
          <w:szCs w:val="24"/>
        </w:rPr>
        <w:t xml:space="preserve"> </w:t>
      </w:r>
    </w:p>
    <w:p w:rsidR="006B6128" w:rsidRPr="00B21277" w:rsidRDefault="006B6128" w:rsidP="00B72630">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An important issue to address regarding the use of Census data is migrat</w:t>
      </w:r>
      <w:r w:rsidR="00B21277">
        <w:rPr>
          <w:rFonts w:ascii="Times New Roman" w:hAnsi="Times New Roman" w:cs="Times New Roman"/>
          <w:sz w:val="24"/>
          <w:szCs w:val="24"/>
        </w:rPr>
        <w:t>ion. Ideally, we would know the</w:t>
      </w:r>
      <w:r w:rsidRPr="00B21277">
        <w:rPr>
          <w:rFonts w:ascii="Times New Roman" w:hAnsi="Times New Roman" w:cs="Times New Roman"/>
          <w:sz w:val="24"/>
          <w:szCs w:val="24"/>
        </w:rPr>
        <w:t xml:space="preserve"> state and county of residence in which an individual resided in 1969, when </w:t>
      </w:r>
      <w:r w:rsidR="00E53A7B" w:rsidRPr="00E53A7B">
        <w:rPr>
          <w:rFonts w:ascii="Times New Roman" w:hAnsi="Times New Roman" w:cs="Times New Roman"/>
          <w:i/>
          <w:sz w:val="24"/>
          <w:szCs w:val="24"/>
        </w:rPr>
        <w:t>Sesame Street</w:t>
      </w:r>
      <w:r w:rsidRPr="00B21277">
        <w:rPr>
          <w:rFonts w:ascii="Times New Roman" w:hAnsi="Times New Roman" w:cs="Times New Roman"/>
          <w:sz w:val="24"/>
          <w:szCs w:val="24"/>
        </w:rPr>
        <w:t xml:space="preserve"> began, </w:t>
      </w:r>
      <w:r w:rsidR="00240869" w:rsidRPr="00B21277">
        <w:rPr>
          <w:rFonts w:ascii="Times New Roman" w:hAnsi="Times New Roman" w:cs="Times New Roman"/>
          <w:sz w:val="24"/>
          <w:szCs w:val="24"/>
        </w:rPr>
        <w:t>but</w:t>
      </w:r>
      <w:r w:rsidRPr="00B21277">
        <w:rPr>
          <w:rFonts w:ascii="Times New Roman" w:hAnsi="Times New Roman" w:cs="Times New Roman"/>
          <w:sz w:val="24"/>
          <w:szCs w:val="24"/>
        </w:rPr>
        <w:t xml:space="preserve"> this information is not available. For these birth cohorts, a reasonable alternative would exist if we knew the state and county of birth</w:t>
      </w:r>
      <w:r w:rsidR="001635BA" w:rsidRPr="00B21277">
        <w:rPr>
          <w:rFonts w:ascii="Times New Roman" w:hAnsi="Times New Roman" w:cs="Times New Roman"/>
          <w:sz w:val="24"/>
          <w:szCs w:val="24"/>
        </w:rPr>
        <w:t xml:space="preserve"> since they would all be very young in 1969 and mainly living in the same place. State of birth is, in fact, available in these Censuses, but county of birth is not.</w:t>
      </w:r>
    </w:p>
    <w:p w:rsidR="00A457AA" w:rsidRPr="00B21277" w:rsidRDefault="001635BA" w:rsidP="00B72630">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To circumvent this problem we restrict our samples to those individuals who</w:t>
      </w:r>
      <w:r w:rsidR="00CB4D61">
        <w:rPr>
          <w:rFonts w:ascii="Times New Roman" w:hAnsi="Times New Roman" w:cs="Times New Roman"/>
          <w:sz w:val="24"/>
          <w:szCs w:val="24"/>
        </w:rPr>
        <w:t xml:space="preserve">se recorded state of residence in the Census is the same as their state of birth. </w:t>
      </w:r>
      <w:r w:rsidR="00DB5839" w:rsidRPr="00B21277">
        <w:rPr>
          <w:rFonts w:ascii="Times New Roman" w:hAnsi="Times New Roman" w:cs="Times New Roman"/>
          <w:sz w:val="24"/>
          <w:szCs w:val="24"/>
        </w:rPr>
        <w:t>This</w:t>
      </w:r>
      <w:r w:rsidR="00CB4D61">
        <w:rPr>
          <w:rFonts w:ascii="Times New Roman" w:hAnsi="Times New Roman" w:cs="Times New Roman"/>
          <w:sz w:val="24"/>
          <w:szCs w:val="24"/>
        </w:rPr>
        <w:t xml:space="preserve"> sample</w:t>
      </w:r>
      <w:r w:rsidR="00DB5839" w:rsidRPr="00B21277">
        <w:rPr>
          <w:rFonts w:ascii="Times New Roman" w:hAnsi="Times New Roman" w:cs="Times New Roman"/>
          <w:sz w:val="24"/>
          <w:szCs w:val="24"/>
        </w:rPr>
        <w:t xml:space="preserve"> restriction assumes that interstate mobility since birth is unrelated to </w:t>
      </w:r>
      <w:r w:rsidR="00E53A7B" w:rsidRPr="00E53A7B">
        <w:rPr>
          <w:rFonts w:ascii="Times New Roman" w:hAnsi="Times New Roman" w:cs="Times New Roman"/>
          <w:i/>
          <w:sz w:val="24"/>
          <w:szCs w:val="24"/>
        </w:rPr>
        <w:t>Sesame Street</w:t>
      </w:r>
      <w:r w:rsidR="00DB5839" w:rsidRPr="00B21277">
        <w:rPr>
          <w:rFonts w:ascii="Times New Roman" w:hAnsi="Times New Roman" w:cs="Times New Roman"/>
          <w:sz w:val="24"/>
          <w:szCs w:val="24"/>
        </w:rPr>
        <w:t xml:space="preserve"> coverage in 1969.</w:t>
      </w:r>
      <w:r w:rsidR="00A457AA" w:rsidRPr="00B21277">
        <w:rPr>
          <w:rFonts w:ascii="Times New Roman" w:hAnsi="Times New Roman" w:cs="Times New Roman"/>
          <w:sz w:val="24"/>
          <w:szCs w:val="24"/>
        </w:rPr>
        <w:t xml:space="preserve"> </w:t>
      </w:r>
      <w:r w:rsidRPr="00B21277">
        <w:rPr>
          <w:rFonts w:ascii="Times New Roman" w:hAnsi="Times New Roman" w:cs="Times New Roman"/>
          <w:sz w:val="24"/>
          <w:szCs w:val="24"/>
        </w:rPr>
        <w:t xml:space="preserve">For this subsample, we assign county of residence in the Census year to be the county of birth. The assumption that we maintain in this assignment is that individuals who live in the same state where they were born are likely to remain in a county close to where they were born and, </w:t>
      </w:r>
      <w:r w:rsidR="00F340DC">
        <w:rPr>
          <w:rFonts w:ascii="Times New Roman" w:hAnsi="Times New Roman" w:cs="Times New Roman"/>
          <w:sz w:val="24"/>
          <w:szCs w:val="24"/>
        </w:rPr>
        <w:t xml:space="preserve">importantly, </w:t>
      </w:r>
      <w:r w:rsidRPr="00B21277">
        <w:rPr>
          <w:rFonts w:ascii="Times New Roman" w:hAnsi="Times New Roman" w:cs="Times New Roman"/>
          <w:sz w:val="24"/>
          <w:szCs w:val="24"/>
        </w:rPr>
        <w:t xml:space="preserve">in the same television market with similar broadcast reception. </w:t>
      </w:r>
    </w:p>
    <w:p w:rsidR="00D8577A" w:rsidRPr="00B21277" w:rsidRDefault="00A457AA" w:rsidP="00240869">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Ta</w:t>
      </w:r>
      <w:r w:rsidR="00240869" w:rsidRPr="00B21277">
        <w:rPr>
          <w:rFonts w:ascii="Times New Roman" w:hAnsi="Times New Roman" w:cs="Times New Roman"/>
          <w:sz w:val="24"/>
          <w:szCs w:val="24"/>
        </w:rPr>
        <w:t>ble 2</w:t>
      </w:r>
      <w:r w:rsidRPr="00B21277">
        <w:rPr>
          <w:rFonts w:ascii="Times New Roman" w:hAnsi="Times New Roman" w:cs="Times New Roman"/>
          <w:sz w:val="24"/>
          <w:szCs w:val="24"/>
        </w:rPr>
        <w:t xml:space="preserve"> provides some evidence suggesting that our</w:t>
      </w:r>
      <w:r w:rsidR="00316686" w:rsidRPr="00B21277">
        <w:rPr>
          <w:rFonts w:ascii="Times New Roman" w:hAnsi="Times New Roman" w:cs="Times New Roman"/>
          <w:sz w:val="24"/>
          <w:szCs w:val="24"/>
        </w:rPr>
        <w:t xml:space="preserve"> sample</w:t>
      </w:r>
      <w:r w:rsidRPr="00B21277">
        <w:rPr>
          <w:rFonts w:ascii="Times New Roman" w:hAnsi="Times New Roman" w:cs="Times New Roman"/>
          <w:sz w:val="24"/>
          <w:szCs w:val="24"/>
        </w:rPr>
        <w:t xml:space="preserve"> </w:t>
      </w:r>
      <w:r w:rsidR="00316686" w:rsidRPr="00B21277">
        <w:rPr>
          <w:rFonts w:ascii="Times New Roman" w:hAnsi="Times New Roman" w:cs="Times New Roman"/>
          <w:sz w:val="24"/>
          <w:szCs w:val="24"/>
        </w:rPr>
        <w:t>decisions regarding migration are</w:t>
      </w:r>
      <w:r w:rsidRPr="00B21277">
        <w:rPr>
          <w:rFonts w:ascii="Times New Roman" w:hAnsi="Times New Roman" w:cs="Times New Roman"/>
          <w:sz w:val="24"/>
          <w:szCs w:val="24"/>
        </w:rPr>
        <w:t xml:space="preserve"> reasonable. For this purpose, we </w:t>
      </w:r>
      <w:r w:rsidR="00326A7B" w:rsidRPr="00B21277">
        <w:rPr>
          <w:rFonts w:ascii="Times New Roman" w:hAnsi="Times New Roman" w:cs="Times New Roman"/>
          <w:sz w:val="24"/>
          <w:szCs w:val="24"/>
        </w:rPr>
        <w:t xml:space="preserve">first </w:t>
      </w:r>
      <w:r w:rsidRPr="00B21277">
        <w:rPr>
          <w:rFonts w:ascii="Times New Roman" w:hAnsi="Times New Roman" w:cs="Times New Roman"/>
          <w:sz w:val="24"/>
          <w:szCs w:val="24"/>
        </w:rPr>
        <w:t>examine mobility data from the Census and compare it to the 1979 National Longitudinal Survey of Youth (NLSY79), which provides more geographic detail. Respondents in the NLSY</w:t>
      </w:r>
      <w:r w:rsidR="00F01FA5">
        <w:rPr>
          <w:rFonts w:ascii="Times New Roman" w:hAnsi="Times New Roman" w:cs="Times New Roman"/>
          <w:sz w:val="24"/>
          <w:szCs w:val="24"/>
        </w:rPr>
        <w:t>79</w:t>
      </w:r>
      <w:r w:rsidRPr="00B21277">
        <w:rPr>
          <w:rFonts w:ascii="Times New Roman" w:hAnsi="Times New Roman" w:cs="Times New Roman"/>
          <w:sz w:val="24"/>
          <w:szCs w:val="24"/>
        </w:rPr>
        <w:t xml:space="preserve"> were born between 1957 and 1964, comparable to the birth cohorts we examine with Census data</w:t>
      </w:r>
      <w:r w:rsidR="00042A1F" w:rsidRPr="00B21277">
        <w:rPr>
          <w:rFonts w:ascii="Times New Roman" w:hAnsi="Times New Roman" w:cs="Times New Roman"/>
          <w:sz w:val="24"/>
          <w:szCs w:val="24"/>
        </w:rPr>
        <w:t xml:space="preserve"> (1959 to 1968)</w:t>
      </w:r>
      <w:r w:rsidRPr="00B21277">
        <w:rPr>
          <w:rFonts w:ascii="Times New Roman" w:hAnsi="Times New Roman" w:cs="Times New Roman"/>
          <w:sz w:val="24"/>
          <w:szCs w:val="24"/>
        </w:rPr>
        <w:t>. First, we explore interstate mobility between birth and 1980, 1990, and 2000 using the Census, and then using NLSY79 interstate mobility between birth and the sa</w:t>
      </w:r>
      <w:r w:rsidR="008C02E1" w:rsidRPr="00B21277">
        <w:rPr>
          <w:rFonts w:ascii="Times New Roman" w:hAnsi="Times New Roman" w:cs="Times New Roman"/>
          <w:sz w:val="24"/>
          <w:szCs w:val="24"/>
        </w:rPr>
        <w:t>me years. The results in Table 2</w:t>
      </w:r>
      <w:r w:rsidRPr="00B21277">
        <w:rPr>
          <w:rFonts w:ascii="Times New Roman" w:hAnsi="Times New Roman" w:cs="Times New Roman"/>
          <w:sz w:val="24"/>
          <w:szCs w:val="24"/>
        </w:rPr>
        <w:t xml:space="preserve"> provide evidence indicating interstate mobility in the Census and NLSY79 are quite c</w:t>
      </w:r>
      <w:r w:rsidR="00171798" w:rsidRPr="00B21277">
        <w:rPr>
          <w:rFonts w:ascii="Times New Roman" w:hAnsi="Times New Roman" w:cs="Times New Roman"/>
          <w:sz w:val="24"/>
          <w:szCs w:val="24"/>
        </w:rPr>
        <w:t>omparable; around 77 percent, 67</w:t>
      </w:r>
      <w:r w:rsidRPr="00B21277">
        <w:rPr>
          <w:rFonts w:ascii="Times New Roman" w:hAnsi="Times New Roman" w:cs="Times New Roman"/>
          <w:sz w:val="24"/>
          <w:szCs w:val="24"/>
        </w:rPr>
        <w:t xml:space="preserve"> percent, and 65 percent of respondents lived in the same state in 1980, 1990, and 2000, respectively, in the two datasets. If we restrict the </w:t>
      </w:r>
      <w:r w:rsidR="00592655" w:rsidRPr="00B21277">
        <w:rPr>
          <w:rFonts w:ascii="Times New Roman" w:hAnsi="Times New Roman" w:cs="Times New Roman"/>
          <w:sz w:val="24"/>
          <w:szCs w:val="24"/>
        </w:rPr>
        <w:t xml:space="preserve">NLSY79 </w:t>
      </w:r>
      <w:r w:rsidRPr="00B21277">
        <w:rPr>
          <w:rFonts w:ascii="Times New Roman" w:hAnsi="Times New Roman" w:cs="Times New Roman"/>
          <w:sz w:val="24"/>
          <w:szCs w:val="24"/>
        </w:rPr>
        <w:t xml:space="preserve">sample in each year to those who lived in the same state as they were born, we also see </w:t>
      </w:r>
      <w:r w:rsidR="00592655" w:rsidRPr="00B21277">
        <w:rPr>
          <w:rFonts w:ascii="Times New Roman" w:hAnsi="Times New Roman" w:cs="Times New Roman"/>
          <w:sz w:val="24"/>
          <w:szCs w:val="24"/>
        </w:rPr>
        <w:t>that over 80 percent lived in a county within 60 miles of their birth county.</w:t>
      </w:r>
      <w:r w:rsidR="008C02E1" w:rsidRPr="00B21277">
        <w:rPr>
          <w:rFonts w:ascii="Times New Roman" w:hAnsi="Times New Roman" w:cs="Times New Roman"/>
          <w:sz w:val="24"/>
          <w:szCs w:val="24"/>
        </w:rPr>
        <w:t xml:space="preserve"> </w:t>
      </w:r>
    </w:p>
    <w:p w:rsidR="00D96897" w:rsidRPr="00B21277" w:rsidRDefault="008C02E1" w:rsidP="00240869">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We also used the NLSY79 data to estimate regression models comparable in format to that described by Equation </w:t>
      </w:r>
      <w:r w:rsidR="00716F0B">
        <w:rPr>
          <w:rFonts w:ascii="Times New Roman" w:hAnsi="Times New Roman" w:cs="Times New Roman"/>
          <w:sz w:val="24"/>
          <w:szCs w:val="24"/>
        </w:rPr>
        <w:t>(</w:t>
      </w:r>
      <w:r w:rsidRPr="00B21277">
        <w:rPr>
          <w:rFonts w:ascii="Times New Roman" w:hAnsi="Times New Roman" w:cs="Times New Roman"/>
          <w:sz w:val="24"/>
          <w:szCs w:val="24"/>
        </w:rPr>
        <w:t>1</w:t>
      </w:r>
      <w:r w:rsidR="00716F0B">
        <w:rPr>
          <w:rFonts w:ascii="Times New Roman" w:hAnsi="Times New Roman" w:cs="Times New Roman"/>
          <w:sz w:val="24"/>
          <w:szCs w:val="24"/>
        </w:rPr>
        <w:t>)</w:t>
      </w:r>
      <w:r w:rsidRPr="00B21277">
        <w:rPr>
          <w:rFonts w:ascii="Times New Roman" w:hAnsi="Times New Roman" w:cs="Times New Roman"/>
          <w:sz w:val="24"/>
          <w:szCs w:val="24"/>
        </w:rPr>
        <w:t xml:space="preserve"> except that the dependent variable is an indicator of state outmigration.</w:t>
      </w:r>
      <w:r w:rsidR="00D8577A" w:rsidRPr="00B21277">
        <w:rPr>
          <w:rFonts w:ascii="Times New Roman" w:hAnsi="Times New Roman" w:cs="Times New Roman"/>
          <w:sz w:val="24"/>
          <w:szCs w:val="24"/>
        </w:rPr>
        <w:t xml:space="preserve"> The results reported in the bottom panel of Table 2 do not provide evidence of selective state outmigration between birth and 1980 or 1990. Those young enough to have seen </w:t>
      </w:r>
      <w:r w:rsidR="00E53A7B" w:rsidRPr="00E53A7B">
        <w:rPr>
          <w:rFonts w:ascii="Times New Roman" w:hAnsi="Times New Roman" w:cs="Times New Roman"/>
          <w:i/>
          <w:sz w:val="24"/>
          <w:szCs w:val="24"/>
        </w:rPr>
        <w:t>Sesame Street</w:t>
      </w:r>
      <w:r w:rsidR="00D8577A" w:rsidRPr="00B21277">
        <w:rPr>
          <w:rFonts w:ascii="Times New Roman" w:hAnsi="Times New Roman" w:cs="Times New Roman"/>
          <w:sz w:val="24"/>
          <w:szCs w:val="24"/>
        </w:rPr>
        <w:t xml:space="preserve"> when it first came out in areas where more residents could see it are not significantly differentially likely to live in a state different </w:t>
      </w:r>
      <w:r w:rsidR="007139E5">
        <w:rPr>
          <w:rFonts w:ascii="Times New Roman" w:hAnsi="Times New Roman" w:cs="Times New Roman"/>
          <w:sz w:val="24"/>
          <w:szCs w:val="24"/>
        </w:rPr>
        <w:t>from</w:t>
      </w:r>
      <w:r w:rsidR="007139E5" w:rsidRPr="00B21277">
        <w:rPr>
          <w:rFonts w:ascii="Times New Roman" w:hAnsi="Times New Roman" w:cs="Times New Roman"/>
          <w:sz w:val="24"/>
          <w:szCs w:val="24"/>
        </w:rPr>
        <w:t xml:space="preserve"> </w:t>
      </w:r>
      <w:r w:rsidR="00D8577A" w:rsidRPr="00B21277">
        <w:rPr>
          <w:rFonts w:ascii="Times New Roman" w:hAnsi="Times New Roman" w:cs="Times New Roman"/>
          <w:sz w:val="24"/>
          <w:szCs w:val="24"/>
        </w:rPr>
        <w:t xml:space="preserve">where they were born. </w:t>
      </w:r>
      <w:r w:rsidR="00816C13" w:rsidRPr="00B21277">
        <w:rPr>
          <w:rFonts w:ascii="Times New Roman" w:hAnsi="Times New Roman" w:cs="Times New Roman"/>
          <w:sz w:val="24"/>
          <w:szCs w:val="24"/>
        </w:rPr>
        <w:t>We</w:t>
      </w:r>
      <w:r w:rsidR="008357F2">
        <w:rPr>
          <w:rFonts w:ascii="Times New Roman" w:hAnsi="Times New Roman" w:cs="Times New Roman"/>
          <w:sz w:val="24"/>
          <w:szCs w:val="24"/>
        </w:rPr>
        <w:t xml:space="preserve"> also</w:t>
      </w:r>
      <w:r w:rsidR="00816C13" w:rsidRPr="00B21277">
        <w:rPr>
          <w:rFonts w:ascii="Times New Roman" w:hAnsi="Times New Roman" w:cs="Times New Roman"/>
          <w:sz w:val="24"/>
          <w:szCs w:val="24"/>
        </w:rPr>
        <w:t xml:space="preserve"> find no evidence of a relationship between </w:t>
      </w:r>
      <w:r w:rsidR="00E53A7B" w:rsidRPr="00E53A7B">
        <w:rPr>
          <w:rFonts w:ascii="Times New Roman" w:hAnsi="Times New Roman" w:cs="Times New Roman"/>
          <w:i/>
          <w:sz w:val="24"/>
          <w:szCs w:val="24"/>
        </w:rPr>
        <w:t>Sesame Street</w:t>
      </w:r>
      <w:r w:rsidR="00816C13" w:rsidRPr="00B21277">
        <w:rPr>
          <w:rFonts w:ascii="Times New Roman" w:hAnsi="Times New Roman" w:cs="Times New Roman"/>
          <w:sz w:val="24"/>
          <w:szCs w:val="24"/>
        </w:rPr>
        <w:t xml:space="preserve"> exposure and movement to a county outside a 60 mile radius from the county of birth for those who never left their home state. Those who did move, however, will generate some attenuation bias in our Census analysis resulting from measurement error in </w:t>
      </w:r>
      <w:r w:rsidR="00E53A7B" w:rsidRPr="00E53A7B">
        <w:rPr>
          <w:rFonts w:ascii="Times New Roman" w:hAnsi="Times New Roman" w:cs="Times New Roman"/>
          <w:i/>
          <w:sz w:val="24"/>
          <w:szCs w:val="24"/>
        </w:rPr>
        <w:t>Sesame Street</w:t>
      </w:r>
      <w:r w:rsidR="00816C13" w:rsidRPr="00B21277">
        <w:rPr>
          <w:rFonts w:ascii="Times New Roman" w:hAnsi="Times New Roman" w:cs="Times New Roman"/>
          <w:sz w:val="24"/>
          <w:szCs w:val="24"/>
        </w:rPr>
        <w:t xml:space="preserve"> exposure.</w:t>
      </w:r>
      <w:r w:rsidR="00D2520B">
        <w:rPr>
          <w:rFonts w:ascii="Times New Roman" w:hAnsi="Times New Roman" w:cs="Times New Roman"/>
          <w:sz w:val="24"/>
          <w:szCs w:val="24"/>
        </w:rPr>
        <w:t xml:space="preserve"> We will address this issue further when we describe the results of our analysis.</w:t>
      </w:r>
    </w:p>
    <w:p w:rsidR="00471D20" w:rsidRDefault="009A456C" w:rsidP="00240869">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Using </w:t>
      </w:r>
      <w:r w:rsidR="0081245B" w:rsidRPr="00B21277">
        <w:rPr>
          <w:rFonts w:ascii="Times New Roman" w:hAnsi="Times New Roman" w:cs="Times New Roman"/>
          <w:sz w:val="24"/>
          <w:szCs w:val="24"/>
        </w:rPr>
        <w:t xml:space="preserve">Census data </w:t>
      </w:r>
      <w:r w:rsidR="00716F0B">
        <w:rPr>
          <w:rFonts w:ascii="Times New Roman" w:hAnsi="Times New Roman" w:cs="Times New Roman"/>
          <w:sz w:val="24"/>
          <w:szCs w:val="24"/>
        </w:rPr>
        <w:t xml:space="preserve">to estimate our equations of interest </w:t>
      </w:r>
      <w:r w:rsidR="0081245B" w:rsidRPr="00B21277">
        <w:rPr>
          <w:rFonts w:ascii="Times New Roman" w:hAnsi="Times New Roman" w:cs="Times New Roman"/>
          <w:sz w:val="24"/>
          <w:szCs w:val="24"/>
        </w:rPr>
        <w:t xml:space="preserve">requires one </w:t>
      </w:r>
      <w:r w:rsidR="00716F0B">
        <w:rPr>
          <w:rFonts w:ascii="Times New Roman" w:hAnsi="Times New Roman" w:cs="Times New Roman"/>
          <w:sz w:val="24"/>
          <w:szCs w:val="24"/>
        </w:rPr>
        <w:t>additional</w:t>
      </w:r>
      <w:r w:rsidR="00716F0B" w:rsidRPr="00B21277">
        <w:rPr>
          <w:rFonts w:ascii="Times New Roman" w:hAnsi="Times New Roman" w:cs="Times New Roman"/>
          <w:sz w:val="24"/>
          <w:szCs w:val="24"/>
        </w:rPr>
        <w:t xml:space="preserve"> </w:t>
      </w:r>
      <w:r w:rsidR="0081245B" w:rsidRPr="00B21277">
        <w:rPr>
          <w:rFonts w:ascii="Times New Roman" w:hAnsi="Times New Roman" w:cs="Times New Roman"/>
          <w:sz w:val="24"/>
          <w:szCs w:val="24"/>
        </w:rPr>
        <w:t xml:space="preserve">sample restriction. </w:t>
      </w:r>
      <w:r>
        <w:rPr>
          <w:rFonts w:ascii="Times New Roman" w:hAnsi="Times New Roman" w:cs="Times New Roman"/>
          <w:sz w:val="24"/>
          <w:szCs w:val="24"/>
        </w:rPr>
        <w:t>C</w:t>
      </w:r>
      <w:r w:rsidR="0081245B" w:rsidRPr="00B21277">
        <w:rPr>
          <w:rFonts w:ascii="Times New Roman" w:hAnsi="Times New Roman" w:cs="Times New Roman"/>
          <w:sz w:val="24"/>
          <w:szCs w:val="24"/>
        </w:rPr>
        <w:t xml:space="preserve">ounty of residence </w:t>
      </w:r>
      <w:r>
        <w:rPr>
          <w:rFonts w:ascii="Times New Roman" w:hAnsi="Times New Roman" w:cs="Times New Roman"/>
          <w:sz w:val="24"/>
          <w:szCs w:val="24"/>
        </w:rPr>
        <w:t xml:space="preserve">is only identified </w:t>
      </w:r>
      <w:r w:rsidR="0081245B" w:rsidRPr="00B21277">
        <w:rPr>
          <w:rFonts w:ascii="Times New Roman" w:hAnsi="Times New Roman" w:cs="Times New Roman"/>
          <w:sz w:val="24"/>
          <w:szCs w:val="24"/>
        </w:rPr>
        <w:t>for those individuals in sufficiently heavily populated counties. This eliminates roughly half the sample. Those included in the 1980 Census live in just 349 counties, for instance. The location of these counties is documented in Figur</w:t>
      </w:r>
      <w:r w:rsidR="005F7F12" w:rsidRPr="00B21277">
        <w:rPr>
          <w:rFonts w:ascii="Times New Roman" w:hAnsi="Times New Roman" w:cs="Times New Roman"/>
          <w:sz w:val="24"/>
          <w:szCs w:val="24"/>
        </w:rPr>
        <w:t>e 4</w:t>
      </w:r>
      <w:r w:rsidR="0081245B" w:rsidRPr="00B21277">
        <w:rPr>
          <w:rFonts w:ascii="Times New Roman" w:hAnsi="Times New Roman" w:cs="Times New Roman"/>
          <w:sz w:val="24"/>
          <w:szCs w:val="24"/>
        </w:rPr>
        <w:t xml:space="preserve">, which demonstrates the focus on more heavily populated areas. </w:t>
      </w:r>
    </w:p>
    <w:p w:rsidR="00471D20" w:rsidRPr="00B21277" w:rsidRDefault="0081245B" w:rsidP="00240869">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A </w:t>
      </w:r>
      <w:r w:rsidR="008E4C2C">
        <w:rPr>
          <w:rFonts w:ascii="Times New Roman" w:hAnsi="Times New Roman" w:cs="Times New Roman"/>
          <w:sz w:val="24"/>
          <w:szCs w:val="24"/>
        </w:rPr>
        <w:t xml:space="preserve">beneficial </w:t>
      </w:r>
      <w:r w:rsidRPr="00B21277">
        <w:rPr>
          <w:rFonts w:ascii="Times New Roman" w:hAnsi="Times New Roman" w:cs="Times New Roman"/>
          <w:sz w:val="24"/>
          <w:szCs w:val="24"/>
        </w:rPr>
        <w:t>result of this data constraint is that identification in our statistical model is not driven by comparisons of urban and rural locations.</w:t>
      </w:r>
      <w:r w:rsidR="00471D20">
        <w:rPr>
          <w:rFonts w:ascii="Times New Roman" w:hAnsi="Times New Roman" w:cs="Times New Roman"/>
          <w:sz w:val="24"/>
          <w:szCs w:val="24"/>
        </w:rPr>
        <w:t xml:space="preserve"> In fact, using data from the 1970 Census, we show in Table 3 that among counties with available data in the 1980 Census, those distinguished by the quality of reception are generally quite similar</w:t>
      </w:r>
      <w:r w:rsidR="005E6AFC">
        <w:rPr>
          <w:rFonts w:ascii="Times New Roman" w:hAnsi="Times New Roman" w:cs="Times New Roman"/>
          <w:sz w:val="24"/>
          <w:szCs w:val="24"/>
        </w:rPr>
        <w:t xml:space="preserve"> both in 1970 and in changes since 1960</w:t>
      </w:r>
      <w:r w:rsidR="00471D20">
        <w:rPr>
          <w:rFonts w:ascii="Times New Roman" w:hAnsi="Times New Roman" w:cs="Times New Roman"/>
          <w:sz w:val="24"/>
          <w:szCs w:val="24"/>
        </w:rPr>
        <w:t>.</w:t>
      </w:r>
      <w:r w:rsidR="00471D20">
        <w:rPr>
          <w:rStyle w:val="FootnoteReference"/>
          <w:rFonts w:ascii="Times New Roman" w:hAnsi="Times New Roman" w:cs="Times New Roman"/>
          <w:sz w:val="24"/>
          <w:szCs w:val="24"/>
        </w:rPr>
        <w:footnoteReference w:id="27"/>
      </w:r>
      <w:r w:rsidR="00471D20">
        <w:rPr>
          <w:rFonts w:ascii="Times New Roman" w:hAnsi="Times New Roman" w:cs="Times New Roman"/>
          <w:sz w:val="24"/>
          <w:szCs w:val="24"/>
        </w:rPr>
        <w:t xml:space="preserve"> Those counties not in the sample are quite a bit smaller and poorer than the others. This makes sense since the reason they are not separately identified is because they are too small</w:t>
      </w:r>
      <w:r w:rsidR="007139E5">
        <w:rPr>
          <w:rFonts w:ascii="Times New Roman" w:hAnsi="Times New Roman" w:cs="Times New Roman"/>
          <w:sz w:val="24"/>
          <w:szCs w:val="24"/>
        </w:rPr>
        <w:t>,</w:t>
      </w:r>
      <w:r w:rsidR="00471D20">
        <w:rPr>
          <w:rFonts w:ascii="Times New Roman" w:hAnsi="Times New Roman" w:cs="Times New Roman"/>
          <w:sz w:val="24"/>
          <w:szCs w:val="24"/>
        </w:rPr>
        <w:t xml:space="preserve"> and</w:t>
      </w:r>
      <w:r w:rsidR="007139E5">
        <w:rPr>
          <w:rFonts w:ascii="Times New Roman" w:hAnsi="Times New Roman" w:cs="Times New Roman"/>
          <w:sz w:val="24"/>
          <w:szCs w:val="24"/>
        </w:rPr>
        <w:t>, at the time,</w:t>
      </w:r>
      <w:r w:rsidR="00471D20">
        <w:rPr>
          <w:rFonts w:ascii="Times New Roman" w:hAnsi="Times New Roman" w:cs="Times New Roman"/>
          <w:sz w:val="24"/>
          <w:szCs w:val="24"/>
        </w:rPr>
        <w:t xml:space="preserve"> rural poverty was </w:t>
      </w:r>
      <w:r w:rsidR="007139E5">
        <w:rPr>
          <w:rFonts w:ascii="Times New Roman" w:hAnsi="Times New Roman" w:cs="Times New Roman"/>
          <w:sz w:val="24"/>
          <w:szCs w:val="24"/>
        </w:rPr>
        <w:t xml:space="preserve">an </w:t>
      </w:r>
      <w:r w:rsidR="00471D20">
        <w:rPr>
          <w:rFonts w:ascii="Times New Roman" w:hAnsi="Times New Roman" w:cs="Times New Roman"/>
          <w:sz w:val="24"/>
          <w:szCs w:val="24"/>
        </w:rPr>
        <w:t xml:space="preserve">even </w:t>
      </w:r>
      <w:r w:rsidR="007139E5">
        <w:rPr>
          <w:rFonts w:ascii="Times New Roman" w:hAnsi="Times New Roman" w:cs="Times New Roman"/>
          <w:sz w:val="24"/>
          <w:szCs w:val="24"/>
        </w:rPr>
        <w:t>greater issue</w:t>
      </w:r>
      <w:r w:rsidR="00471D20">
        <w:rPr>
          <w:rFonts w:ascii="Times New Roman" w:hAnsi="Times New Roman" w:cs="Times New Roman"/>
          <w:sz w:val="24"/>
          <w:szCs w:val="24"/>
        </w:rPr>
        <w:t>. Differences</w:t>
      </w:r>
      <w:r w:rsidR="00402707">
        <w:rPr>
          <w:rFonts w:ascii="Times New Roman" w:hAnsi="Times New Roman" w:cs="Times New Roman"/>
          <w:sz w:val="24"/>
          <w:szCs w:val="24"/>
        </w:rPr>
        <w:t xml:space="preserve">, though, </w:t>
      </w:r>
      <w:r w:rsidR="00471D20">
        <w:rPr>
          <w:rFonts w:ascii="Times New Roman" w:hAnsi="Times New Roman" w:cs="Times New Roman"/>
          <w:sz w:val="24"/>
          <w:szCs w:val="24"/>
        </w:rPr>
        <w:t>between strong and weak reception counties</w:t>
      </w:r>
      <w:r w:rsidR="00402707">
        <w:rPr>
          <w:rFonts w:ascii="Times New Roman" w:hAnsi="Times New Roman" w:cs="Times New Roman"/>
          <w:sz w:val="24"/>
          <w:szCs w:val="24"/>
        </w:rPr>
        <w:t xml:space="preserve"> (</w:t>
      </w:r>
      <w:r w:rsidR="00416CF5">
        <w:rPr>
          <w:rFonts w:ascii="Times New Roman" w:hAnsi="Times New Roman" w:cs="Times New Roman"/>
          <w:sz w:val="24"/>
          <w:szCs w:val="24"/>
        </w:rPr>
        <w:t xml:space="preserve">defined below) </w:t>
      </w:r>
      <w:r w:rsidR="00471D20">
        <w:rPr>
          <w:rFonts w:ascii="Times New Roman" w:hAnsi="Times New Roman" w:cs="Times New Roman"/>
          <w:sz w:val="24"/>
          <w:szCs w:val="24"/>
        </w:rPr>
        <w:t>among those separately identified</w:t>
      </w:r>
      <w:r w:rsidR="00402707">
        <w:rPr>
          <w:rFonts w:ascii="Times New Roman" w:hAnsi="Times New Roman" w:cs="Times New Roman"/>
          <w:sz w:val="24"/>
          <w:szCs w:val="24"/>
        </w:rPr>
        <w:t xml:space="preserve"> </w:t>
      </w:r>
      <w:r w:rsidR="00471D20">
        <w:rPr>
          <w:rFonts w:ascii="Times New Roman" w:hAnsi="Times New Roman" w:cs="Times New Roman"/>
          <w:sz w:val="24"/>
          <w:szCs w:val="24"/>
        </w:rPr>
        <w:t>are rather limited</w:t>
      </w:r>
      <w:r w:rsidR="00416CF5">
        <w:rPr>
          <w:rFonts w:ascii="Times New Roman" w:hAnsi="Times New Roman" w:cs="Times New Roman"/>
          <w:sz w:val="24"/>
          <w:szCs w:val="24"/>
        </w:rPr>
        <w:t>;</w:t>
      </w:r>
      <w:r w:rsidR="00402707">
        <w:rPr>
          <w:rFonts w:ascii="Times New Roman" w:hAnsi="Times New Roman" w:cs="Times New Roman"/>
          <w:sz w:val="24"/>
          <w:szCs w:val="24"/>
        </w:rPr>
        <w:t xml:space="preserve"> </w:t>
      </w:r>
      <w:r w:rsidR="001F691C">
        <w:rPr>
          <w:rFonts w:ascii="Times New Roman" w:hAnsi="Times New Roman" w:cs="Times New Roman"/>
          <w:sz w:val="24"/>
          <w:szCs w:val="24"/>
        </w:rPr>
        <w:t>t</w:t>
      </w:r>
      <w:r w:rsidR="00471D20">
        <w:rPr>
          <w:rFonts w:ascii="Times New Roman" w:hAnsi="Times New Roman" w:cs="Times New Roman"/>
          <w:sz w:val="24"/>
          <w:szCs w:val="24"/>
        </w:rPr>
        <w:t xml:space="preserve">-tests comparing them are unable to distinguish the observed differences from random variation. Certainly this analysis </w:t>
      </w:r>
      <w:r w:rsidR="00402707">
        <w:rPr>
          <w:rFonts w:ascii="Times New Roman" w:hAnsi="Times New Roman" w:cs="Times New Roman"/>
          <w:sz w:val="24"/>
          <w:szCs w:val="24"/>
        </w:rPr>
        <w:t>does</w:t>
      </w:r>
      <w:r w:rsidR="00471D20">
        <w:rPr>
          <w:rFonts w:ascii="Times New Roman" w:hAnsi="Times New Roman" w:cs="Times New Roman"/>
          <w:sz w:val="24"/>
          <w:szCs w:val="24"/>
        </w:rPr>
        <w:t xml:space="preserve"> </w:t>
      </w:r>
      <w:r w:rsidR="00C82C3A">
        <w:rPr>
          <w:rFonts w:ascii="Times New Roman" w:hAnsi="Times New Roman" w:cs="Times New Roman"/>
          <w:sz w:val="24"/>
          <w:szCs w:val="24"/>
        </w:rPr>
        <w:t xml:space="preserve">not </w:t>
      </w:r>
      <w:r w:rsidR="00471D20">
        <w:rPr>
          <w:rFonts w:ascii="Times New Roman" w:hAnsi="Times New Roman" w:cs="Times New Roman"/>
          <w:sz w:val="24"/>
          <w:szCs w:val="24"/>
        </w:rPr>
        <w:t>prove that these groups are randomly selected, but</w:t>
      </w:r>
      <w:r w:rsidR="001F691C">
        <w:rPr>
          <w:rFonts w:ascii="Times New Roman" w:hAnsi="Times New Roman" w:cs="Times New Roman"/>
          <w:sz w:val="24"/>
          <w:szCs w:val="24"/>
        </w:rPr>
        <w:t xml:space="preserve"> it does</w:t>
      </w:r>
      <w:r w:rsidR="00471D20">
        <w:rPr>
          <w:rFonts w:ascii="Times New Roman" w:hAnsi="Times New Roman" w:cs="Times New Roman"/>
          <w:sz w:val="24"/>
          <w:szCs w:val="24"/>
        </w:rPr>
        <w:t xml:space="preserve"> indicate that no obvious selection differentiates these two sets of counties.</w:t>
      </w:r>
    </w:p>
    <w:p w:rsidR="005462A1" w:rsidRPr="00B21277" w:rsidRDefault="005462A1" w:rsidP="005462A1">
      <w:pPr>
        <w:spacing w:after="0" w:line="480" w:lineRule="auto"/>
        <w:jc w:val="both"/>
        <w:rPr>
          <w:rFonts w:ascii="Times New Roman" w:hAnsi="Times New Roman" w:cs="Times New Roman"/>
          <w:b/>
          <w:smallCaps/>
          <w:sz w:val="24"/>
          <w:szCs w:val="24"/>
        </w:rPr>
      </w:pPr>
      <w:r w:rsidRPr="00B21277">
        <w:rPr>
          <w:rFonts w:ascii="Times New Roman" w:hAnsi="Times New Roman" w:cs="Times New Roman"/>
          <w:b/>
          <w:smallCaps/>
          <w:sz w:val="24"/>
          <w:szCs w:val="24"/>
        </w:rPr>
        <w:t>IV. Results</w:t>
      </w:r>
    </w:p>
    <w:p w:rsidR="0095091E" w:rsidRPr="00B21277" w:rsidRDefault="0095091E" w:rsidP="0095091E">
      <w:pPr>
        <w:pStyle w:val="ListParagraph"/>
        <w:numPr>
          <w:ilvl w:val="0"/>
          <w:numId w:val="12"/>
        </w:numPr>
        <w:spacing w:after="0" w:line="480" w:lineRule="auto"/>
        <w:ind w:left="360"/>
        <w:jc w:val="both"/>
        <w:rPr>
          <w:rFonts w:ascii="Times New Roman" w:hAnsi="Times New Roman" w:cs="Times New Roman"/>
          <w:i/>
          <w:sz w:val="24"/>
          <w:szCs w:val="24"/>
        </w:rPr>
      </w:pPr>
      <w:r w:rsidRPr="00B21277">
        <w:rPr>
          <w:rFonts w:ascii="Times New Roman" w:hAnsi="Times New Roman" w:cs="Times New Roman"/>
          <w:i/>
          <w:sz w:val="24"/>
          <w:szCs w:val="24"/>
        </w:rPr>
        <w:t xml:space="preserve">Graphical Analysis </w:t>
      </w:r>
    </w:p>
    <w:p w:rsidR="00416CF5" w:rsidRDefault="00592655" w:rsidP="00B72630">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A0230C" w:rsidRPr="00B21277">
        <w:rPr>
          <w:rFonts w:ascii="Times New Roman" w:hAnsi="Times New Roman" w:cs="Times New Roman"/>
          <w:sz w:val="24"/>
          <w:szCs w:val="24"/>
        </w:rPr>
        <w:t xml:space="preserve">Before presenting our </w:t>
      </w:r>
      <w:r w:rsidR="006130CB" w:rsidRPr="00B21277">
        <w:rPr>
          <w:rFonts w:ascii="Times New Roman" w:hAnsi="Times New Roman" w:cs="Times New Roman"/>
          <w:sz w:val="24"/>
          <w:szCs w:val="24"/>
        </w:rPr>
        <w:t>formal results from estimating E</w:t>
      </w:r>
      <w:r w:rsidR="00A0230C" w:rsidRPr="00B21277">
        <w:rPr>
          <w:rFonts w:ascii="Times New Roman" w:hAnsi="Times New Roman" w:cs="Times New Roman"/>
          <w:sz w:val="24"/>
          <w:szCs w:val="24"/>
        </w:rPr>
        <w:t xml:space="preserve">quations </w:t>
      </w:r>
      <w:r w:rsidR="002031DB">
        <w:rPr>
          <w:rFonts w:ascii="Times New Roman" w:hAnsi="Times New Roman" w:cs="Times New Roman"/>
          <w:sz w:val="24"/>
          <w:szCs w:val="24"/>
        </w:rPr>
        <w:t>(</w:t>
      </w:r>
      <w:r w:rsidR="00A0230C" w:rsidRPr="00B21277">
        <w:rPr>
          <w:rFonts w:ascii="Times New Roman" w:hAnsi="Times New Roman" w:cs="Times New Roman"/>
          <w:sz w:val="24"/>
          <w:szCs w:val="24"/>
        </w:rPr>
        <w:t>1</w:t>
      </w:r>
      <w:r w:rsidR="002031DB">
        <w:rPr>
          <w:rFonts w:ascii="Times New Roman" w:hAnsi="Times New Roman" w:cs="Times New Roman"/>
          <w:sz w:val="24"/>
          <w:szCs w:val="24"/>
        </w:rPr>
        <w:t>)</w:t>
      </w:r>
      <w:r w:rsidR="00A0230C" w:rsidRPr="00B21277">
        <w:rPr>
          <w:rFonts w:ascii="Times New Roman" w:hAnsi="Times New Roman" w:cs="Times New Roman"/>
          <w:sz w:val="24"/>
          <w:szCs w:val="24"/>
        </w:rPr>
        <w:t xml:space="preserve"> </w:t>
      </w:r>
      <w:r w:rsidR="006130CB" w:rsidRPr="00B21277">
        <w:rPr>
          <w:rFonts w:ascii="Times New Roman" w:hAnsi="Times New Roman" w:cs="Times New Roman"/>
          <w:sz w:val="24"/>
          <w:szCs w:val="24"/>
        </w:rPr>
        <w:t xml:space="preserve">and </w:t>
      </w:r>
      <w:r w:rsidR="002031DB">
        <w:rPr>
          <w:rFonts w:ascii="Times New Roman" w:hAnsi="Times New Roman" w:cs="Times New Roman"/>
          <w:sz w:val="24"/>
          <w:szCs w:val="24"/>
        </w:rPr>
        <w:t>(</w:t>
      </w:r>
      <w:r w:rsidR="006130CB" w:rsidRPr="00B21277">
        <w:rPr>
          <w:rFonts w:ascii="Times New Roman" w:hAnsi="Times New Roman" w:cs="Times New Roman"/>
          <w:sz w:val="24"/>
          <w:szCs w:val="24"/>
        </w:rPr>
        <w:t>2</w:t>
      </w:r>
      <w:r w:rsidR="002031DB">
        <w:rPr>
          <w:rFonts w:ascii="Times New Roman" w:hAnsi="Times New Roman" w:cs="Times New Roman"/>
          <w:sz w:val="24"/>
          <w:szCs w:val="24"/>
        </w:rPr>
        <w:t>)</w:t>
      </w:r>
      <w:r w:rsidR="006130CB" w:rsidRPr="00B21277">
        <w:rPr>
          <w:rFonts w:ascii="Times New Roman" w:hAnsi="Times New Roman" w:cs="Times New Roman"/>
          <w:sz w:val="24"/>
          <w:szCs w:val="24"/>
        </w:rPr>
        <w:t>, we first present Figure</w:t>
      </w:r>
      <w:r w:rsidR="00A469E0" w:rsidRPr="00B21277">
        <w:rPr>
          <w:rFonts w:ascii="Times New Roman" w:hAnsi="Times New Roman" w:cs="Times New Roman"/>
          <w:sz w:val="24"/>
          <w:szCs w:val="24"/>
        </w:rPr>
        <w:t>s</w:t>
      </w:r>
      <w:r w:rsidR="002820D3">
        <w:rPr>
          <w:rFonts w:ascii="Times New Roman" w:hAnsi="Times New Roman" w:cs="Times New Roman"/>
          <w:sz w:val="24"/>
          <w:szCs w:val="24"/>
        </w:rPr>
        <w:t xml:space="preserve"> 5</w:t>
      </w:r>
      <w:r w:rsidR="00CA34AA">
        <w:rPr>
          <w:rFonts w:ascii="Times New Roman" w:hAnsi="Times New Roman" w:cs="Times New Roman"/>
          <w:sz w:val="24"/>
          <w:szCs w:val="24"/>
        </w:rPr>
        <w:t xml:space="preserve"> throu</w:t>
      </w:r>
      <w:r w:rsidR="002820D3">
        <w:rPr>
          <w:rFonts w:ascii="Times New Roman" w:hAnsi="Times New Roman" w:cs="Times New Roman"/>
          <w:sz w:val="24"/>
          <w:szCs w:val="24"/>
        </w:rPr>
        <w:t>gh 8</w:t>
      </w:r>
      <w:r w:rsidR="00A0230C" w:rsidRPr="00B21277">
        <w:rPr>
          <w:rFonts w:ascii="Times New Roman" w:hAnsi="Times New Roman" w:cs="Times New Roman"/>
          <w:sz w:val="24"/>
          <w:szCs w:val="24"/>
        </w:rPr>
        <w:t xml:space="preserve">, which </w:t>
      </w:r>
      <w:r w:rsidR="00A469E0" w:rsidRPr="00B21277">
        <w:rPr>
          <w:rFonts w:ascii="Times New Roman" w:hAnsi="Times New Roman" w:cs="Times New Roman"/>
          <w:sz w:val="24"/>
          <w:szCs w:val="24"/>
        </w:rPr>
        <w:t>are</w:t>
      </w:r>
      <w:r w:rsidR="00A0230C" w:rsidRPr="00B21277">
        <w:rPr>
          <w:rFonts w:ascii="Times New Roman" w:hAnsi="Times New Roman" w:cs="Times New Roman"/>
          <w:sz w:val="24"/>
          <w:szCs w:val="24"/>
        </w:rPr>
        <w:t xml:space="preserve"> designed to illustrate our identification strategy and </w:t>
      </w:r>
      <w:r w:rsidR="007D425F">
        <w:rPr>
          <w:rFonts w:ascii="Times New Roman" w:hAnsi="Times New Roman" w:cs="Times New Roman"/>
          <w:sz w:val="24"/>
          <w:szCs w:val="24"/>
        </w:rPr>
        <w:t xml:space="preserve">guide the </w:t>
      </w:r>
      <w:r w:rsidR="00A0230C" w:rsidRPr="00B21277">
        <w:rPr>
          <w:rFonts w:ascii="Times New Roman" w:hAnsi="Times New Roman" w:cs="Times New Roman"/>
          <w:sz w:val="24"/>
          <w:szCs w:val="24"/>
        </w:rPr>
        <w:t>interpret</w:t>
      </w:r>
      <w:r w:rsidR="007D425F">
        <w:rPr>
          <w:rFonts w:ascii="Times New Roman" w:hAnsi="Times New Roman" w:cs="Times New Roman"/>
          <w:sz w:val="24"/>
          <w:szCs w:val="24"/>
        </w:rPr>
        <w:t>ation</w:t>
      </w:r>
      <w:r w:rsidR="00A0230C" w:rsidRPr="00B21277">
        <w:rPr>
          <w:rFonts w:ascii="Times New Roman" w:hAnsi="Times New Roman" w:cs="Times New Roman"/>
          <w:sz w:val="24"/>
          <w:szCs w:val="24"/>
        </w:rPr>
        <w:t xml:space="preserve"> our subsequent findings.</w:t>
      </w:r>
      <w:r w:rsidR="0095593C" w:rsidRPr="00B21277">
        <w:rPr>
          <w:rFonts w:ascii="Times New Roman" w:hAnsi="Times New Roman" w:cs="Times New Roman"/>
          <w:sz w:val="24"/>
          <w:szCs w:val="24"/>
        </w:rPr>
        <w:t xml:space="preserve"> For this analys</w:t>
      </w:r>
      <w:r w:rsidR="00DD47F0" w:rsidRPr="00B21277">
        <w:rPr>
          <w:rFonts w:ascii="Times New Roman" w:hAnsi="Times New Roman" w:cs="Times New Roman"/>
          <w:sz w:val="24"/>
          <w:szCs w:val="24"/>
        </w:rPr>
        <w:t xml:space="preserve">is, we </w:t>
      </w:r>
      <w:r w:rsidR="00CA34AA">
        <w:rPr>
          <w:rFonts w:ascii="Times New Roman" w:hAnsi="Times New Roman" w:cs="Times New Roman"/>
          <w:sz w:val="24"/>
          <w:szCs w:val="24"/>
        </w:rPr>
        <w:t xml:space="preserve">distinguish counties by their distance to the closest tower broadcasting </w:t>
      </w:r>
      <w:r w:rsidR="00E53A7B" w:rsidRPr="00E53A7B">
        <w:rPr>
          <w:rFonts w:ascii="Times New Roman" w:hAnsi="Times New Roman" w:cs="Times New Roman"/>
          <w:i/>
          <w:sz w:val="24"/>
          <w:szCs w:val="24"/>
        </w:rPr>
        <w:t>Sesame Street</w:t>
      </w:r>
      <w:r w:rsidR="00CA34AA">
        <w:rPr>
          <w:rFonts w:ascii="Times New Roman" w:hAnsi="Times New Roman" w:cs="Times New Roman"/>
          <w:sz w:val="24"/>
          <w:szCs w:val="24"/>
        </w:rPr>
        <w:t xml:space="preserve"> and whether that broadcast was UHF or VHF. We define “strong reception” counties to be those within 60 miles of one of those towers and broadcasting in VHF. All other counties are defined to be “weak reception” counties because they violated at least one of those conditions. Based on our estimated coverage rates and data from the 1980 Census, these categories roughly split our sample in half, with coverage rates of </w:t>
      </w:r>
      <w:r w:rsidR="00EE170D">
        <w:rPr>
          <w:rFonts w:ascii="Times New Roman" w:hAnsi="Times New Roman" w:cs="Times New Roman"/>
          <w:sz w:val="24"/>
          <w:szCs w:val="24"/>
        </w:rPr>
        <w:t>83</w:t>
      </w:r>
      <w:r w:rsidR="00CA34AA">
        <w:rPr>
          <w:rFonts w:ascii="Times New Roman" w:hAnsi="Times New Roman" w:cs="Times New Roman"/>
          <w:sz w:val="24"/>
          <w:szCs w:val="24"/>
        </w:rPr>
        <w:t xml:space="preserve"> and </w:t>
      </w:r>
      <w:r w:rsidR="00EE170D">
        <w:rPr>
          <w:rFonts w:ascii="Times New Roman" w:hAnsi="Times New Roman" w:cs="Times New Roman"/>
          <w:sz w:val="24"/>
          <w:szCs w:val="24"/>
        </w:rPr>
        <w:t>55 percent</w:t>
      </w:r>
      <w:r w:rsidR="00CA34AA">
        <w:rPr>
          <w:rFonts w:ascii="Times New Roman" w:hAnsi="Times New Roman" w:cs="Times New Roman"/>
          <w:sz w:val="24"/>
          <w:szCs w:val="24"/>
        </w:rPr>
        <w:t>, on average, in strong and weak reception counties.</w:t>
      </w:r>
      <w:r w:rsidR="00E158AF">
        <w:rPr>
          <w:rFonts w:ascii="Times New Roman" w:hAnsi="Times New Roman" w:cs="Times New Roman"/>
          <w:sz w:val="24"/>
          <w:szCs w:val="24"/>
        </w:rPr>
        <w:t xml:space="preserve"> </w:t>
      </w:r>
    </w:p>
    <w:p w:rsidR="00151D29" w:rsidRDefault="00282E93" w:rsidP="00416CF5">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We then trace out differences in </w:t>
      </w:r>
      <w:r w:rsidR="00A469E0" w:rsidRPr="00B21277">
        <w:rPr>
          <w:rFonts w:ascii="Times New Roman" w:hAnsi="Times New Roman" w:cs="Times New Roman"/>
          <w:sz w:val="24"/>
          <w:szCs w:val="24"/>
        </w:rPr>
        <w:t>our outcome measures (</w:t>
      </w:r>
      <w:r w:rsidR="006130CB" w:rsidRPr="00B21277">
        <w:rPr>
          <w:rFonts w:ascii="Times New Roman" w:hAnsi="Times New Roman" w:cs="Times New Roman"/>
          <w:sz w:val="24"/>
          <w:szCs w:val="24"/>
        </w:rPr>
        <w:t>grade-for-age</w:t>
      </w:r>
      <w:r w:rsidRPr="00B21277">
        <w:rPr>
          <w:rFonts w:ascii="Times New Roman" w:hAnsi="Times New Roman" w:cs="Times New Roman"/>
          <w:sz w:val="24"/>
          <w:szCs w:val="24"/>
        </w:rPr>
        <w:t xml:space="preserve"> </w:t>
      </w:r>
      <w:r w:rsidR="00A469E0" w:rsidRPr="00B21277">
        <w:rPr>
          <w:rFonts w:ascii="Times New Roman" w:hAnsi="Times New Roman" w:cs="Times New Roman"/>
          <w:sz w:val="24"/>
          <w:szCs w:val="24"/>
        </w:rPr>
        <w:t xml:space="preserve">status, educational attainment, and labor market outcomes) </w:t>
      </w:r>
      <w:r w:rsidRPr="00B21277">
        <w:rPr>
          <w:rFonts w:ascii="Times New Roman" w:hAnsi="Times New Roman" w:cs="Times New Roman"/>
          <w:sz w:val="24"/>
          <w:szCs w:val="24"/>
        </w:rPr>
        <w:t>by exact cohort between those who live in</w:t>
      </w:r>
      <w:r w:rsidR="00E158AF">
        <w:rPr>
          <w:rFonts w:ascii="Times New Roman" w:hAnsi="Times New Roman" w:cs="Times New Roman"/>
          <w:sz w:val="24"/>
          <w:szCs w:val="24"/>
        </w:rPr>
        <w:t xml:space="preserve"> strong and weak reception </w:t>
      </w:r>
      <w:r w:rsidRPr="00B21277">
        <w:rPr>
          <w:rFonts w:ascii="Times New Roman" w:hAnsi="Times New Roman" w:cs="Times New Roman"/>
          <w:sz w:val="24"/>
          <w:szCs w:val="24"/>
        </w:rPr>
        <w:t xml:space="preserve">areas. </w:t>
      </w:r>
      <w:r w:rsidR="00E158AF">
        <w:rPr>
          <w:rFonts w:ascii="Times New Roman" w:hAnsi="Times New Roman" w:cs="Times New Roman"/>
          <w:sz w:val="24"/>
          <w:szCs w:val="24"/>
        </w:rPr>
        <w:t>This approach mimics a simplified reduced form version of the analysis we report below. Here we aggregate counties</w:t>
      </w:r>
      <w:r w:rsidR="00B24DB9">
        <w:rPr>
          <w:rFonts w:ascii="Times New Roman" w:hAnsi="Times New Roman" w:cs="Times New Roman"/>
          <w:sz w:val="24"/>
          <w:szCs w:val="24"/>
        </w:rPr>
        <w:t>’</w:t>
      </w:r>
      <w:r w:rsidR="00E158AF">
        <w:rPr>
          <w:rFonts w:ascii="Times New Roman" w:hAnsi="Times New Roman" w:cs="Times New Roman"/>
          <w:sz w:val="24"/>
          <w:szCs w:val="24"/>
        </w:rPr>
        <w:t xml:space="preserve"> reception capabilities rather than use them continuously in our full econometric analysis.</w:t>
      </w:r>
    </w:p>
    <w:p w:rsidR="00F85812" w:rsidRDefault="001E1D7F" w:rsidP="00471D2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r>
      <w:r w:rsidR="005B1DCB">
        <w:rPr>
          <w:rFonts w:ascii="Times New Roman" w:hAnsi="Times New Roman" w:cs="Times New Roman"/>
          <w:sz w:val="24"/>
          <w:szCs w:val="24"/>
        </w:rPr>
        <w:t xml:space="preserve">Figure </w:t>
      </w:r>
      <w:r w:rsidR="002820D3">
        <w:rPr>
          <w:rFonts w:ascii="Times New Roman" w:hAnsi="Times New Roman" w:cs="Times New Roman"/>
          <w:sz w:val="24"/>
          <w:szCs w:val="24"/>
        </w:rPr>
        <w:t>5</w:t>
      </w:r>
      <w:r w:rsidR="00D222F1">
        <w:rPr>
          <w:rFonts w:ascii="Times New Roman" w:hAnsi="Times New Roman" w:cs="Times New Roman"/>
          <w:sz w:val="24"/>
          <w:szCs w:val="24"/>
        </w:rPr>
        <w:t xml:space="preserve"> compares grade-for-age status across these categories for several birth year cohorts. </w:t>
      </w:r>
      <w:r w:rsidR="00282E93" w:rsidRPr="00B21277">
        <w:rPr>
          <w:rFonts w:ascii="Times New Roman" w:hAnsi="Times New Roman" w:cs="Times New Roman"/>
          <w:sz w:val="24"/>
          <w:szCs w:val="24"/>
        </w:rPr>
        <w:t xml:space="preserve">The </w:t>
      </w:r>
      <w:r w:rsidR="00DD47F0" w:rsidRPr="00B21277">
        <w:rPr>
          <w:rFonts w:ascii="Times New Roman" w:hAnsi="Times New Roman" w:cs="Times New Roman"/>
          <w:sz w:val="24"/>
          <w:szCs w:val="24"/>
        </w:rPr>
        <w:t>horizontal</w:t>
      </w:r>
      <w:r w:rsidR="00282E93" w:rsidRPr="00B21277">
        <w:rPr>
          <w:rFonts w:ascii="Times New Roman" w:hAnsi="Times New Roman" w:cs="Times New Roman"/>
          <w:sz w:val="24"/>
          <w:szCs w:val="24"/>
        </w:rPr>
        <w:t xml:space="preserve"> axis is distinguished by </w:t>
      </w:r>
      <w:r w:rsidR="00A469E0" w:rsidRPr="00B21277">
        <w:rPr>
          <w:rFonts w:ascii="Times New Roman" w:hAnsi="Times New Roman" w:cs="Times New Roman"/>
          <w:sz w:val="24"/>
          <w:szCs w:val="24"/>
        </w:rPr>
        <w:t xml:space="preserve">cohort and is designed to identify those who may have been affected by </w:t>
      </w:r>
      <w:r w:rsidR="00E53A7B" w:rsidRPr="00E53A7B">
        <w:rPr>
          <w:rFonts w:ascii="Times New Roman" w:hAnsi="Times New Roman" w:cs="Times New Roman"/>
          <w:i/>
          <w:sz w:val="24"/>
          <w:szCs w:val="24"/>
        </w:rPr>
        <w:t>Sesame Street</w:t>
      </w:r>
      <w:r w:rsidR="00A469E0" w:rsidRPr="007D425F">
        <w:rPr>
          <w:rFonts w:ascii="Times New Roman" w:hAnsi="Times New Roman" w:cs="Times New Roman"/>
          <w:sz w:val="24"/>
          <w:szCs w:val="24"/>
        </w:rPr>
        <w:t>’s</w:t>
      </w:r>
      <w:r w:rsidR="00A469E0" w:rsidRPr="00B21277">
        <w:rPr>
          <w:rFonts w:ascii="Times New Roman" w:hAnsi="Times New Roman" w:cs="Times New Roman"/>
          <w:sz w:val="24"/>
          <w:szCs w:val="24"/>
        </w:rPr>
        <w:t xml:space="preserve"> introduction.</w:t>
      </w:r>
      <w:r w:rsidR="006B3B06" w:rsidRPr="006B3B06">
        <w:rPr>
          <w:rFonts w:ascii="Times New Roman" w:hAnsi="Times New Roman" w:cs="Times New Roman"/>
          <w:sz w:val="24"/>
          <w:szCs w:val="24"/>
        </w:rPr>
        <w:t xml:space="preserve"> </w:t>
      </w:r>
      <w:r w:rsidR="006B3B06" w:rsidRPr="00B21277">
        <w:rPr>
          <w:rFonts w:ascii="Times New Roman" w:hAnsi="Times New Roman" w:cs="Times New Roman"/>
          <w:sz w:val="24"/>
          <w:szCs w:val="24"/>
        </w:rPr>
        <w:t xml:space="preserve">In the 1980 Census, quarter of birth data is available and we use that to better determine school start year. In other Census years, we rely on the year a child turned age 6. </w:t>
      </w:r>
      <w:r w:rsidR="006B3B06">
        <w:rPr>
          <w:rFonts w:ascii="Times New Roman" w:hAnsi="Times New Roman" w:cs="Times New Roman"/>
          <w:sz w:val="24"/>
          <w:szCs w:val="24"/>
        </w:rPr>
        <w:t xml:space="preserve">If </w:t>
      </w:r>
      <w:r w:rsidR="00E53A7B" w:rsidRPr="00E53A7B">
        <w:rPr>
          <w:rFonts w:ascii="Times New Roman" w:hAnsi="Times New Roman" w:cs="Times New Roman"/>
          <w:i/>
          <w:sz w:val="24"/>
          <w:szCs w:val="24"/>
        </w:rPr>
        <w:t>Sesame Street</w:t>
      </w:r>
      <w:r w:rsidR="006B3B06">
        <w:rPr>
          <w:rFonts w:ascii="Times New Roman" w:hAnsi="Times New Roman" w:cs="Times New Roman"/>
          <w:sz w:val="24"/>
          <w:szCs w:val="24"/>
        </w:rPr>
        <w:t xml:space="preserve"> had an effect on</w:t>
      </w:r>
      <w:r w:rsidR="00862AE1">
        <w:rPr>
          <w:rFonts w:ascii="Times New Roman" w:hAnsi="Times New Roman" w:cs="Times New Roman"/>
          <w:sz w:val="24"/>
          <w:szCs w:val="24"/>
        </w:rPr>
        <w:t xml:space="preserve"> educational or labor market outcomes, we would expect to the see the effect </w:t>
      </w:r>
      <w:r w:rsidR="006B3B06">
        <w:rPr>
          <w:rFonts w:ascii="Times New Roman" w:hAnsi="Times New Roman" w:cs="Times New Roman"/>
          <w:sz w:val="24"/>
          <w:szCs w:val="24"/>
        </w:rPr>
        <w:t xml:space="preserve">for the birth cohorts who started school (in the 1980 Census) or turned 6 (in the 1990 and 2000 Census) </w:t>
      </w:r>
      <w:r w:rsidR="002B5F70">
        <w:rPr>
          <w:rFonts w:ascii="Times New Roman" w:hAnsi="Times New Roman" w:cs="Times New Roman"/>
          <w:sz w:val="24"/>
          <w:szCs w:val="24"/>
        </w:rPr>
        <w:t>in 1970 or later</w:t>
      </w:r>
      <w:r w:rsidR="006B3B06">
        <w:rPr>
          <w:rFonts w:ascii="Times New Roman" w:hAnsi="Times New Roman" w:cs="Times New Roman"/>
          <w:sz w:val="24"/>
          <w:szCs w:val="24"/>
        </w:rPr>
        <w:t xml:space="preserve">. These children would have been preschool age when the show was introduced. </w:t>
      </w:r>
      <w:r w:rsidR="00DD47F0" w:rsidRPr="00B21277">
        <w:rPr>
          <w:rFonts w:ascii="Times New Roman" w:hAnsi="Times New Roman" w:cs="Times New Roman"/>
          <w:sz w:val="24"/>
          <w:szCs w:val="24"/>
        </w:rPr>
        <w:t>Those who started school</w:t>
      </w:r>
      <w:r w:rsidR="006B3B06">
        <w:rPr>
          <w:rFonts w:ascii="Times New Roman" w:hAnsi="Times New Roman" w:cs="Times New Roman"/>
          <w:sz w:val="24"/>
          <w:szCs w:val="24"/>
        </w:rPr>
        <w:t xml:space="preserve"> or were older than age 6 </w:t>
      </w:r>
      <w:r w:rsidR="002B5F70">
        <w:rPr>
          <w:rFonts w:ascii="Times New Roman" w:hAnsi="Times New Roman" w:cs="Times New Roman"/>
          <w:sz w:val="24"/>
          <w:szCs w:val="24"/>
        </w:rPr>
        <w:t>in 1968 or earlier</w:t>
      </w:r>
      <w:r w:rsidR="006B3B06">
        <w:rPr>
          <w:rFonts w:ascii="Times New Roman" w:hAnsi="Times New Roman" w:cs="Times New Roman"/>
          <w:sz w:val="24"/>
          <w:szCs w:val="24"/>
        </w:rPr>
        <w:t xml:space="preserve"> would </w:t>
      </w:r>
      <w:r w:rsidR="00DD47F0" w:rsidRPr="00B21277">
        <w:rPr>
          <w:rFonts w:ascii="Times New Roman" w:hAnsi="Times New Roman" w:cs="Times New Roman"/>
          <w:sz w:val="24"/>
          <w:szCs w:val="24"/>
        </w:rPr>
        <w:t xml:space="preserve">not have been </w:t>
      </w:r>
      <w:r w:rsidR="007D425F">
        <w:rPr>
          <w:rFonts w:ascii="Times New Roman" w:hAnsi="Times New Roman" w:cs="Times New Roman"/>
          <w:sz w:val="24"/>
          <w:szCs w:val="24"/>
        </w:rPr>
        <w:t xml:space="preserve">as directly </w:t>
      </w:r>
      <w:r w:rsidR="00DD47F0" w:rsidRPr="00B21277">
        <w:rPr>
          <w:rFonts w:ascii="Times New Roman" w:hAnsi="Times New Roman" w:cs="Times New Roman"/>
          <w:sz w:val="24"/>
          <w:szCs w:val="24"/>
        </w:rPr>
        <w:t>affected by its introduction</w:t>
      </w:r>
      <w:r w:rsidR="007D425F">
        <w:rPr>
          <w:rFonts w:ascii="Times New Roman" w:hAnsi="Times New Roman" w:cs="Times New Roman"/>
          <w:sz w:val="24"/>
          <w:szCs w:val="24"/>
        </w:rPr>
        <w:t xml:space="preserve">, since the show targets preschool age children and </w:t>
      </w:r>
      <w:r w:rsidR="006B3B06">
        <w:rPr>
          <w:rFonts w:ascii="Times New Roman" w:hAnsi="Times New Roman" w:cs="Times New Roman"/>
          <w:sz w:val="24"/>
          <w:szCs w:val="24"/>
        </w:rPr>
        <w:t>academic skills most relevant to school entry</w:t>
      </w:r>
      <w:r w:rsidR="00DD47F0" w:rsidRPr="00B21277">
        <w:rPr>
          <w:rFonts w:ascii="Times New Roman" w:hAnsi="Times New Roman" w:cs="Times New Roman"/>
          <w:sz w:val="24"/>
          <w:szCs w:val="24"/>
        </w:rPr>
        <w:t xml:space="preserve">. </w:t>
      </w:r>
    </w:p>
    <w:p w:rsidR="00592655" w:rsidRPr="00B21277" w:rsidRDefault="00DD47F0" w:rsidP="009A7792">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We view those </w:t>
      </w:r>
      <w:r w:rsidR="006B3B06">
        <w:rPr>
          <w:rFonts w:ascii="Times New Roman" w:hAnsi="Times New Roman" w:cs="Times New Roman"/>
          <w:sz w:val="24"/>
          <w:szCs w:val="24"/>
        </w:rPr>
        <w:t xml:space="preserve">individuals </w:t>
      </w:r>
      <w:r w:rsidRPr="00B21277">
        <w:rPr>
          <w:rFonts w:ascii="Times New Roman" w:hAnsi="Times New Roman" w:cs="Times New Roman"/>
          <w:sz w:val="24"/>
          <w:szCs w:val="24"/>
        </w:rPr>
        <w:t>who were supposed to start school in 1969</w:t>
      </w:r>
      <w:r w:rsidR="00B24DB9">
        <w:rPr>
          <w:rFonts w:ascii="Times New Roman" w:hAnsi="Times New Roman" w:cs="Times New Roman"/>
          <w:sz w:val="24"/>
          <w:szCs w:val="24"/>
        </w:rPr>
        <w:t xml:space="preserve"> –</w:t>
      </w:r>
      <w:r w:rsidR="006130CB" w:rsidRPr="00B21277">
        <w:rPr>
          <w:rFonts w:ascii="Times New Roman" w:hAnsi="Times New Roman" w:cs="Times New Roman"/>
          <w:sz w:val="24"/>
          <w:szCs w:val="24"/>
        </w:rPr>
        <w:t xml:space="preserve"> </w:t>
      </w:r>
      <w:r w:rsidRPr="00B21277">
        <w:rPr>
          <w:rFonts w:ascii="Times New Roman" w:hAnsi="Times New Roman" w:cs="Times New Roman"/>
          <w:sz w:val="24"/>
          <w:szCs w:val="24"/>
        </w:rPr>
        <w:t>those who were typically age 6 at the time</w:t>
      </w:r>
      <w:r w:rsidR="00B24DB9">
        <w:rPr>
          <w:rFonts w:ascii="Times New Roman" w:hAnsi="Times New Roman" w:cs="Times New Roman"/>
          <w:sz w:val="24"/>
          <w:szCs w:val="24"/>
        </w:rPr>
        <w:t xml:space="preserve"> – </w:t>
      </w:r>
      <w:r w:rsidRPr="00B21277">
        <w:rPr>
          <w:rFonts w:ascii="Times New Roman" w:hAnsi="Times New Roman" w:cs="Times New Roman"/>
          <w:sz w:val="24"/>
          <w:szCs w:val="24"/>
        </w:rPr>
        <w:t>as a transitional cohort.</w:t>
      </w:r>
      <w:r w:rsidR="00B40FA8" w:rsidRPr="00B21277">
        <w:rPr>
          <w:rFonts w:ascii="Times New Roman" w:hAnsi="Times New Roman" w:cs="Times New Roman"/>
          <w:sz w:val="24"/>
          <w:szCs w:val="24"/>
        </w:rPr>
        <w:t xml:space="preserve"> Although a show designed to improve first gr</w:t>
      </w:r>
      <w:r w:rsidR="003D108C">
        <w:rPr>
          <w:rFonts w:ascii="Times New Roman" w:hAnsi="Times New Roman" w:cs="Times New Roman"/>
          <w:sz w:val="24"/>
          <w:szCs w:val="24"/>
        </w:rPr>
        <w:t>ade readiness should not have a large</w:t>
      </w:r>
      <w:r w:rsidR="00B40FA8" w:rsidRPr="00B21277">
        <w:rPr>
          <w:rFonts w:ascii="Times New Roman" w:hAnsi="Times New Roman" w:cs="Times New Roman"/>
          <w:sz w:val="24"/>
          <w:szCs w:val="24"/>
        </w:rPr>
        <w:t xml:space="preserve"> impact among those who </w:t>
      </w:r>
      <w:r w:rsidR="00B24DB9">
        <w:rPr>
          <w:rFonts w:ascii="Times New Roman" w:hAnsi="Times New Roman" w:cs="Times New Roman"/>
          <w:sz w:val="24"/>
          <w:szCs w:val="24"/>
        </w:rPr>
        <w:t>were</w:t>
      </w:r>
      <w:r w:rsidR="00B24DB9" w:rsidRPr="00B21277">
        <w:rPr>
          <w:rFonts w:ascii="Times New Roman" w:hAnsi="Times New Roman" w:cs="Times New Roman"/>
          <w:sz w:val="24"/>
          <w:szCs w:val="24"/>
        </w:rPr>
        <w:t xml:space="preserve"> </w:t>
      </w:r>
      <w:r w:rsidR="00B40FA8" w:rsidRPr="00B21277">
        <w:rPr>
          <w:rFonts w:ascii="Times New Roman" w:hAnsi="Times New Roman" w:cs="Times New Roman"/>
          <w:sz w:val="24"/>
          <w:szCs w:val="24"/>
        </w:rPr>
        <w:t xml:space="preserve">already in first grade, some children in this cohort may not have started school yet. Others may have started school, but were not doing well in first grade. Since </w:t>
      </w:r>
      <w:r w:rsidR="00E53A7B" w:rsidRPr="00E53A7B">
        <w:rPr>
          <w:rFonts w:ascii="Times New Roman" w:hAnsi="Times New Roman" w:cs="Times New Roman"/>
          <w:i/>
          <w:sz w:val="24"/>
          <w:szCs w:val="24"/>
        </w:rPr>
        <w:t>Sesame Street</w:t>
      </w:r>
      <w:r w:rsidR="00B40FA8" w:rsidRPr="00B21277">
        <w:rPr>
          <w:rFonts w:ascii="Times New Roman" w:hAnsi="Times New Roman" w:cs="Times New Roman"/>
          <w:sz w:val="24"/>
          <w:szCs w:val="24"/>
        </w:rPr>
        <w:t xml:space="preserve"> was shown in most locations during after school hours, these students may have benefited from its availability as well. </w:t>
      </w:r>
      <w:r w:rsidR="006B3B06">
        <w:rPr>
          <w:rFonts w:ascii="Times New Roman" w:hAnsi="Times New Roman" w:cs="Times New Roman"/>
          <w:sz w:val="24"/>
          <w:szCs w:val="24"/>
        </w:rPr>
        <w:t xml:space="preserve">We </w:t>
      </w:r>
      <w:r w:rsidR="00B40FA8" w:rsidRPr="00B21277">
        <w:rPr>
          <w:rFonts w:ascii="Times New Roman" w:hAnsi="Times New Roman" w:cs="Times New Roman"/>
          <w:sz w:val="24"/>
          <w:szCs w:val="24"/>
        </w:rPr>
        <w:t xml:space="preserve">do not expect </w:t>
      </w:r>
      <w:r w:rsidR="006B3B06">
        <w:rPr>
          <w:rFonts w:ascii="Times New Roman" w:hAnsi="Times New Roman" w:cs="Times New Roman"/>
          <w:sz w:val="24"/>
          <w:szCs w:val="24"/>
        </w:rPr>
        <w:t>any</w:t>
      </w:r>
      <w:r w:rsidR="00B40FA8" w:rsidRPr="00B21277">
        <w:rPr>
          <w:rFonts w:ascii="Times New Roman" w:hAnsi="Times New Roman" w:cs="Times New Roman"/>
          <w:sz w:val="24"/>
          <w:szCs w:val="24"/>
        </w:rPr>
        <w:t xml:space="preserve"> effect on them to be as large as for th</w:t>
      </w:r>
      <w:r w:rsidR="006B3B06">
        <w:rPr>
          <w:rFonts w:ascii="Times New Roman" w:hAnsi="Times New Roman" w:cs="Times New Roman"/>
          <w:sz w:val="24"/>
          <w:szCs w:val="24"/>
        </w:rPr>
        <w:t>e younger</w:t>
      </w:r>
      <w:r w:rsidR="00B40FA8" w:rsidRPr="00B21277">
        <w:rPr>
          <w:rFonts w:ascii="Times New Roman" w:hAnsi="Times New Roman" w:cs="Times New Roman"/>
          <w:sz w:val="24"/>
          <w:szCs w:val="24"/>
        </w:rPr>
        <w:t xml:space="preserve"> cohorts</w:t>
      </w:r>
      <w:r w:rsidR="006B3B06">
        <w:rPr>
          <w:rFonts w:ascii="Times New Roman" w:hAnsi="Times New Roman" w:cs="Times New Roman"/>
          <w:sz w:val="24"/>
          <w:szCs w:val="24"/>
        </w:rPr>
        <w:t xml:space="preserve">, </w:t>
      </w:r>
      <w:r w:rsidR="00B40FA8" w:rsidRPr="00B21277">
        <w:rPr>
          <w:rFonts w:ascii="Times New Roman" w:hAnsi="Times New Roman" w:cs="Times New Roman"/>
          <w:sz w:val="24"/>
          <w:szCs w:val="24"/>
        </w:rPr>
        <w:t xml:space="preserve">but we </w:t>
      </w:r>
      <w:r w:rsidR="00862AE1">
        <w:rPr>
          <w:rFonts w:ascii="Times New Roman" w:hAnsi="Times New Roman" w:cs="Times New Roman"/>
          <w:sz w:val="24"/>
          <w:szCs w:val="24"/>
        </w:rPr>
        <w:t>recognize</w:t>
      </w:r>
      <w:r w:rsidR="006B3B06">
        <w:rPr>
          <w:rFonts w:ascii="Times New Roman" w:hAnsi="Times New Roman" w:cs="Times New Roman"/>
          <w:sz w:val="24"/>
          <w:szCs w:val="24"/>
        </w:rPr>
        <w:t xml:space="preserve"> </w:t>
      </w:r>
      <w:r w:rsidR="00B40FA8" w:rsidRPr="00B21277">
        <w:rPr>
          <w:rFonts w:ascii="Times New Roman" w:hAnsi="Times New Roman" w:cs="Times New Roman"/>
          <w:sz w:val="24"/>
          <w:szCs w:val="24"/>
        </w:rPr>
        <w:t>the possibility of an intermediate effect.</w:t>
      </w:r>
    </w:p>
    <w:p w:rsidR="004717CA" w:rsidRDefault="006130CB" w:rsidP="00B72630">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The results</w:t>
      </w:r>
      <w:r w:rsidR="00F056BA" w:rsidRPr="00B21277">
        <w:rPr>
          <w:rFonts w:ascii="Times New Roman" w:hAnsi="Times New Roman" w:cs="Times New Roman"/>
          <w:sz w:val="24"/>
          <w:szCs w:val="24"/>
        </w:rPr>
        <w:t xml:space="preserve"> </w:t>
      </w:r>
      <w:r w:rsidR="00E962D2" w:rsidRPr="00B21277">
        <w:rPr>
          <w:rFonts w:ascii="Times New Roman" w:hAnsi="Times New Roman" w:cs="Times New Roman"/>
          <w:sz w:val="24"/>
          <w:szCs w:val="24"/>
        </w:rPr>
        <w:t xml:space="preserve">of this </w:t>
      </w:r>
      <w:r w:rsidR="002B5F70">
        <w:rPr>
          <w:rFonts w:ascii="Times New Roman" w:hAnsi="Times New Roman" w:cs="Times New Roman"/>
          <w:sz w:val="24"/>
          <w:szCs w:val="24"/>
        </w:rPr>
        <w:t xml:space="preserve">simple </w:t>
      </w:r>
      <w:r w:rsidR="00E962D2" w:rsidRPr="00B21277">
        <w:rPr>
          <w:rFonts w:ascii="Times New Roman" w:hAnsi="Times New Roman" w:cs="Times New Roman"/>
          <w:sz w:val="24"/>
          <w:szCs w:val="24"/>
        </w:rPr>
        <w:t xml:space="preserve">analysis regarding grade-for-age status </w:t>
      </w:r>
      <w:r w:rsidR="00F056BA" w:rsidRPr="00B21277">
        <w:rPr>
          <w:rFonts w:ascii="Times New Roman" w:hAnsi="Times New Roman" w:cs="Times New Roman"/>
          <w:sz w:val="24"/>
          <w:szCs w:val="24"/>
        </w:rPr>
        <w:t xml:space="preserve">reported in Figure </w:t>
      </w:r>
      <w:r w:rsidR="002820D3">
        <w:rPr>
          <w:rFonts w:ascii="Times New Roman" w:hAnsi="Times New Roman" w:cs="Times New Roman"/>
          <w:sz w:val="24"/>
          <w:szCs w:val="24"/>
        </w:rPr>
        <w:t>5</w:t>
      </w:r>
      <w:r w:rsidR="00F056BA" w:rsidRPr="00B21277">
        <w:rPr>
          <w:rFonts w:ascii="Times New Roman" w:hAnsi="Times New Roman" w:cs="Times New Roman"/>
          <w:sz w:val="24"/>
          <w:szCs w:val="24"/>
        </w:rPr>
        <w:t xml:space="preserve"> support the hypothesized patterns.</w:t>
      </w:r>
      <w:r w:rsidR="008045AF" w:rsidRPr="00B21277">
        <w:rPr>
          <w:rFonts w:ascii="Times New Roman" w:hAnsi="Times New Roman" w:cs="Times New Roman"/>
          <w:sz w:val="24"/>
          <w:szCs w:val="24"/>
        </w:rPr>
        <w:t xml:space="preserve"> For cohorts who should have started school in 1968 and earlier, there is not a large difference in grade-for-age status between those</w:t>
      </w:r>
      <w:r w:rsidR="00E158AF">
        <w:rPr>
          <w:rFonts w:ascii="Times New Roman" w:hAnsi="Times New Roman" w:cs="Times New Roman"/>
          <w:sz w:val="24"/>
          <w:szCs w:val="24"/>
        </w:rPr>
        <w:t xml:space="preserve"> in stronger versus weaker reception counties. </w:t>
      </w:r>
      <w:r w:rsidR="00151D29" w:rsidRPr="00B21277">
        <w:rPr>
          <w:rFonts w:ascii="Times New Roman" w:hAnsi="Times New Roman" w:cs="Times New Roman"/>
          <w:sz w:val="24"/>
          <w:szCs w:val="24"/>
        </w:rPr>
        <w:t xml:space="preserve">For cohorts who should have started school in 1970 and later, there is a clear positive difference in rates of </w:t>
      </w:r>
      <w:r w:rsidRPr="00B21277">
        <w:rPr>
          <w:rFonts w:ascii="Times New Roman" w:hAnsi="Times New Roman" w:cs="Times New Roman"/>
          <w:sz w:val="24"/>
          <w:szCs w:val="24"/>
        </w:rPr>
        <w:t>grade-for-age</w:t>
      </w:r>
      <w:r w:rsidR="00151D29" w:rsidRPr="00B21277">
        <w:rPr>
          <w:rFonts w:ascii="Times New Roman" w:hAnsi="Times New Roman" w:cs="Times New Roman"/>
          <w:sz w:val="24"/>
          <w:szCs w:val="24"/>
        </w:rPr>
        <w:t xml:space="preserve"> between those in</w:t>
      </w:r>
      <w:r w:rsidR="00E158AF">
        <w:rPr>
          <w:rFonts w:ascii="Times New Roman" w:hAnsi="Times New Roman" w:cs="Times New Roman"/>
          <w:sz w:val="24"/>
          <w:szCs w:val="24"/>
        </w:rPr>
        <w:t xml:space="preserve"> the two areas. </w:t>
      </w:r>
      <w:r w:rsidR="00151D29" w:rsidRPr="00B21277">
        <w:rPr>
          <w:rFonts w:ascii="Times New Roman" w:hAnsi="Times New Roman" w:cs="Times New Roman"/>
          <w:sz w:val="24"/>
          <w:szCs w:val="24"/>
        </w:rPr>
        <w:t xml:space="preserve">As a whole, those </w:t>
      </w:r>
      <w:r w:rsidRPr="00B21277">
        <w:rPr>
          <w:rFonts w:ascii="Times New Roman" w:hAnsi="Times New Roman" w:cs="Times New Roman"/>
          <w:sz w:val="24"/>
          <w:szCs w:val="24"/>
        </w:rPr>
        <w:t xml:space="preserve">in the </w:t>
      </w:r>
      <w:r w:rsidR="00E158AF">
        <w:rPr>
          <w:rFonts w:ascii="Times New Roman" w:hAnsi="Times New Roman" w:cs="Times New Roman"/>
          <w:sz w:val="24"/>
          <w:szCs w:val="24"/>
        </w:rPr>
        <w:t xml:space="preserve">strong reception counties </w:t>
      </w:r>
      <w:r w:rsidR="00271A5F">
        <w:rPr>
          <w:rFonts w:ascii="Times New Roman" w:hAnsi="Times New Roman" w:cs="Times New Roman"/>
          <w:sz w:val="24"/>
          <w:szCs w:val="24"/>
        </w:rPr>
        <w:t>are 1.5 to 2</w:t>
      </w:r>
      <w:r w:rsidR="00151D29" w:rsidRPr="00B21277">
        <w:rPr>
          <w:rFonts w:ascii="Times New Roman" w:hAnsi="Times New Roman" w:cs="Times New Roman"/>
          <w:sz w:val="24"/>
          <w:szCs w:val="24"/>
        </w:rPr>
        <w:t xml:space="preserve"> percentage points more likely to be at the grade level appropriate for their age</w:t>
      </w:r>
      <w:r w:rsidR="00B21277">
        <w:rPr>
          <w:rFonts w:ascii="Times New Roman" w:hAnsi="Times New Roman" w:cs="Times New Roman"/>
          <w:sz w:val="24"/>
          <w:szCs w:val="24"/>
        </w:rPr>
        <w:t xml:space="preserve"> in 1980</w:t>
      </w:r>
      <w:r w:rsidR="00151D29" w:rsidRPr="00B21277">
        <w:rPr>
          <w:rFonts w:ascii="Times New Roman" w:hAnsi="Times New Roman" w:cs="Times New Roman"/>
          <w:sz w:val="24"/>
          <w:szCs w:val="24"/>
        </w:rPr>
        <w:t xml:space="preserve">. Differences in grade-for-age status for the 1969 school start year cohort are positive, but smaller than </w:t>
      </w:r>
      <w:r w:rsidR="00B24DB9">
        <w:rPr>
          <w:rFonts w:ascii="Times New Roman" w:hAnsi="Times New Roman" w:cs="Times New Roman"/>
          <w:sz w:val="24"/>
          <w:szCs w:val="24"/>
        </w:rPr>
        <w:t>those</w:t>
      </w:r>
      <w:r w:rsidR="00B24DB9" w:rsidRPr="00B21277">
        <w:rPr>
          <w:rFonts w:ascii="Times New Roman" w:hAnsi="Times New Roman" w:cs="Times New Roman"/>
          <w:sz w:val="24"/>
          <w:szCs w:val="24"/>
        </w:rPr>
        <w:t xml:space="preserve"> </w:t>
      </w:r>
      <w:r w:rsidR="00151D29" w:rsidRPr="00B21277">
        <w:rPr>
          <w:rFonts w:ascii="Times New Roman" w:hAnsi="Times New Roman" w:cs="Times New Roman"/>
          <w:sz w:val="24"/>
          <w:szCs w:val="24"/>
        </w:rPr>
        <w:t xml:space="preserve">for subsequent cohorts, as expected. Overall, this figure provides evidence supportive of an effect on grade-for-age brought about by exposure to </w:t>
      </w:r>
      <w:r w:rsidR="00E53A7B" w:rsidRPr="00E53A7B">
        <w:rPr>
          <w:rFonts w:ascii="Times New Roman" w:hAnsi="Times New Roman" w:cs="Times New Roman"/>
          <w:i/>
          <w:sz w:val="24"/>
          <w:szCs w:val="24"/>
        </w:rPr>
        <w:t>Sesame Street</w:t>
      </w:r>
      <w:r w:rsidR="00151D29" w:rsidRPr="00B21277">
        <w:rPr>
          <w:rFonts w:ascii="Times New Roman" w:hAnsi="Times New Roman" w:cs="Times New Roman"/>
          <w:sz w:val="24"/>
          <w:szCs w:val="24"/>
        </w:rPr>
        <w:t>.</w:t>
      </w:r>
    </w:p>
    <w:p w:rsidR="003D108C" w:rsidRDefault="00271A5F" w:rsidP="00A5094F">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We extend this analysis to consider whether the show’s impact is greatest among more disadvantaged children. As we described earlier, however, we do not have a good way to measure socioeconomic status in the census data available to us. Instead, we augment the census data with additional data from the 1970 Census distinguishing locations by different levels of disadvantage. </w:t>
      </w:r>
      <w:r>
        <w:rPr>
          <w:rFonts w:ascii="Times New Roman" w:hAnsi="Times New Roman" w:cs="Times New Roman"/>
          <w:sz w:val="24"/>
          <w:szCs w:val="24"/>
        </w:rPr>
        <w:t xml:space="preserve">This approach focuses on the </w:t>
      </w:r>
      <w:r w:rsidR="00B24DB9">
        <w:rPr>
          <w:rFonts w:ascii="Times New Roman" w:hAnsi="Times New Roman" w:cs="Times New Roman"/>
          <w:sz w:val="24"/>
          <w:szCs w:val="24"/>
        </w:rPr>
        <w:t xml:space="preserve">relative </w:t>
      </w:r>
      <w:r>
        <w:rPr>
          <w:rFonts w:ascii="Times New Roman" w:hAnsi="Times New Roman" w:cs="Times New Roman"/>
          <w:sz w:val="24"/>
          <w:szCs w:val="24"/>
        </w:rPr>
        <w:t xml:space="preserve">disadvantage of </w:t>
      </w:r>
      <w:r w:rsidR="00B24DB9">
        <w:rPr>
          <w:rFonts w:ascii="Times New Roman" w:hAnsi="Times New Roman" w:cs="Times New Roman"/>
          <w:sz w:val="24"/>
          <w:szCs w:val="24"/>
        </w:rPr>
        <w:t xml:space="preserve">an </w:t>
      </w:r>
      <w:r>
        <w:rPr>
          <w:rFonts w:ascii="Times New Roman" w:hAnsi="Times New Roman" w:cs="Times New Roman"/>
          <w:sz w:val="24"/>
          <w:szCs w:val="24"/>
        </w:rPr>
        <w:t xml:space="preserve">area, not the individual. </w:t>
      </w:r>
      <w:r w:rsidR="00EE5E22">
        <w:rPr>
          <w:rFonts w:ascii="Times New Roman" w:hAnsi="Times New Roman" w:cs="Times New Roman"/>
          <w:sz w:val="24"/>
          <w:szCs w:val="24"/>
        </w:rPr>
        <w:t xml:space="preserve">In this </w:t>
      </w:r>
      <w:r w:rsidR="00D222F1">
        <w:rPr>
          <w:rFonts w:ascii="Times New Roman" w:hAnsi="Times New Roman" w:cs="Times New Roman"/>
          <w:sz w:val="24"/>
          <w:szCs w:val="24"/>
        </w:rPr>
        <w:t>analysi</w:t>
      </w:r>
      <w:r w:rsidR="00EE5E22">
        <w:rPr>
          <w:rFonts w:ascii="Times New Roman" w:hAnsi="Times New Roman" w:cs="Times New Roman"/>
          <w:sz w:val="24"/>
          <w:szCs w:val="24"/>
        </w:rPr>
        <w:t>s, we focus on the percentage of the county population that has less than a high school degree, splitting counties by those that are above and below the median value.</w:t>
      </w:r>
      <w:r w:rsidR="00EE5E22">
        <w:rPr>
          <w:rStyle w:val="FootnoteReference"/>
          <w:rFonts w:ascii="Times New Roman" w:hAnsi="Times New Roman" w:cs="Times New Roman"/>
          <w:sz w:val="24"/>
          <w:szCs w:val="24"/>
        </w:rPr>
        <w:footnoteReference w:id="28"/>
      </w:r>
      <w:r w:rsidR="00EE5E22">
        <w:rPr>
          <w:rFonts w:ascii="Times New Roman" w:hAnsi="Times New Roman" w:cs="Times New Roman"/>
          <w:sz w:val="24"/>
          <w:szCs w:val="24"/>
        </w:rPr>
        <w:t xml:space="preserve"> The results of thi</w:t>
      </w:r>
      <w:r w:rsidR="002820D3">
        <w:rPr>
          <w:rFonts w:ascii="Times New Roman" w:hAnsi="Times New Roman" w:cs="Times New Roman"/>
          <w:sz w:val="24"/>
          <w:szCs w:val="24"/>
        </w:rPr>
        <w:t>s analysis, reported in Figure 6</w:t>
      </w:r>
      <w:r w:rsidR="00EE5E22">
        <w:rPr>
          <w:rFonts w:ascii="Times New Roman" w:hAnsi="Times New Roman" w:cs="Times New Roman"/>
          <w:sz w:val="24"/>
          <w:szCs w:val="24"/>
        </w:rPr>
        <w:t xml:space="preserve">, indicate that the impact of </w:t>
      </w:r>
      <w:r w:rsidR="00E53A7B" w:rsidRPr="00E53A7B">
        <w:rPr>
          <w:rFonts w:ascii="Times New Roman" w:hAnsi="Times New Roman" w:cs="Times New Roman"/>
          <w:i/>
          <w:sz w:val="24"/>
          <w:szCs w:val="24"/>
        </w:rPr>
        <w:t>Sesame Street</w:t>
      </w:r>
      <w:r w:rsidR="00EE5E22">
        <w:rPr>
          <w:rFonts w:ascii="Times New Roman" w:hAnsi="Times New Roman" w:cs="Times New Roman"/>
          <w:sz w:val="24"/>
          <w:szCs w:val="24"/>
        </w:rPr>
        <w:t xml:space="preserve">’s introduction on grade-for-age status is considerably greater in more disadvantaged areas. Cohorts who were </w:t>
      </w:r>
      <w:r w:rsidR="00B24DB9">
        <w:rPr>
          <w:rFonts w:ascii="Times New Roman" w:hAnsi="Times New Roman" w:cs="Times New Roman"/>
          <w:sz w:val="24"/>
          <w:szCs w:val="24"/>
        </w:rPr>
        <w:t xml:space="preserve">of </w:t>
      </w:r>
      <w:r w:rsidR="00EE5E22">
        <w:rPr>
          <w:rFonts w:ascii="Times New Roman" w:hAnsi="Times New Roman" w:cs="Times New Roman"/>
          <w:sz w:val="24"/>
          <w:szCs w:val="24"/>
        </w:rPr>
        <w:t>pre-school age at the time the show began were roughly 3 percentage points more likely to be at the appropriate grade level for their age if they lived in an area with strong reception. This is perhaps twice the estimated effect for the population as a whole.</w:t>
      </w:r>
      <w:r w:rsidR="00E962D2" w:rsidRPr="00B21277">
        <w:rPr>
          <w:rFonts w:ascii="Times New Roman" w:hAnsi="Times New Roman" w:cs="Times New Roman"/>
          <w:sz w:val="24"/>
          <w:szCs w:val="24"/>
        </w:rPr>
        <w:tab/>
      </w:r>
    </w:p>
    <w:p w:rsidR="00E962D2" w:rsidRPr="00B21277" w:rsidRDefault="00E962D2" w:rsidP="00A5094F">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The results regarding educational attainment and labor market outcomes, reported in Figures </w:t>
      </w:r>
      <w:r w:rsidR="002820D3">
        <w:rPr>
          <w:rFonts w:ascii="Times New Roman" w:hAnsi="Times New Roman" w:cs="Times New Roman"/>
          <w:sz w:val="24"/>
          <w:szCs w:val="24"/>
        </w:rPr>
        <w:t>7</w:t>
      </w:r>
      <w:r w:rsidRPr="00B21277">
        <w:rPr>
          <w:rFonts w:ascii="Times New Roman" w:hAnsi="Times New Roman" w:cs="Times New Roman"/>
          <w:sz w:val="24"/>
          <w:szCs w:val="24"/>
        </w:rPr>
        <w:t xml:space="preserve"> and </w:t>
      </w:r>
      <w:r w:rsidR="002820D3">
        <w:rPr>
          <w:rFonts w:ascii="Times New Roman" w:hAnsi="Times New Roman" w:cs="Times New Roman"/>
          <w:sz w:val="24"/>
          <w:szCs w:val="24"/>
        </w:rPr>
        <w:t>8</w:t>
      </w:r>
      <w:r w:rsidRPr="00B21277">
        <w:rPr>
          <w:rFonts w:ascii="Times New Roman" w:hAnsi="Times New Roman" w:cs="Times New Roman"/>
          <w:sz w:val="24"/>
          <w:szCs w:val="24"/>
        </w:rPr>
        <w:t xml:space="preserve">, are less compelling. We chose the likelihood of graduating high school (including those who attend college) as our indicator of educational attainment and </w:t>
      </w:r>
      <w:r w:rsidR="001D5172">
        <w:rPr>
          <w:rFonts w:ascii="Times New Roman" w:hAnsi="Times New Roman" w:cs="Times New Roman"/>
          <w:sz w:val="24"/>
          <w:szCs w:val="24"/>
        </w:rPr>
        <w:t>the percentage of the population that is employed (the “employment rate”)</w:t>
      </w:r>
      <w:r w:rsidR="000D4868">
        <w:rPr>
          <w:rFonts w:ascii="Times New Roman" w:hAnsi="Times New Roman" w:cs="Times New Roman"/>
          <w:sz w:val="24"/>
          <w:szCs w:val="24"/>
        </w:rPr>
        <w:t xml:space="preserve"> </w:t>
      </w:r>
      <w:r w:rsidRPr="00B21277">
        <w:rPr>
          <w:rFonts w:ascii="Times New Roman" w:hAnsi="Times New Roman" w:cs="Times New Roman"/>
          <w:sz w:val="24"/>
          <w:szCs w:val="24"/>
        </w:rPr>
        <w:t>as our indicator</w:t>
      </w:r>
      <w:r w:rsidR="000D4868">
        <w:rPr>
          <w:rFonts w:ascii="Times New Roman" w:hAnsi="Times New Roman" w:cs="Times New Roman"/>
          <w:sz w:val="24"/>
          <w:szCs w:val="24"/>
        </w:rPr>
        <w:t>s</w:t>
      </w:r>
      <w:r w:rsidRPr="00B21277">
        <w:rPr>
          <w:rFonts w:ascii="Times New Roman" w:hAnsi="Times New Roman" w:cs="Times New Roman"/>
          <w:sz w:val="24"/>
          <w:szCs w:val="24"/>
        </w:rPr>
        <w:t xml:space="preserve"> of labor market </w:t>
      </w:r>
      <w:r w:rsidR="000D4868">
        <w:rPr>
          <w:rFonts w:ascii="Times New Roman" w:hAnsi="Times New Roman" w:cs="Times New Roman"/>
          <w:sz w:val="24"/>
          <w:szCs w:val="24"/>
        </w:rPr>
        <w:t>performance</w:t>
      </w:r>
      <w:r w:rsidRPr="00B21277">
        <w:rPr>
          <w:rFonts w:ascii="Times New Roman" w:hAnsi="Times New Roman" w:cs="Times New Roman"/>
          <w:sz w:val="24"/>
          <w:szCs w:val="24"/>
        </w:rPr>
        <w:t>. In neither case is there anything resembling a positive break from trend around the 1969 school entry cohort, defined by</w:t>
      </w:r>
      <w:r w:rsidR="00A07A73">
        <w:rPr>
          <w:rFonts w:ascii="Times New Roman" w:hAnsi="Times New Roman" w:cs="Times New Roman"/>
          <w:sz w:val="24"/>
          <w:szCs w:val="24"/>
        </w:rPr>
        <w:t xml:space="preserve"> the year a child turned age 6.</w:t>
      </w:r>
    </w:p>
    <w:p w:rsidR="004717CA" w:rsidRPr="00B21277" w:rsidRDefault="001B0B96" w:rsidP="00B72630">
      <w:pPr>
        <w:spacing w:after="0" w:line="480" w:lineRule="auto"/>
        <w:jc w:val="both"/>
        <w:rPr>
          <w:rFonts w:ascii="Times New Roman" w:hAnsi="Times New Roman" w:cs="Times New Roman"/>
          <w:i/>
          <w:sz w:val="24"/>
          <w:szCs w:val="24"/>
        </w:rPr>
      </w:pPr>
      <w:r w:rsidRPr="00B21277">
        <w:rPr>
          <w:rFonts w:ascii="Times New Roman" w:hAnsi="Times New Roman" w:cs="Times New Roman"/>
          <w:i/>
          <w:sz w:val="24"/>
          <w:szCs w:val="24"/>
        </w:rPr>
        <w:t>B. Econometric Results: Grade-for-Age</w:t>
      </w:r>
    </w:p>
    <w:p w:rsidR="00823E4A" w:rsidRPr="00B21277" w:rsidRDefault="001E1D7F">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Table 4</w:t>
      </w:r>
      <w:r w:rsidR="003014A9" w:rsidRPr="00B21277">
        <w:rPr>
          <w:rFonts w:ascii="Times New Roman" w:hAnsi="Times New Roman" w:cs="Times New Roman"/>
          <w:sz w:val="24"/>
          <w:szCs w:val="24"/>
        </w:rPr>
        <w:t xml:space="preserve"> presents our estimation results reflec</w:t>
      </w:r>
      <w:r w:rsidR="006130CB" w:rsidRPr="00B21277">
        <w:rPr>
          <w:rFonts w:ascii="Times New Roman" w:hAnsi="Times New Roman" w:cs="Times New Roman"/>
          <w:sz w:val="24"/>
          <w:szCs w:val="24"/>
        </w:rPr>
        <w:t>ting the models represented by E</w:t>
      </w:r>
      <w:r w:rsidR="003014A9" w:rsidRPr="00B21277">
        <w:rPr>
          <w:rFonts w:ascii="Times New Roman" w:hAnsi="Times New Roman" w:cs="Times New Roman"/>
          <w:sz w:val="24"/>
          <w:szCs w:val="24"/>
        </w:rPr>
        <w:t>quations 1 and 2 above</w:t>
      </w:r>
      <w:r w:rsidR="005F005F">
        <w:rPr>
          <w:rFonts w:ascii="Times New Roman" w:hAnsi="Times New Roman" w:cs="Times New Roman"/>
          <w:sz w:val="24"/>
          <w:szCs w:val="24"/>
        </w:rPr>
        <w:t>, implemented using the IV strategy described earlier</w:t>
      </w:r>
      <w:r w:rsidR="003014A9" w:rsidRPr="00B21277">
        <w:rPr>
          <w:rFonts w:ascii="Times New Roman" w:hAnsi="Times New Roman" w:cs="Times New Roman"/>
          <w:sz w:val="24"/>
          <w:szCs w:val="24"/>
        </w:rPr>
        <w:t>.</w:t>
      </w:r>
      <w:r w:rsidR="00D25B56">
        <w:rPr>
          <w:rStyle w:val="FootnoteReference"/>
          <w:rFonts w:ascii="Times New Roman" w:hAnsi="Times New Roman" w:cs="Times New Roman"/>
          <w:sz w:val="24"/>
          <w:szCs w:val="24"/>
        </w:rPr>
        <w:footnoteReference w:id="29"/>
      </w:r>
      <w:r w:rsidR="00844EAE" w:rsidRPr="00B21277">
        <w:rPr>
          <w:rFonts w:ascii="Times New Roman" w:hAnsi="Times New Roman" w:cs="Times New Roman"/>
          <w:sz w:val="24"/>
          <w:szCs w:val="24"/>
        </w:rPr>
        <w:t xml:space="preserve"> For the full sample, </w:t>
      </w:r>
      <w:r w:rsidR="005E5F2F" w:rsidRPr="00B21277">
        <w:rPr>
          <w:rFonts w:ascii="Times New Roman" w:hAnsi="Times New Roman" w:cs="Times New Roman"/>
          <w:sz w:val="24"/>
          <w:szCs w:val="24"/>
        </w:rPr>
        <w:t>from the top panel of the table</w:t>
      </w:r>
      <w:r w:rsidR="00553186" w:rsidRPr="00B21277">
        <w:rPr>
          <w:rFonts w:ascii="Times New Roman" w:hAnsi="Times New Roman" w:cs="Times New Roman"/>
          <w:sz w:val="24"/>
          <w:szCs w:val="24"/>
        </w:rPr>
        <w:t>, rep</w:t>
      </w:r>
      <w:r w:rsidR="00B21277">
        <w:rPr>
          <w:rFonts w:ascii="Times New Roman" w:hAnsi="Times New Roman" w:cs="Times New Roman"/>
          <w:sz w:val="24"/>
          <w:szCs w:val="24"/>
        </w:rPr>
        <w:t>orting results from estimating E</w:t>
      </w:r>
      <w:r w:rsidR="00553186" w:rsidRPr="00B21277">
        <w:rPr>
          <w:rFonts w:ascii="Times New Roman" w:hAnsi="Times New Roman" w:cs="Times New Roman"/>
          <w:sz w:val="24"/>
          <w:szCs w:val="24"/>
        </w:rPr>
        <w:t xml:space="preserve">quation 1, </w:t>
      </w:r>
      <w:r w:rsidR="00844EAE" w:rsidRPr="00B21277">
        <w:rPr>
          <w:rFonts w:ascii="Times New Roman" w:hAnsi="Times New Roman" w:cs="Times New Roman"/>
          <w:sz w:val="24"/>
          <w:szCs w:val="24"/>
        </w:rPr>
        <w:t>we find that children who were preschool age in 1969 and who lived in areas with greater</w:t>
      </w:r>
      <w:r w:rsidR="00A821CE">
        <w:rPr>
          <w:rFonts w:ascii="Times New Roman" w:hAnsi="Times New Roman" w:cs="Times New Roman"/>
          <w:sz w:val="24"/>
          <w:szCs w:val="24"/>
        </w:rPr>
        <w:t xml:space="preserve"> predicted</w:t>
      </w:r>
      <w:r w:rsidR="00844EAE" w:rsidRPr="00B21277">
        <w:rPr>
          <w:rFonts w:ascii="Times New Roman" w:hAnsi="Times New Roman" w:cs="Times New Roman"/>
          <w:sz w:val="24"/>
          <w:szCs w:val="24"/>
        </w:rPr>
        <w:t xml:space="preserve"> </w:t>
      </w:r>
      <w:r w:rsidR="00E53A7B" w:rsidRPr="00E53A7B">
        <w:rPr>
          <w:rFonts w:ascii="Times New Roman" w:hAnsi="Times New Roman" w:cs="Times New Roman"/>
          <w:i/>
          <w:sz w:val="24"/>
          <w:szCs w:val="24"/>
        </w:rPr>
        <w:t>Sesame Street</w:t>
      </w:r>
      <w:r w:rsidR="00844EAE" w:rsidRPr="00B21277">
        <w:rPr>
          <w:rFonts w:ascii="Times New Roman" w:hAnsi="Times New Roman" w:cs="Times New Roman"/>
          <w:sz w:val="24"/>
          <w:szCs w:val="24"/>
        </w:rPr>
        <w:t xml:space="preserve"> coverage were statistically significantly more likely to be at the grade level appropriate for their age.</w:t>
      </w:r>
      <w:r w:rsidR="00366A41" w:rsidRPr="00B21277">
        <w:rPr>
          <w:rFonts w:ascii="Times New Roman" w:hAnsi="Times New Roman" w:cs="Times New Roman"/>
          <w:sz w:val="24"/>
          <w:szCs w:val="24"/>
        </w:rPr>
        <w:t xml:space="preserve"> To interpret the magnitude of the coefficient, we consider the impact of a 30 percentage point increase in coverage rates, </w:t>
      </w:r>
      <w:r w:rsidR="00910EDE">
        <w:rPr>
          <w:rFonts w:ascii="Times New Roman" w:hAnsi="Times New Roman" w:cs="Times New Roman"/>
          <w:sz w:val="24"/>
          <w:szCs w:val="24"/>
        </w:rPr>
        <w:t xml:space="preserve">which is tantamount to </w:t>
      </w:r>
      <w:r w:rsidR="00366A41" w:rsidRPr="00B21277">
        <w:rPr>
          <w:rFonts w:ascii="Times New Roman" w:hAnsi="Times New Roman" w:cs="Times New Roman"/>
          <w:sz w:val="24"/>
          <w:szCs w:val="24"/>
        </w:rPr>
        <w:t>moving from a</w:t>
      </w:r>
      <w:r w:rsidR="00181C02">
        <w:rPr>
          <w:rFonts w:ascii="Times New Roman" w:hAnsi="Times New Roman" w:cs="Times New Roman"/>
          <w:sz w:val="24"/>
          <w:szCs w:val="24"/>
        </w:rPr>
        <w:t xml:space="preserve"> </w:t>
      </w:r>
      <w:r w:rsidR="00366A41" w:rsidRPr="00B21277">
        <w:rPr>
          <w:rFonts w:ascii="Times New Roman" w:hAnsi="Times New Roman" w:cs="Times New Roman"/>
          <w:sz w:val="24"/>
          <w:szCs w:val="24"/>
        </w:rPr>
        <w:t xml:space="preserve">typical </w:t>
      </w:r>
      <w:r w:rsidR="00181C02">
        <w:rPr>
          <w:rFonts w:ascii="Times New Roman" w:hAnsi="Times New Roman" w:cs="Times New Roman"/>
          <w:sz w:val="24"/>
          <w:szCs w:val="24"/>
        </w:rPr>
        <w:t>area with</w:t>
      </w:r>
      <w:r w:rsidR="0020636A">
        <w:rPr>
          <w:rFonts w:ascii="Times New Roman" w:hAnsi="Times New Roman" w:cs="Times New Roman"/>
          <w:sz w:val="24"/>
          <w:szCs w:val="24"/>
        </w:rPr>
        <w:t xml:space="preserve"> weak reception to</w:t>
      </w:r>
      <w:r w:rsidR="00181C02">
        <w:rPr>
          <w:rFonts w:ascii="Times New Roman" w:hAnsi="Times New Roman" w:cs="Times New Roman"/>
          <w:sz w:val="24"/>
          <w:szCs w:val="24"/>
        </w:rPr>
        <w:t xml:space="preserve"> </w:t>
      </w:r>
      <w:r w:rsidR="00F617F1">
        <w:rPr>
          <w:rFonts w:ascii="Times New Roman" w:hAnsi="Times New Roman" w:cs="Times New Roman"/>
          <w:sz w:val="24"/>
          <w:szCs w:val="24"/>
        </w:rPr>
        <w:t xml:space="preserve">an area with </w:t>
      </w:r>
      <w:r w:rsidR="00181C02">
        <w:rPr>
          <w:rFonts w:ascii="Times New Roman" w:hAnsi="Times New Roman" w:cs="Times New Roman"/>
          <w:sz w:val="24"/>
          <w:szCs w:val="24"/>
        </w:rPr>
        <w:t>strong reception</w:t>
      </w:r>
      <w:r w:rsidR="00F617F1">
        <w:rPr>
          <w:rFonts w:ascii="Times New Roman" w:hAnsi="Times New Roman" w:cs="Times New Roman"/>
          <w:sz w:val="24"/>
          <w:szCs w:val="24"/>
        </w:rPr>
        <w:t>. T</w:t>
      </w:r>
      <w:r w:rsidR="00366A41" w:rsidRPr="00B21277">
        <w:rPr>
          <w:rFonts w:ascii="Times New Roman" w:hAnsi="Times New Roman" w:cs="Times New Roman"/>
          <w:sz w:val="24"/>
          <w:szCs w:val="24"/>
        </w:rPr>
        <w:t xml:space="preserve">he </w:t>
      </w:r>
      <w:r w:rsidR="0020636A">
        <w:rPr>
          <w:rFonts w:ascii="Times New Roman" w:hAnsi="Times New Roman" w:cs="Times New Roman"/>
          <w:sz w:val="24"/>
          <w:szCs w:val="24"/>
        </w:rPr>
        <w:t>hypothetical case</w:t>
      </w:r>
      <w:r w:rsidR="00366A41" w:rsidRPr="00B21277">
        <w:rPr>
          <w:rFonts w:ascii="Times New Roman" w:hAnsi="Times New Roman" w:cs="Times New Roman"/>
          <w:sz w:val="24"/>
          <w:szCs w:val="24"/>
        </w:rPr>
        <w:t xml:space="preserve"> of moving from no coverage to complete coverage is out of sample and</w:t>
      </w:r>
      <w:r w:rsidR="00F617F1">
        <w:rPr>
          <w:rFonts w:ascii="Times New Roman" w:hAnsi="Times New Roman" w:cs="Times New Roman"/>
          <w:sz w:val="24"/>
          <w:szCs w:val="24"/>
        </w:rPr>
        <w:t xml:space="preserve"> thus</w:t>
      </w:r>
      <w:r w:rsidR="00366A41" w:rsidRPr="00B21277">
        <w:rPr>
          <w:rFonts w:ascii="Times New Roman" w:hAnsi="Times New Roman" w:cs="Times New Roman"/>
          <w:sz w:val="24"/>
          <w:szCs w:val="24"/>
        </w:rPr>
        <w:t xml:space="preserve"> an inappropriate basis of comparison</w:t>
      </w:r>
      <w:r w:rsidR="00AA2C36">
        <w:rPr>
          <w:rFonts w:ascii="Times New Roman" w:hAnsi="Times New Roman" w:cs="Times New Roman"/>
          <w:sz w:val="24"/>
          <w:szCs w:val="24"/>
        </w:rPr>
        <w:t>.</w:t>
      </w:r>
      <w:r w:rsidR="00366A41" w:rsidRPr="00B21277">
        <w:rPr>
          <w:rFonts w:ascii="Times New Roman" w:hAnsi="Times New Roman" w:cs="Times New Roman"/>
          <w:sz w:val="24"/>
          <w:szCs w:val="24"/>
        </w:rPr>
        <w:t xml:space="preserve"> </w:t>
      </w:r>
      <w:r w:rsidR="00D01ACB">
        <w:rPr>
          <w:rFonts w:ascii="Times New Roman" w:hAnsi="Times New Roman" w:cs="Times New Roman"/>
          <w:sz w:val="24"/>
          <w:szCs w:val="24"/>
        </w:rPr>
        <w:t>A</w:t>
      </w:r>
      <w:r w:rsidR="00D01ACB" w:rsidRPr="00B21277">
        <w:rPr>
          <w:rFonts w:ascii="Times New Roman" w:hAnsi="Times New Roman" w:cs="Times New Roman"/>
          <w:sz w:val="24"/>
          <w:szCs w:val="24"/>
        </w:rPr>
        <w:t xml:space="preserve"> </w:t>
      </w:r>
      <w:r w:rsidR="00366A41" w:rsidRPr="00B21277">
        <w:rPr>
          <w:rFonts w:ascii="Times New Roman" w:hAnsi="Times New Roman" w:cs="Times New Roman"/>
          <w:sz w:val="24"/>
          <w:szCs w:val="24"/>
        </w:rPr>
        <w:t>30</w:t>
      </w:r>
      <w:r w:rsidR="00D01ACB">
        <w:rPr>
          <w:rFonts w:ascii="Times New Roman" w:hAnsi="Times New Roman" w:cs="Times New Roman"/>
          <w:sz w:val="24"/>
          <w:szCs w:val="24"/>
        </w:rPr>
        <w:t>-</w:t>
      </w:r>
      <w:r w:rsidR="00366A41" w:rsidRPr="00B21277">
        <w:rPr>
          <w:rFonts w:ascii="Times New Roman" w:hAnsi="Times New Roman" w:cs="Times New Roman"/>
          <w:sz w:val="24"/>
          <w:szCs w:val="24"/>
        </w:rPr>
        <w:t xml:space="preserve">point increase in coverage rates would generate a </w:t>
      </w:r>
      <w:r w:rsidR="00D2520B">
        <w:rPr>
          <w:rFonts w:ascii="Times New Roman" w:hAnsi="Times New Roman" w:cs="Times New Roman"/>
          <w:sz w:val="24"/>
          <w:szCs w:val="24"/>
        </w:rPr>
        <w:t>2.9</w:t>
      </w:r>
      <w:r w:rsidR="00823E4A">
        <w:rPr>
          <w:rFonts w:ascii="Times New Roman" w:hAnsi="Times New Roman" w:cs="Times New Roman"/>
          <w:sz w:val="24"/>
          <w:szCs w:val="24"/>
        </w:rPr>
        <w:t xml:space="preserve"> percentage point (0</w:t>
      </w:r>
      <w:r w:rsidR="00366A41" w:rsidRPr="00B21277">
        <w:rPr>
          <w:rFonts w:ascii="Times New Roman" w:hAnsi="Times New Roman" w:cs="Times New Roman"/>
          <w:sz w:val="24"/>
          <w:szCs w:val="24"/>
        </w:rPr>
        <w:t>.3*0.</w:t>
      </w:r>
      <w:r w:rsidR="00D2520B">
        <w:rPr>
          <w:rFonts w:ascii="Times New Roman" w:hAnsi="Times New Roman" w:cs="Times New Roman"/>
          <w:sz w:val="24"/>
          <w:szCs w:val="24"/>
        </w:rPr>
        <w:t>097 = 0.029</w:t>
      </w:r>
      <w:r w:rsidR="00823E4A">
        <w:rPr>
          <w:rFonts w:ascii="Times New Roman" w:hAnsi="Times New Roman" w:cs="Times New Roman"/>
          <w:sz w:val="24"/>
          <w:szCs w:val="24"/>
        </w:rPr>
        <w:t>)</w:t>
      </w:r>
      <w:r w:rsidR="00366A41" w:rsidRPr="00B21277">
        <w:rPr>
          <w:rFonts w:ascii="Times New Roman" w:hAnsi="Times New Roman" w:cs="Times New Roman"/>
          <w:sz w:val="24"/>
          <w:szCs w:val="24"/>
        </w:rPr>
        <w:t xml:space="preserve"> increase in </w:t>
      </w:r>
      <w:r w:rsidR="00B21277">
        <w:rPr>
          <w:rFonts w:ascii="Times New Roman" w:hAnsi="Times New Roman" w:cs="Times New Roman"/>
          <w:sz w:val="24"/>
          <w:szCs w:val="24"/>
        </w:rPr>
        <w:t xml:space="preserve">the rate </w:t>
      </w:r>
      <w:r w:rsidR="00366A41" w:rsidRPr="00B21277">
        <w:rPr>
          <w:rFonts w:ascii="Times New Roman" w:hAnsi="Times New Roman" w:cs="Times New Roman"/>
          <w:sz w:val="24"/>
          <w:szCs w:val="24"/>
        </w:rPr>
        <w:t xml:space="preserve">of </w:t>
      </w:r>
      <w:r w:rsidR="006130CB" w:rsidRPr="00B21277">
        <w:rPr>
          <w:rFonts w:ascii="Times New Roman" w:hAnsi="Times New Roman" w:cs="Times New Roman"/>
          <w:sz w:val="24"/>
          <w:szCs w:val="24"/>
        </w:rPr>
        <w:t>grade-for-age</w:t>
      </w:r>
      <w:r w:rsidR="00366A41" w:rsidRPr="00B21277">
        <w:rPr>
          <w:rFonts w:ascii="Times New Roman" w:hAnsi="Times New Roman" w:cs="Times New Roman"/>
          <w:sz w:val="24"/>
          <w:szCs w:val="24"/>
        </w:rPr>
        <w:t xml:space="preserve">. </w:t>
      </w:r>
      <w:r w:rsidR="003D3811" w:rsidRPr="00B21277">
        <w:rPr>
          <w:rFonts w:ascii="Times New Roman" w:hAnsi="Times New Roman" w:cs="Times New Roman"/>
          <w:sz w:val="24"/>
          <w:szCs w:val="24"/>
        </w:rPr>
        <w:t>With 20.3 percent of the sample behind their appropriate grade in school,</w:t>
      </w:r>
      <w:r w:rsidR="0020636A">
        <w:rPr>
          <w:rFonts w:ascii="Times New Roman" w:hAnsi="Times New Roman" w:cs="Times New Roman"/>
          <w:sz w:val="24"/>
          <w:szCs w:val="24"/>
        </w:rPr>
        <w:t xml:space="preserve"> this estimate implies that</w:t>
      </w:r>
      <w:r w:rsidR="003D3811" w:rsidRPr="00B21277">
        <w:rPr>
          <w:rFonts w:ascii="Times New Roman" w:hAnsi="Times New Roman" w:cs="Times New Roman"/>
          <w:sz w:val="24"/>
          <w:szCs w:val="24"/>
        </w:rPr>
        <w:t xml:space="preserve"> </w:t>
      </w:r>
      <w:r w:rsidR="00D2520B">
        <w:rPr>
          <w:rFonts w:ascii="Times New Roman" w:hAnsi="Times New Roman" w:cs="Times New Roman"/>
          <w:sz w:val="24"/>
          <w:szCs w:val="24"/>
        </w:rPr>
        <w:t xml:space="preserve">moving from a </w:t>
      </w:r>
      <w:r w:rsidR="00ED744F">
        <w:rPr>
          <w:rFonts w:ascii="Times New Roman" w:hAnsi="Times New Roman" w:cs="Times New Roman"/>
          <w:sz w:val="24"/>
          <w:szCs w:val="24"/>
        </w:rPr>
        <w:t xml:space="preserve">weak to strong reception </w:t>
      </w:r>
      <w:r w:rsidR="00D2520B">
        <w:rPr>
          <w:rFonts w:ascii="Times New Roman" w:hAnsi="Times New Roman" w:cs="Times New Roman"/>
          <w:sz w:val="24"/>
          <w:szCs w:val="24"/>
        </w:rPr>
        <w:t xml:space="preserve">county </w:t>
      </w:r>
      <w:r w:rsidR="003D3811" w:rsidRPr="00B21277">
        <w:rPr>
          <w:rFonts w:ascii="Times New Roman" w:hAnsi="Times New Roman" w:cs="Times New Roman"/>
          <w:sz w:val="24"/>
          <w:szCs w:val="24"/>
        </w:rPr>
        <w:t xml:space="preserve">would </w:t>
      </w:r>
      <w:r w:rsidR="00D2520B">
        <w:rPr>
          <w:rFonts w:ascii="Times New Roman" w:hAnsi="Times New Roman" w:cs="Times New Roman"/>
          <w:sz w:val="24"/>
          <w:szCs w:val="24"/>
        </w:rPr>
        <w:t>lower that rate by around 14</w:t>
      </w:r>
      <w:r w:rsidR="003D3811" w:rsidRPr="00B21277">
        <w:rPr>
          <w:rFonts w:ascii="Times New Roman" w:hAnsi="Times New Roman" w:cs="Times New Roman"/>
          <w:sz w:val="24"/>
          <w:szCs w:val="24"/>
        </w:rPr>
        <w:t xml:space="preserve"> percent.</w:t>
      </w:r>
      <w:r w:rsidR="000345A5" w:rsidRPr="00B21277">
        <w:rPr>
          <w:rStyle w:val="FootnoteReference"/>
          <w:rFonts w:ascii="Times New Roman" w:hAnsi="Times New Roman" w:cs="Times New Roman"/>
          <w:sz w:val="24"/>
          <w:szCs w:val="24"/>
        </w:rPr>
        <w:footnoteReference w:id="30"/>
      </w:r>
      <w:r w:rsidR="00910EDE">
        <w:rPr>
          <w:rFonts w:ascii="Times New Roman" w:hAnsi="Times New Roman" w:cs="Times New Roman"/>
          <w:sz w:val="24"/>
          <w:szCs w:val="24"/>
        </w:rPr>
        <w:t xml:space="preserve"> </w:t>
      </w:r>
      <w:r w:rsidR="00D01ACB">
        <w:rPr>
          <w:rFonts w:ascii="Times New Roman" w:hAnsi="Times New Roman" w:cs="Times New Roman"/>
          <w:sz w:val="24"/>
          <w:szCs w:val="24"/>
        </w:rPr>
        <w:t xml:space="preserve"> </w:t>
      </w:r>
    </w:p>
    <w:p w:rsidR="005E5F2F" w:rsidRDefault="009238A2" w:rsidP="006130CB">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This effect</w:t>
      </w:r>
      <w:r w:rsidR="00823E4A">
        <w:rPr>
          <w:rFonts w:ascii="Times New Roman" w:hAnsi="Times New Roman" w:cs="Times New Roman"/>
          <w:sz w:val="24"/>
          <w:szCs w:val="24"/>
        </w:rPr>
        <w:t xml:space="preserve"> on grade-for-age status</w:t>
      </w:r>
      <w:r w:rsidRPr="00B21277">
        <w:rPr>
          <w:rFonts w:ascii="Times New Roman" w:hAnsi="Times New Roman" w:cs="Times New Roman"/>
          <w:sz w:val="24"/>
          <w:szCs w:val="24"/>
        </w:rPr>
        <w:t xml:space="preserve"> is particularly pronounced among boys</w:t>
      </w:r>
      <w:r w:rsidR="00181C02">
        <w:rPr>
          <w:rFonts w:ascii="Times New Roman" w:hAnsi="Times New Roman" w:cs="Times New Roman"/>
          <w:sz w:val="24"/>
          <w:szCs w:val="24"/>
        </w:rPr>
        <w:t xml:space="preserve"> and black, non-Hispanic children. For boys, </w:t>
      </w:r>
      <w:r w:rsidRPr="00B21277">
        <w:rPr>
          <w:rFonts w:ascii="Times New Roman" w:hAnsi="Times New Roman" w:cs="Times New Roman"/>
          <w:sz w:val="24"/>
          <w:szCs w:val="24"/>
        </w:rPr>
        <w:t>g</w:t>
      </w:r>
      <w:r w:rsidR="003D3811" w:rsidRPr="00B21277">
        <w:rPr>
          <w:rFonts w:ascii="Times New Roman" w:hAnsi="Times New Roman" w:cs="Times New Roman"/>
          <w:sz w:val="24"/>
          <w:szCs w:val="24"/>
        </w:rPr>
        <w:t>rade-for-age</w:t>
      </w:r>
      <w:r w:rsidRPr="00B21277">
        <w:rPr>
          <w:rFonts w:ascii="Times New Roman" w:hAnsi="Times New Roman" w:cs="Times New Roman"/>
          <w:sz w:val="24"/>
          <w:szCs w:val="24"/>
        </w:rPr>
        <w:t xml:space="preserve"> status is estimated to jump 3.8</w:t>
      </w:r>
      <w:r w:rsidR="003D3811" w:rsidRPr="00B21277">
        <w:rPr>
          <w:rFonts w:ascii="Times New Roman" w:hAnsi="Times New Roman" w:cs="Times New Roman"/>
          <w:sz w:val="24"/>
          <w:szCs w:val="24"/>
        </w:rPr>
        <w:t xml:space="preserve"> </w:t>
      </w:r>
      <w:r w:rsidR="00D2520B">
        <w:rPr>
          <w:rFonts w:ascii="Times New Roman" w:hAnsi="Times New Roman" w:cs="Times New Roman"/>
          <w:sz w:val="24"/>
          <w:szCs w:val="24"/>
        </w:rPr>
        <w:t>percentage points (0.125</w:t>
      </w:r>
      <w:r w:rsidR="003D3811" w:rsidRPr="00B21277">
        <w:rPr>
          <w:rFonts w:ascii="Times New Roman" w:hAnsi="Times New Roman" w:cs="Times New Roman"/>
          <w:sz w:val="24"/>
          <w:szCs w:val="24"/>
        </w:rPr>
        <w:t>*.3)</w:t>
      </w:r>
      <w:r w:rsidR="00FD0BDA" w:rsidRPr="00B21277">
        <w:rPr>
          <w:rFonts w:ascii="Times New Roman" w:hAnsi="Times New Roman" w:cs="Times New Roman"/>
          <w:sz w:val="24"/>
          <w:szCs w:val="24"/>
        </w:rPr>
        <w:t xml:space="preserve"> between </w:t>
      </w:r>
      <w:r w:rsidR="00181C02">
        <w:rPr>
          <w:rFonts w:ascii="Times New Roman" w:hAnsi="Times New Roman" w:cs="Times New Roman"/>
          <w:sz w:val="24"/>
          <w:szCs w:val="24"/>
        </w:rPr>
        <w:t>weak</w:t>
      </w:r>
      <w:r w:rsidR="0020636A">
        <w:rPr>
          <w:rFonts w:ascii="Times New Roman" w:hAnsi="Times New Roman" w:cs="Times New Roman"/>
          <w:sz w:val="24"/>
          <w:szCs w:val="24"/>
        </w:rPr>
        <w:t xml:space="preserve"> and strong</w:t>
      </w:r>
      <w:r w:rsidR="00181C02">
        <w:rPr>
          <w:rFonts w:ascii="Times New Roman" w:hAnsi="Times New Roman" w:cs="Times New Roman"/>
          <w:sz w:val="24"/>
          <w:szCs w:val="24"/>
        </w:rPr>
        <w:t xml:space="preserve"> reception </w:t>
      </w:r>
      <w:r w:rsidR="00FD0BDA" w:rsidRPr="00B21277">
        <w:rPr>
          <w:rFonts w:ascii="Times New Roman" w:hAnsi="Times New Roman" w:cs="Times New Roman"/>
          <w:sz w:val="24"/>
          <w:szCs w:val="24"/>
        </w:rPr>
        <w:t>counties.</w:t>
      </w:r>
      <w:r w:rsidR="00D01ACB">
        <w:rPr>
          <w:rFonts w:ascii="Times New Roman" w:hAnsi="Times New Roman" w:cs="Times New Roman"/>
          <w:sz w:val="24"/>
          <w:szCs w:val="24"/>
        </w:rPr>
        <w:t xml:space="preserve"> </w:t>
      </w:r>
      <w:r w:rsidR="00D2520B">
        <w:rPr>
          <w:rFonts w:ascii="Times New Roman" w:hAnsi="Times New Roman" w:cs="Times New Roman"/>
          <w:sz w:val="24"/>
          <w:szCs w:val="24"/>
        </w:rPr>
        <w:t>T</w:t>
      </w:r>
      <w:r w:rsidR="00FD0BDA" w:rsidRPr="00B21277">
        <w:rPr>
          <w:rFonts w:ascii="Times New Roman" w:hAnsi="Times New Roman" w:cs="Times New Roman"/>
          <w:sz w:val="24"/>
          <w:szCs w:val="24"/>
        </w:rPr>
        <w:t>his reflects a</w:t>
      </w:r>
      <w:r w:rsidR="00D2520B">
        <w:rPr>
          <w:rFonts w:ascii="Times New Roman" w:hAnsi="Times New Roman" w:cs="Times New Roman"/>
          <w:sz w:val="24"/>
          <w:szCs w:val="24"/>
        </w:rPr>
        <w:t xml:space="preserve"> similar</w:t>
      </w:r>
      <w:r w:rsidR="00FD0BDA" w:rsidRPr="00B21277">
        <w:rPr>
          <w:rFonts w:ascii="Times New Roman" w:hAnsi="Times New Roman" w:cs="Times New Roman"/>
          <w:sz w:val="24"/>
          <w:szCs w:val="24"/>
        </w:rPr>
        <w:t xml:space="preserve"> 16 percent reduction </w:t>
      </w:r>
      <w:r w:rsidR="003D3811" w:rsidRPr="00B21277">
        <w:rPr>
          <w:rFonts w:ascii="Times New Roman" w:hAnsi="Times New Roman" w:cs="Times New Roman"/>
          <w:sz w:val="24"/>
          <w:szCs w:val="24"/>
        </w:rPr>
        <w:t>in the likeli</w:t>
      </w:r>
      <w:r w:rsidR="00FD0BDA" w:rsidRPr="00B21277">
        <w:rPr>
          <w:rFonts w:ascii="Times New Roman" w:hAnsi="Times New Roman" w:cs="Times New Roman"/>
          <w:sz w:val="24"/>
          <w:szCs w:val="24"/>
        </w:rPr>
        <w:t>hood of being below grade level</w:t>
      </w:r>
      <w:r w:rsidR="00B24DB9">
        <w:rPr>
          <w:rFonts w:ascii="Times New Roman" w:hAnsi="Times New Roman" w:cs="Times New Roman"/>
          <w:sz w:val="24"/>
          <w:szCs w:val="24"/>
        </w:rPr>
        <w:t>,</w:t>
      </w:r>
      <w:r w:rsidR="00FD0BDA" w:rsidRPr="00B21277">
        <w:rPr>
          <w:rFonts w:ascii="Times New Roman" w:hAnsi="Times New Roman" w:cs="Times New Roman"/>
          <w:sz w:val="24"/>
          <w:szCs w:val="24"/>
        </w:rPr>
        <w:t xml:space="preserve"> because this is one of the </w:t>
      </w:r>
      <w:r w:rsidRPr="00B21277">
        <w:rPr>
          <w:rFonts w:ascii="Times New Roman" w:hAnsi="Times New Roman" w:cs="Times New Roman"/>
          <w:sz w:val="24"/>
          <w:szCs w:val="24"/>
        </w:rPr>
        <w:t xml:space="preserve">groups </w:t>
      </w:r>
      <w:r w:rsidR="00FD0BDA" w:rsidRPr="00B21277">
        <w:rPr>
          <w:rFonts w:ascii="Times New Roman" w:hAnsi="Times New Roman" w:cs="Times New Roman"/>
          <w:sz w:val="24"/>
          <w:szCs w:val="24"/>
        </w:rPr>
        <w:t xml:space="preserve">that </w:t>
      </w:r>
      <w:proofErr w:type="gramStart"/>
      <w:r w:rsidR="00FD0BDA" w:rsidRPr="00B21277">
        <w:rPr>
          <w:rFonts w:ascii="Times New Roman" w:hAnsi="Times New Roman" w:cs="Times New Roman"/>
          <w:sz w:val="24"/>
          <w:szCs w:val="24"/>
        </w:rPr>
        <w:t>has</w:t>
      </w:r>
      <w:proofErr w:type="gramEnd"/>
      <w:r w:rsidR="00FD0BDA" w:rsidRPr="00B21277">
        <w:rPr>
          <w:rFonts w:ascii="Times New Roman" w:hAnsi="Times New Roman" w:cs="Times New Roman"/>
          <w:sz w:val="24"/>
          <w:szCs w:val="24"/>
        </w:rPr>
        <w:t xml:space="preserve"> </w:t>
      </w:r>
      <w:r w:rsidRPr="00B21277">
        <w:rPr>
          <w:rFonts w:ascii="Times New Roman" w:hAnsi="Times New Roman" w:cs="Times New Roman"/>
          <w:sz w:val="24"/>
          <w:szCs w:val="24"/>
        </w:rPr>
        <w:t>the most room for improvement in grade-for-age status.</w:t>
      </w:r>
      <w:r w:rsidR="00D01ACB" w:rsidRPr="00D01ACB">
        <w:rPr>
          <w:rFonts w:ascii="Times New Roman" w:hAnsi="Times New Roman" w:cs="Times New Roman"/>
          <w:sz w:val="24"/>
          <w:szCs w:val="24"/>
        </w:rPr>
        <w:t xml:space="preserve"> </w:t>
      </w:r>
      <w:r w:rsidR="00181C02">
        <w:rPr>
          <w:rFonts w:ascii="Times New Roman" w:hAnsi="Times New Roman" w:cs="Times New Roman"/>
          <w:sz w:val="24"/>
          <w:szCs w:val="24"/>
        </w:rPr>
        <w:t>For black, non-Hispanics, grade-for-age status is similarly estimated to jump by 4.1 percentage points (0.136*.3)</w:t>
      </w:r>
      <w:r w:rsidR="0020731E">
        <w:rPr>
          <w:rFonts w:ascii="Times New Roman" w:hAnsi="Times New Roman" w:cs="Times New Roman"/>
          <w:sz w:val="24"/>
          <w:szCs w:val="24"/>
        </w:rPr>
        <w:t>, which also reflects a 13.7</w:t>
      </w:r>
      <w:r w:rsidR="00181C02">
        <w:rPr>
          <w:rFonts w:ascii="Times New Roman" w:hAnsi="Times New Roman" w:cs="Times New Roman"/>
          <w:sz w:val="24"/>
          <w:szCs w:val="24"/>
        </w:rPr>
        <w:t xml:space="preserve"> percent reduction</w:t>
      </w:r>
      <w:r w:rsidR="0020636A">
        <w:rPr>
          <w:rFonts w:ascii="Times New Roman" w:hAnsi="Times New Roman" w:cs="Times New Roman"/>
          <w:sz w:val="24"/>
          <w:szCs w:val="24"/>
        </w:rPr>
        <w:t xml:space="preserve"> in being behind in school</w:t>
      </w:r>
      <w:r w:rsidR="00181C02">
        <w:rPr>
          <w:rFonts w:ascii="Times New Roman" w:hAnsi="Times New Roman" w:cs="Times New Roman"/>
          <w:sz w:val="24"/>
          <w:szCs w:val="24"/>
        </w:rPr>
        <w:t>. The impact for white, non-Hispanics is still sizable; grade-f</w:t>
      </w:r>
      <w:r w:rsidR="0020731E">
        <w:rPr>
          <w:rFonts w:ascii="Times New Roman" w:hAnsi="Times New Roman" w:cs="Times New Roman"/>
          <w:sz w:val="24"/>
          <w:szCs w:val="24"/>
        </w:rPr>
        <w:t>or-age status is estimated to rise by 1.4 percentage points and close the gap by 8.3 percent.</w:t>
      </w:r>
      <w:r w:rsidR="009A3677">
        <w:rPr>
          <w:rStyle w:val="FootnoteReference"/>
          <w:rFonts w:ascii="Times New Roman" w:hAnsi="Times New Roman" w:cs="Times New Roman"/>
          <w:sz w:val="24"/>
          <w:szCs w:val="24"/>
        </w:rPr>
        <w:footnoteReference w:id="31"/>
      </w:r>
      <w:r w:rsidR="0020731E">
        <w:rPr>
          <w:rFonts w:ascii="Times New Roman" w:hAnsi="Times New Roman" w:cs="Times New Roman"/>
          <w:sz w:val="24"/>
          <w:szCs w:val="24"/>
        </w:rPr>
        <w:t xml:space="preserve"> </w:t>
      </w:r>
      <w:r w:rsidR="00D01ACB" w:rsidRPr="00183BE5">
        <w:rPr>
          <w:rFonts w:ascii="Times New Roman" w:hAnsi="Times New Roman" w:cs="Times New Roman"/>
          <w:sz w:val="24"/>
          <w:szCs w:val="24"/>
        </w:rPr>
        <w:t xml:space="preserve">Coefficient estimates by gender </w:t>
      </w:r>
      <w:r w:rsidR="00181C02">
        <w:rPr>
          <w:rFonts w:ascii="Times New Roman" w:hAnsi="Times New Roman" w:cs="Times New Roman"/>
          <w:sz w:val="24"/>
          <w:szCs w:val="24"/>
        </w:rPr>
        <w:t xml:space="preserve">and race </w:t>
      </w:r>
      <w:r w:rsidR="00D01ACB" w:rsidRPr="00183BE5">
        <w:rPr>
          <w:rFonts w:ascii="Times New Roman" w:hAnsi="Times New Roman" w:cs="Times New Roman"/>
          <w:sz w:val="24"/>
          <w:szCs w:val="24"/>
        </w:rPr>
        <w:t>are significantly different from each other.</w:t>
      </w:r>
    </w:p>
    <w:p w:rsidR="00181C02" w:rsidRDefault="00181C02" w:rsidP="006130CB">
      <w:pPr>
        <w:spacing w:after="0" w:line="480" w:lineRule="auto"/>
        <w:ind w:firstLine="720"/>
        <w:jc w:val="both"/>
        <w:rPr>
          <w:rFonts w:ascii="Times New Roman" w:hAnsi="Times New Roman" w:cs="Times New Roman"/>
          <w:sz w:val="24"/>
          <w:szCs w:val="24"/>
        </w:rPr>
      </w:pPr>
      <w:r w:rsidRPr="00181C02">
        <w:rPr>
          <w:rFonts w:ascii="Times New Roman" w:hAnsi="Times New Roman" w:cs="Times New Roman"/>
          <w:sz w:val="24"/>
          <w:szCs w:val="24"/>
        </w:rPr>
        <w:t>As a point of comparison, Currie and Thomas (1995) report estimates from sibling difference models indicating that white children are 47 percent less likely to repeat a grade if they attended Head Start relative to a sibling who did not. They did not find a statistically significant effect for African-Americans.</w:t>
      </w:r>
      <w:r w:rsidR="0020731E">
        <w:rPr>
          <w:rFonts w:ascii="Times New Roman" w:hAnsi="Times New Roman" w:cs="Times New Roman"/>
          <w:sz w:val="24"/>
          <w:szCs w:val="24"/>
        </w:rPr>
        <w:t xml:space="preserve"> </w:t>
      </w:r>
      <w:r w:rsidR="00B911AD">
        <w:rPr>
          <w:rFonts w:ascii="Times New Roman" w:hAnsi="Times New Roman" w:cs="Times New Roman"/>
          <w:sz w:val="24"/>
          <w:szCs w:val="24"/>
        </w:rPr>
        <w:t>We</w:t>
      </w:r>
      <w:r w:rsidR="0020636A">
        <w:rPr>
          <w:rFonts w:ascii="Times New Roman" w:hAnsi="Times New Roman" w:cs="Times New Roman"/>
          <w:sz w:val="24"/>
          <w:szCs w:val="24"/>
        </w:rPr>
        <w:t xml:space="preserve"> find that</w:t>
      </w:r>
      <w:r w:rsidR="00B911AD">
        <w:rPr>
          <w:rFonts w:ascii="Times New Roman" w:hAnsi="Times New Roman" w:cs="Times New Roman"/>
          <w:sz w:val="24"/>
          <w:szCs w:val="24"/>
        </w:rPr>
        <w:t xml:space="preserve"> white and black</w:t>
      </w:r>
      <w:r w:rsidR="0020636A">
        <w:rPr>
          <w:rFonts w:ascii="Times New Roman" w:hAnsi="Times New Roman" w:cs="Times New Roman"/>
          <w:sz w:val="24"/>
          <w:szCs w:val="24"/>
        </w:rPr>
        <w:t xml:space="preserve"> children who were age 5 or younger when </w:t>
      </w:r>
      <w:r w:rsidR="00B911AD">
        <w:rPr>
          <w:rFonts w:ascii="Times New Roman" w:hAnsi="Times New Roman" w:cs="Times New Roman"/>
          <w:sz w:val="24"/>
          <w:szCs w:val="24"/>
        </w:rPr>
        <w:t xml:space="preserve">Sesame Street </w:t>
      </w:r>
      <w:r w:rsidR="0020636A">
        <w:rPr>
          <w:rFonts w:ascii="Times New Roman" w:hAnsi="Times New Roman" w:cs="Times New Roman"/>
          <w:sz w:val="24"/>
          <w:szCs w:val="24"/>
        </w:rPr>
        <w:t xml:space="preserve">was introduced and who lived in an area with </w:t>
      </w:r>
      <w:r w:rsidR="00B911AD">
        <w:rPr>
          <w:rFonts w:ascii="Times New Roman" w:hAnsi="Times New Roman" w:cs="Times New Roman"/>
          <w:sz w:val="24"/>
          <w:szCs w:val="24"/>
        </w:rPr>
        <w:t xml:space="preserve">strong reception </w:t>
      </w:r>
      <w:r w:rsidR="0020636A">
        <w:rPr>
          <w:rFonts w:ascii="Times New Roman" w:hAnsi="Times New Roman" w:cs="Times New Roman"/>
          <w:sz w:val="24"/>
          <w:szCs w:val="24"/>
        </w:rPr>
        <w:t xml:space="preserve">were </w:t>
      </w:r>
      <w:r w:rsidR="00B911AD">
        <w:rPr>
          <w:rFonts w:ascii="Times New Roman" w:hAnsi="Times New Roman" w:cs="Times New Roman"/>
          <w:sz w:val="24"/>
          <w:szCs w:val="24"/>
        </w:rPr>
        <w:t xml:space="preserve">8.3 and </w:t>
      </w:r>
      <w:r w:rsidR="0020731E">
        <w:rPr>
          <w:rFonts w:ascii="Times New Roman" w:hAnsi="Times New Roman" w:cs="Times New Roman"/>
          <w:sz w:val="24"/>
          <w:szCs w:val="24"/>
        </w:rPr>
        <w:t>13.7 percent</w:t>
      </w:r>
      <w:r w:rsidR="00B911AD">
        <w:rPr>
          <w:rFonts w:ascii="Times New Roman" w:hAnsi="Times New Roman" w:cs="Times New Roman"/>
          <w:sz w:val="24"/>
          <w:szCs w:val="24"/>
        </w:rPr>
        <w:t>, respectively,</w:t>
      </w:r>
      <w:r w:rsidR="0020731E">
        <w:rPr>
          <w:rFonts w:ascii="Times New Roman" w:hAnsi="Times New Roman" w:cs="Times New Roman"/>
          <w:sz w:val="24"/>
          <w:szCs w:val="24"/>
        </w:rPr>
        <w:t xml:space="preserve"> </w:t>
      </w:r>
      <w:r w:rsidR="00B911AD">
        <w:rPr>
          <w:rFonts w:ascii="Times New Roman" w:hAnsi="Times New Roman" w:cs="Times New Roman"/>
          <w:sz w:val="24"/>
          <w:szCs w:val="24"/>
        </w:rPr>
        <w:t xml:space="preserve">less likely to be below the grade level appropriate for their age relative to children in weak reception areas. Recall </w:t>
      </w:r>
      <w:r w:rsidR="0020636A">
        <w:rPr>
          <w:rFonts w:ascii="Times New Roman" w:hAnsi="Times New Roman" w:cs="Times New Roman"/>
          <w:sz w:val="24"/>
          <w:szCs w:val="24"/>
        </w:rPr>
        <w:t xml:space="preserve">that coverage rates are 28 percent higher in strong reception areas than in weak reception areas </w:t>
      </w:r>
      <w:r w:rsidR="0020731E">
        <w:rPr>
          <w:rFonts w:ascii="Times New Roman" w:hAnsi="Times New Roman" w:cs="Times New Roman"/>
          <w:sz w:val="24"/>
          <w:szCs w:val="24"/>
        </w:rPr>
        <w:t xml:space="preserve">(83 versus 55 percent). </w:t>
      </w:r>
      <w:r w:rsidR="00EF5DF0">
        <w:rPr>
          <w:rFonts w:ascii="Times New Roman" w:hAnsi="Times New Roman" w:cs="Times New Roman"/>
          <w:sz w:val="24"/>
          <w:szCs w:val="24"/>
        </w:rPr>
        <w:t xml:space="preserve">For purposes of comparison we </w:t>
      </w:r>
      <w:r w:rsidR="009242A8">
        <w:rPr>
          <w:rFonts w:ascii="Times New Roman" w:hAnsi="Times New Roman" w:cs="Times New Roman"/>
          <w:sz w:val="24"/>
          <w:szCs w:val="24"/>
        </w:rPr>
        <w:t>simulate</w:t>
      </w:r>
      <w:r w:rsidR="0020636A">
        <w:rPr>
          <w:rFonts w:ascii="Times New Roman" w:hAnsi="Times New Roman" w:cs="Times New Roman"/>
          <w:sz w:val="24"/>
          <w:szCs w:val="24"/>
        </w:rPr>
        <w:t xml:space="preserve"> what would happen if we moved from no coverage to </w:t>
      </w:r>
      <w:r w:rsidR="00EF5DF0">
        <w:rPr>
          <w:rFonts w:ascii="Times New Roman" w:hAnsi="Times New Roman" w:cs="Times New Roman"/>
          <w:sz w:val="24"/>
          <w:szCs w:val="24"/>
        </w:rPr>
        <w:t xml:space="preserve">complete </w:t>
      </w:r>
      <w:r w:rsidR="0020636A">
        <w:rPr>
          <w:rFonts w:ascii="Times New Roman" w:hAnsi="Times New Roman" w:cs="Times New Roman"/>
          <w:sz w:val="24"/>
          <w:szCs w:val="24"/>
        </w:rPr>
        <w:t>coverage</w:t>
      </w:r>
      <w:r w:rsidR="00EF5DF0">
        <w:rPr>
          <w:rFonts w:ascii="Times New Roman" w:hAnsi="Times New Roman" w:cs="Times New Roman"/>
          <w:sz w:val="24"/>
          <w:szCs w:val="24"/>
        </w:rPr>
        <w:t xml:space="preserve"> (</w:t>
      </w:r>
      <w:r w:rsidR="0020636A">
        <w:rPr>
          <w:rFonts w:ascii="Times New Roman" w:hAnsi="Times New Roman" w:cs="Times New Roman"/>
          <w:sz w:val="24"/>
          <w:szCs w:val="24"/>
        </w:rPr>
        <w:t>admittedly an out-of-sample prediction</w:t>
      </w:r>
      <w:r w:rsidR="00EF5DF0">
        <w:rPr>
          <w:rFonts w:ascii="Times New Roman" w:hAnsi="Times New Roman" w:cs="Times New Roman"/>
          <w:sz w:val="24"/>
          <w:szCs w:val="24"/>
        </w:rPr>
        <w:t xml:space="preserve">). This generates the prediction that </w:t>
      </w:r>
      <w:r w:rsidR="0020636A">
        <w:rPr>
          <w:rFonts w:ascii="Times New Roman" w:hAnsi="Times New Roman" w:cs="Times New Roman"/>
          <w:sz w:val="24"/>
          <w:szCs w:val="24"/>
        </w:rPr>
        <w:t xml:space="preserve">the rate of being behind grade-level in school </w:t>
      </w:r>
      <w:r w:rsidR="00EF5DF0">
        <w:rPr>
          <w:rFonts w:ascii="Times New Roman" w:hAnsi="Times New Roman" w:cs="Times New Roman"/>
          <w:sz w:val="24"/>
          <w:szCs w:val="24"/>
        </w:rPr>
        <w:t>falls</w:t>
      </w:r>
      <w:r w:rsidR="0020731E">
        <w:rPr>
          <w:rFonts w:ascii="Times New Roman" w:hAnsi="Times New Roman" w:cs="Times New Roman"/>
          <w:sz w:val="24"/>
          <w:szCs w:val="24"/>
        </w:rPr>
        <w:t xml:space="preserve"> 29.6 percent for white, non-Hispanics and 49 percent for black, non-Hispanics. </w:t>
      </w:r>
      <w:r w:rsidR="009242A8">
        <w:rPr>
          <w:rFonts w:ascii="Times New Roman" w:hAnsi="Times New Roman" w:cs="Times New Roman"/>
          <w:sz w:val="24"/>
          <w:szCs w:val="24"/>
        </w:rPr>
        <w:t>T</w:t>
      </w:r>
      <w:r w:rsidR="0020731E">
        <w:rPr>
          <w:rFonts w:ascii="Times New Roman" w:hAnsi="Times New Roman" w:cs="Times New Roman"/>
          <w:sz w:val="24"/>
          <w:szCs w:val="24"/>
        </w:rPr>
        <w:t xml:space="preserve">hese results suggest that the introduction of </w:t>
      </w:r>
      <w:r w:rsidR="00E53A7B" w:rsidRPr="00E53A7B">
        <w:rPr>
          <w:rFonts w:ascii="Times New Roman" w:hAnsi="Times New Roman" w:cs="Times New Roman"/>
          <w:i/>
          <w:sz w:val="24"/>
          <w:szCs w:val="24"/>
        </w:rPr>
        <w:t>Sesame Street</w:t>
      </w:r>
      <w:r w:rsidR="0020731E">
        <w:rPr>
          <w:rFonts w:ascii="Times New Roman" w:hAnsi="Times New Roman" w:cs="Times New Roman"/>
          <w:sz w:val="24"/>
          <w:szCs w:val="24"/>
        </w:rPr>
        <w:t xml:space="preserve"> for white and black, non-Hispanic children had similar effects </w:t>
      </w:r>
      <w:r w:rsidR="00A5094F">
        <w:rPr>
          <w:rFonts w:ascii="Times New Roman" w:hAnsi="Times New Roman" w:cs="Times New Roman"/>
          <w:sz w:val="24"/>
          <w:szCs w:val="24"/>
        </w:rPr>
        <w:t xml:space="preserve">on elementary school performance </w:t>
      </w:r>
      <w:r w:rsidR="009242A8">
        <w:rPr>
          <w:rFonts w:ascii="Times New Roman" w:hAnsi="Times New Roman" w:cs="Times New Roman"/>
          <w:sz w:val="24"/>
          <w:szCs w:val="24"/>
        </w:rPr>
        <w:t>as did</w:t>
      </w:r>
      <w:r w:rsidR="00C60E01">
        <w:rPr>
          <w:rFonts w:ascii="Times New Roman" w:hAnsi="Times New Roman" w:cs="Times New Roman"/>
          <w:sz w:val="24"/>
          <w:szCs w:val="24"/>
        </w:rPr>
        <w:t xml:space="preserve"> participation</w:t>
      </w:r>
      <w:r w:rsidR="0020636A">
        <w:rPr>
          <w:rFonts w:ascii="Times New Roman" w:hAnsi="Times New Roman" w:cs="Times New Roman"/>
          <w:sz w:val="24"/>
          <w:szCs w:val="24"/>
        </w:rPr>
        <w:t xml:space="preserve"> in the</w:t>
      </w:r>
      <w:r w:rsidR="0020731E">
        <w:rPr>
          <w:rFonts w:ascii="Times New Roman" w:hAnsi="Times New Roman" w:cs="Times New Roman"/>
          <w:sz w:val="24"/>
          <w:szCs w:val="24"/>
        </w:rPr>
        <w:t xml:space="preserve"> Head Start</w:t>
      </w:r>
      <w:r w:rsidR="0020636A">
        <w:rPr>
          <w:rFonts w:ascii="Times New Roman" w:hAnsi="Times New Roman" w:cs="Times New Roman"/>
          <w:sz w:val="24"/>
          <w:szCs w:val="24"/>
        </w:rPr>
        <w:t xml:space="preserve"> program</w:t>
      </w:r>
      <w:r w:rsidR="0020731E">
        <w:rPr>
          <w:rFonts w:ascii="Times New Roman" w:hAnsi="Times New Roman" w:cs="Times New Roman"/>
          <w:sz w:val="24"/>
          <w:szCs w:val="24"/>
        </w:rPr>
        <w:t>.</w:t>
      </w:r>
      <w:r w:rsidR="0079442C">
        <w:rPr>
          <w:rStyle w:val="FootnoteReference"/>
          <w:rFonts w:ascii="Times New Roman" w:hAnsi="Times New Roman" w:cs="Times New Roman"/>
          <w:sz w:val="24"/>
          <w:szCs w:val="24"/>
        </w:rPr>
        <w:footnoteReference w:id="32"/>
      </w:r>
    </w:p>
    <w:p w:rsidR="005E5F2F" w:rsidRPr="00B21277" w:rsidRDefault="005E5F2F" w:rsidP="00B72630">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 xml:space="preserve">The bottom panel of the table reports the results of the </w:t>
      </w:r>
      <w:r w:rsidR="00B5546F">
        <w:rPr>
          <w:rFonts w:ascii="Times New Roman" w:hAnsi="Times New Roman" w:cs="Times New Roman"/>
          <w:sz w:val="24"/>
          <w:szCs w:val="24"/>
        </w:rPr>
        <w:t xml:space="preserve">more descriptive model in </w:t>
      </w:r>
      <w:r w:rsidR="0081223D" w:rsidRPr="00B21277">
        <w:rPr>
          <w:rFonts w:ascii="Times New Roman" w:hAnsi="Times New Roman" w:cs="Times New Roman"/>
          <w:sz w:val="24"/>
          <w:szCs w:val="24"/>
        </w:rPr>
        <w:t>E</w:t>
      </w:r>
      <w:r w:rsidRPr="00B21277">
        <w:rPr>
          <w:rFonts w:ascii="Times New Roman" w:hAnsi="Times New Roman" w:cs="Times New Roman"/>
          <w:sz w:val="24"/>
          <w:szCs w:val="24"/>
        </w:rPr>
        <w:t>quation 2.</w:t>
      </w:r>
      <w:r w:rsidR="008A3CD2">
        <w:rPr>
          <w:rFonts w:ascii="Times New Roman" w:hAnsi="Times New Roman" w:cs="Times New Roman"/>
          <w:sz w:val="24"/>
          <w:szCs w:val="24"/>
        </w:rPr>
        <w:t xml:space="preserve"> </w:t>
      </w:r>
      <w:r w:rsidR="00E42387" w:rsidRPr="00B21277">
        <w:rPr>
          <w:rFonts w:ascii="Times New Roman" w:hAnsi="Times New Roman" w:cs="Times New Roman"/>
          <w:sz w:val="24"/>
          <w:szCs w:val="24"/>
        </w:rPr>
        <w:t>To obtain more power, we aggregate birth cohorts into t</w:t>
      </w:r>
      <w:r w:rsidR="00756DCD" w:rsidRPr="00B21277">
        <w:rPr>
          <w:rFonts w:ascii="Times New Roman" w:hAnsi="Times New Roman" w:cs="Times New Roman"/>
          <w:sz w:val="24"/>
          <w:szCs w:val="24"/>
        </w:rPr>
        <w:t>wo year intervals. Because we want the interaction between coverage and the 1969 school start year cohort to enter the model separately</w:t>
      </w:r>
      <w:r w:rsidR="00516AA4" w:rsidRPr="00B21277">
        <w:rPr>
          <w:rFonts w:ascii="Times New Roman" w:hAnsi="Times New Roman" w:cs="Times New Roman"/>
          <w:sz w:val="24"/>
          <w:szCs w:val="24"/>
        </w:rPr>
        <w:t xml:space="preserve"> as a possible transition year</w:t>
      </w:r>
      <w:r w:rsidR="00756DCD" w:rsidRPr="00B21277">
        <w:rPr>
          <w:rFonts w:ascii="Times New Roman" w:hAnsi="Times New Roman" w:cs="Times New Roman"/>
          <w:sz w:val="24"/>
          <w:szCs w:val="24"/>
        </w:rPr>
        <w:t xml:space="preserve">, </w:t>
      </w:r>
      <w:r w:rsidR="00ED53D4" w:rsidRPr="00B21277">
        <w:rPr>
          <w:rFonts w:ascii="Times New Roman" w:hAnsi="Times New Roman" w:cs="Times New Roman"/>
          <w:sz w:val="24"/>
          <w:szCs w:val="24"/>
        </w:rPr>
        <w:t>we move 1970 to form a 1970 through 1972 aggregated birth cohort. Again, the results of this analysis strongly corresp</w:t>
      </w:r>
      <w:r w:rsidR="00516AA4" w:rsidRPr="00B21277">
        <w:rPr>
          <w:rFonts w:ascii="Times New Roman" w:hAnsi="Times New Roman" w:cs="Times New Roman"/>
          <w:sz w:val="24"/>
          <w:szCs w:val="24"/>
        </w:rPr>
        <w:t>ond to the patterns</w:t>
      </w:r>
      <w:r w:rsidR="002820D3">
        <w:rPr>
          <w:rFonts w:ascii="Times New Roman" w:hAnsi="Times New Roman" w:cs="Times New Roman"/>
          <w:sz w:val="24"/>
          <w:szCs w:val="24"/>
        </w:rPr>
        <w:t xml:space="preserve"> reported in Figure 5</w:t>
      </w:r>
      <w:r w:rsidR="00ED53D4" w:rsidRPr="00B21277">
        <w:rPr>
          <w:rFonts w:ascii="Times New Roman" w:hAnsi="Times New Roman" w:cs="Times New Roman"/>
          <w:sz w:val="24"/>
          <w:szCs w:val="24"/>
        </w:rPr>
        <w:t>.</w:t>
      </w:r>
      <w:r w:rsidR="00BD1895" w:rsidRPr="00B21277">
        <w:rPr>
          <w:rFonts w:ascii="Times New Roman" w:hAnsi="Times New Roman" w:cs="Times New Roman"/>
          <w:sz w:val="24"/>
          <w:szCs w:val="24"/>
        </w:rPr>
        <w:t xml:space="preserve"> </w:t>
      </w:r>
      <w:r w:rsidR="0081223D" w:rsidRPr="00B21277">
        <w:rPr>
          <w:rFonts w:ascii="Times New Roman" w:hAnsi="Times New Roman" w:cs="Times New Roman"/>
          <w:sz w:val="24"/>
          <w:szCs w:val="24"/>
        </w:rPr>
        <w:t>For</w:t>
      </w:r>
      <w:r w:rsidR="00BD1895" w:rsidRPr="00B21277">
        <w:rPr>
          <w:rFonts w:ascii="Times New Roman" w:hAnsi="Times New Roman" w:cs="Times New Roman"/>
          <w:sz w:val="24"/>
          <w:szCs w:val="24"/>
        </w:rPr>
        <w:t xml:space="preserve"> those scheduled to start school </w:t>
      </w:r>
      <w:r w:rsidR="0081223D" w:rsidRPr="00B21277">
        <w:rPr>
          <w:rFonts w:ascii="Times New Roman" w:hAnsi="Times New Roman" w:cs="Times New Roman"/>
          <w:sz w:val="24"/>
          <w:szCs w:val="24"/>
        </w:rPr>
        <w:t xml:space="preserve">prior to </w:t>
      </w:r>
      <w:r w:rsidR="00BD1895" w:rsidRPr="00B21277">
        <w:rPr>
          <w:rFonts w:ascii="Times New Roman" w:hAnsi="Times New Roman" w:cs="Times New Roman"/>
          <w:sz w:val="24"/>
          <w:szCs w:val="24"/>
        </w:rPr>
        <w:t xml:space="preserve">1969, we see no significant difference in outcomes. For those cohorts </w:t>
      </w:r>
      <w:r w:rsidR="00B24DB9">
        <w:rPr>
          <w:rFonts w:ascii="Times New Roman" w:hAnsi="Times New Roman" w:cs="Times New Roman"/>
          <w:sz w:val="24"/>
          <w:szCs w:val="24"/>
        </w:rPr>
        <w:t>that</w:t>
      </w:r>
      <w:r w:rsidR="00B24DB9" w:rsidRPr="00B21277">
        <w:rPr>
          <w:rFonts w:ascii="Times New Roman" w:hAnsi="Times New Roman" w:cs="Times New Roman"/>
          <w:sz w:val="24"/>
          <w:szCs w:val="24"/>
        </w:rPr>
        <w:t xml:space="preserve"> </w:t>
      </w:r>
      <w:r w:rsidR="00516AA4" w:rsidRPr="00B21277">
        <w:rPr>
          <w:rFonts w:ascii="Times New Roman" w:hAnsi="Times New Roman" w:cs="Times New Roman"/>
          <w:sz w:val="24"/>
          <w:szCs w:val="24"/>
        </w:rPr>
        <w:t xml:space="preserve">started school in 1970 and afterwards, we see a </w:t>
      </w:r>
      <w:r w:rsidR="00BD1895" w:rsidRPr="00B21277">
        <w:rPr>
          <w:rFonts w:ascii="Times New Roman" w:hAnsi="Times New Roman" w:cs="Times New Roman"/>
          <w:sz w:val="24"/>
          <w:szCs w:val="24"/>
        </w:rPr>
        <w:t xml:space="preserve">statistically significant (at least at the 10% level) increase in </w:t>
      </w:r>
      <w:r w:rsidR="006130CB" w:rsidRPr="00B21277">
        <w:rPr>
          <w:rFonts w:ascii="Times New Roman" w:hAnsi="Times New Roman" w:cs="Times New Roman"/>
          <w:sz w:val="24"/>
          <w:szCs w:val="24"/>
        </w:rPr>
        <w:t>grade-for-age</w:t>
      </w:r>
      <w:r w:rsidR="00BD1895" w:rsidRPr="00B21277">
        <w:rPr>
          <w:rFonts w:ascii="Times New Roman" w:hAnsi="Times New Roman" w:cs="Times New Roman"/>
          <w:sz w:val="24"/>
          <w:szCs w:val="24"/>
        </w:rPr>
        <w:t xml:space="preserve"> status associated with greater </w:t>
      </w:r>
      <w:r w:rsidR="00E53A7B" w:rsidRPr="00E53A7B">
        <w:rPr>
          <w:rFonts w:ascii="Times New Roman" w:hAnsi="Times New Roman" w:cs="Times New Roman"/>
          <w:i/>
          <w:sz w:val="24"/>
          <w:szCs w:val="24"/>
        </w:rPr>
        <w:t>Sesame Street</w:t>
      </w:r>
      <w:r w:rsidR="00BD1895" w:rsidRPr="00B21277">
        <w:rPr>
          <w:rFonts w:ascii="Times New Roman" w:hAnsi="Times New Roman" w:cs="Times New Roman"/>
          <w:sz w:val="24"/>
          <w:szCs w:val="24"/>
        </w:rPr>
        <w:t xml:space="preserve"> coverage.</w:t>
      </w:r>
      <w:r w:rsidR="00E03B9F" w:rsidRPr="00B21277">
        <w:rPr>
          <w:rFonts w:ascii="Times New Roman" w:hAnsi="Times New Roman" w:cs="Times New Roman"/>
          <w:sz w:val="24"/>
          <w:szCs w:val="24"/>
        </w:rPr>
        <w:t xml:space="preserve"> </w:t>
      </w:r>
      <w:r w:rsidR="00516AA4" w:rsidRPr="00B21277">
        <w:rPr>
          <w:rFonts w:ascii="Times New Roman" w:hAnsi="Times New Roman" w:cs="Times New Roman"/>
          <w:sz w:val="24"/>
          <w:szCs w:val="24"/>
        </w:rPr>
        <w:t xml:space="preserve">For the 1969 school start year cohort, we see an effect between the </w:t>
      </w:r>
      <w:r w:rsidR="00B21277">
        <w:rPr>
          <w:rFonts w:ascii="Times New Roman" w:hAnsi="Times New Roman" w:cs="Times New Roman"/>
          <w:sz w:val="24"/>
          <w:szCs w:val="24"/>
        </w:rPr>
        <w:t xml:space="preserve">younger and older </w:t>
      </w:r>
      <w:r w:rsidR="00516AA4" w:rsidRPr="00B21277">
        <w:rPr>
          <w:rFonts w:ascii="Times New Roman" w:hAnsi="Times New Roman" w:cs="Times New Roman"/>
          <w:sz w:val="24"/>
          <w:szCs w:val="24"/>
        </w:rPr>
        <w:t xml:space="preserve">groups, as hypothesized. </w:t>
      </w:r>
      <w:r w:rsidR="00E03B9F" w:rsidRPr="00B21277">
        <w:rPr>
          <w:rFonts w:ascii="Times New Roman" w:hAnsi="Times New Roman" w:cs="Times New Roman"/>
          <w:sz w:val="24"/>
          <w:szCs w:val="24"/>
        </w:rPr>
        <w:t xml:space="preserve">These results support the interpretation of a causal effect. Again, the estimated impact is </w:t>
      </w:r>
      <w:r w:rsidR="00516AA4" w:rsidRPr="00B21277">
        <w:rPr>
          <w:rFonts w:ascii="Times New Roman" w:hAnsi="Times New Roman" w:cs="Times New Roman"/>
          <w:sz w:val="24"/>
          <w:szCs w:val="24"/>
        </w:rPr>
        <w:t>particularly large for boys</w:t>
      </w:r>
      <w:r w:rsidR="002425EB">
        <w:rPr>
          <w:rFonts w:ascii="Times New Roman" w:hAnsi="Times New Roman" w:cs="Times New Roman"/>
          <w:sz w:val="24"/>
          <w:szCs w:val="24"/>
        </w:rPr>
        <w:t xml:space="preserve"> and </w:t>
      </w:r>
      <w:r w:rsidR="00B24DB9">
        <w:rPr>
          <w:rFonts w:ascii="Times New Roman" w:hAnsi="Times New Roman" w:cs="Times New Roman"/>
          <w:sz w:val="24"/>
          <w:szCs w:val="24"/>
        </w:rPr>
        <w:t xml:space="preserve">black, </w:t>
      </w:r>
      <w:r w:rsidR="002425EB">
        <w:rPr>
          <w:rFonts w:ascii="Times New Roman" w:hAnsi="Times New Roman" w:cs="Times New Roman"/>
          <w:sz w:val="24"/>
          <w:szCs w:val="24"/>
        </w:rPr>
        <w:t xml:space="preserve">non-Hispanic </w:t>
      </w:r>
      <w:r w:rsidR="00B24DB9">
        <w:rPr>
          <w:rFonts w:ascii="Times New Roman" w:hAnsi="Times New Roman" w:cs="Times New Roman"/>
          <w:sz w:val="24"/>
          <w:szCs w:val="24"/>
        </w:rPr>
        <w:t>children</w:t>
      </w:r>
      <w:r w:rsidR="00516AA4" w:rsidRPr="00B21277">
        <w:rPr>
          <w:rFonts w:ascii="Times New Roman" w:hAnsi="Times New Roman" w:cs="Times New Roman"/>
          <w:sz w:val="24"/>
          <w:szCs w:val="24"/>
        </w:rPr>
        <w:t xml:space="preserve">. </w:t>
      </w:r>
    </w:p>
    <w:p w:rsidR="00CE5B1C" w:rsidRPr="00B21277" w:rsidRDefault="00CE5B1C" w:rsidP="00B72630">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t xml:space="preserve">We extend this analysis to consider whether the show’s impact is greatest among </w:t>
      </w:r>
      <w:r w:rsidR="0079442C">
        <w:rPr>
          <w:rFonts w:ascii="Times New Roman" w:hAnsi="Times New Roman" w:cs="Times New Roman"/>
          <w:sz w:val="24"/>
          <w:szCs w:val="24"/>
        </w:rPr>
        <w:t xml:space="preserve">children from </w:t>
      </w:r>
      <w:r w:rsidRPr="00B21277">
        <w:rPr>
          <w:rFonts w:ascii="Times New Roman" w:hAnsi="Times New Roman" w:cs="Times New Roman"/>
          <w:sz w:val="24"/>
          <w:szCs w:val="24"/>
        </w:rPr>
        <w:t xml:space="preserve">more disadvantaged </w:t>
      </w:r>
      <w:r w:rsidR="0079442C">
        <w:rPr>
          <w:rFonts w:ascii="Times New Roman" w:hAnsi="Times New Roman" w:cs="Times New Roman"/>
          <w:sz w:val="24"/>
          <w:szCs w:val="24"/>
        </w:rPr>
        <w:t>areas</w:t>
      </w:r>
      <w:r w:rsidRPr="00B21277">
        <w:rPr>
          <w:rFonts w:ascii="Times New Roman" w:hAnsi="Times New Roman" w:cs="Times New Roman"/>
          <w:sz w:val="24"/>
          <w:szCs w:val="24"/>
        </w:rPr>
        <w:t xml:space="preserve">. </w:t>
      </w:r>
      <w:r w:rsidR="0079442C">
        <w:rPr>
          <w:rFonts w:ascii="Times New Roman" w:hAnsi="Times New Roman" w:cs="Times New Roman"/>
          <w:sz w:val="24"/>
          <w:szCs w:val="24"/>
        </w:rPr>
        <w:t>To do this</w:t>
      </w:r>
      <w:r w:rsidR="00B93F81" w:rsidRPr="00B21277">
        <w:rPr>
          <w:rFonts w:ascii="Times New Roman" w:hAnsi="Times New Roman" w:cs="Times New Roman"/>
          <w:sz w:val="24"/>
          <w:szCs w:val="24"/>
        </w:rPr>
        <w:t xml:space="preserve">, we augment the census data with additional data from the 1970 Census obtained from the 1972 County and City </w:t>
      </w:r>
      <w:proofErr w:type="spellStart"/>
      <w:r w:rsidR="00B93F81" w:rsidRPr="00B21277">
        <w:rPr>
          <w:rFonts w:ascii="Times New Roman" w:hAnsi="Times New Roman" w:cs="Times New Roman"/>
          <w:sz w:val="24"/>
          <w:szCs w:val="24"/>
        </w:rPr>
        <w:t>Databook</w:t>
      </w:r>
      <w:proofErr w:type="spellEnd"/>
      <w:r w:rsidR="00B24DB9">
        <w:rPr>
          <w:rFonts w:ascii="Times New Roman" w:hAnsi="Times New Roman" w:cs="Times New Roman"/>
          <w:sz w:val="24"/>
          <w:szCs w:val="24"/>
        </w:rPr>
        <w:t xml:space="preserve">, which distinguishes </w:t>
      </w:r>
      <w:r w:rsidR="00B93F81" w:rsidRPr="00B21277">
        <w:rPr>
          <w:rFonts w:ascii="Times New Roman" w:hAnsi="Times New Roman" w:cs="Times New Roman"/>
          <w:sz w:val="24"/>
          <w:szCs w:val="24"/>
        </w:rPr>
        <w:t>locations by different levels of disadvantage.</w:t>
      </w:r>
      <w:r w:rsidR="005F7F12" w:rsidRPr="00B21277">
        <w:rPr>
          <w:rFonts w:ascii="Times New Roman" w:hAnsi="Times New Roman" w:cs="Times New Roman"/>
          <w:sz w:val="24"/>
          <w:szCs w:val="24"/>
        </w:rPr>
        <w:t xml:space="preserve"> </w:t>
      </w:r>
      <w:r w:rsidR="00B21277">
        <w:rPr>
          <w:rFonts w:ascii="Times New Roman" w:hAnsi="Times New Roman" w:cs="Times New Roman"/>
          <w:sz w:val="24"/>
          <w:szCs w:val="24"/>
        </w:rPr>
        <w:t xml:space="preserve">This approach focuses on the disadvantage of the area, not the individual. </w:t>
      </w:r>
      <w:r w:rsidR="005F7F12" w:rsidRPr="00B21277">
        <w:rPr>
          <w:rFonts w:ascii="Times New Roman" w:hAnsi="Times New Roman" w:cs="Times New Roman"/>
          <w:sz w:val="24"/>
          <w:szCs w:val="24"/>
        </w:rPr>
        <w:t xml:space="preserve">The indicators we use are the percentage of the </w:t>
      </w:r>
      <w:r w:rsidR="005D2AD6">
        <w:rPr>
          <w:rFonts w:ascii="Times New Roman" w:hAnsi="Times New Roman" w:cs="Times New Roman"/>
          <w:sz w:val="24"/>
          <w:szCs w:val="24"/>
        </w:rPr>
        <w:t xml:space="preserve">county </w:t>
      </w:r>
      <w:r w:rsidR="005F7F12" w:rsidRPr="00B21277">
        <w:rPr>
          <w:rFonts w:ascii="Times New Roman" w:hAnsi="Times New Roman" w:cs="Times New Roman"/>
          <w:sz w:val="24"/>
          <w:szCs w:val="24"/>
        </w:rPr>
        <w:t>population that has less than a high school degree, the percentage of families headed by a female head, the percentage of families with incomes below $5,000 in 1970, and the percentage of the population that is black. The t</w:t>
      </w:r>
      <w:r w:rsidR="001E1D7F">
        <w:rPr>
          <w:rFonts w:ascii="Times New Roman" w:hAnsi="Times New Roman" w:cs="Times New Roman"/>
          <w:sz w:val="24"/>
          <w:szCs w:val="24"/>
        </w:rPr>
        <w:t>op row of Table 5</w:t>
      </w:r>
      <w:r w:rsidR="005F7F12" w:rsidRPr="00B21277">
        <w:rPr>
          <w:rFonts w:ascii="Times New Roman" w:hAnsi="Times New Roman" w:cs="Times New Roman"/>
          <w:sz w:val="24"/>
          <w:szCs w:val="24"/>
        </w:rPr>
        <w:t xml:space="preserve"> indicates mean values for these indicators.</w:t>
      </w:r>
    </w:p>
    <w:p w:rsidR="00AE244A" w:rsidRPr="00B21277" w:rsidRDefault="001E1D7F" w:rsidP="00B72630">
      <w:pPr>
        <w:spacing w:after="0" w:line="480" w:lineRule="auto"/>
        <w:jc w:val="both"/>
        <w:rPr>
          <w:rFonts w:ascii="Times New Roman" w:hAnsi="Times New Roman" w:cs="Times New Roman"/>
          <w:sz w:val="24"/>
          <w:szCs w:val="24"/>
        </w:rPr>
      </w:pPr>
      <w:r>
        <w:rPr>
          <w:rFonts w:ascii="Times New Roman" w:hAnsi="Times New Roman" w:cs="Times New Roman"/>
          <w:sz w:val="24"/>
          <w:szCs w:val="24"/>
        </w:rPr>
        <w:tab/>
        <w:t>The remainder of Table 5</w:t>
      </w:r>
      <w:r w:rsidR="00AE244A" w:rsidRPr="00B21277">
        <w:rPr>
          <w:rFonts w:ascii="Times New Roman" w:hAnsi="Times New Roman" w:cs="Times New Roman"/>
          <w:sz w:val="24"/>
          <w:szCs w:val="24"/>
        </w:rPr>
        <w:t xml:space="preserve"> presents regressions results that are largely of the same form as Equation 1, except that they also introduce an additional interaction term between</w:t>
      </w:r>
      <w:r w:rsidR="000F7B0D">
        <w:rPr>
          <w:rFonts w:ascii="Times New Roman" w:hAnsi="Times New Roman" w:cs="Times New Roman"/>
          <w:sz w:val="24"/>
          <w:szCs w:val="24"/>
        </w:rPr>
        <w:t xml:space="preserve"> a</w:t>
      </w:r>
      <w:r w:rsidR="000F7B0D" w:rsidRPr="00B21277">
        <w:rPr>
          <w:rFonts w:ascii="Times New Roman" w:hAnsi="Times New Roman" w:cs="Times New Roman"/>
          <w:sz w:val="24"/>
          <w:szCs w:val="24"/>
        </w:rPr>
        <w:t xml:space="preserve"> measure of </w:t>
      </w:r>
      <w:r w:rsidR="000F7B0D">
        <w:rPr>
          <w:rFonts w:ascii="Times New Roman" w:hAnsi="Times New Roman" w:cs="Times New Roman"/>
          <w:sz w:val="24"/>
          <w:szCs w:val="24"/>
        </w:rPr>
        <w:t xml:space="preserve">county-level </w:t>
      </w:r>
      <w:r w:rsidR="000F7B0D" w:rsidRPr="00B21277">
        <w:rPr>
          <w:rFonts w:ascii="Times New Roman" w:hAnsi="Times New Roman" w:cs="Times New Roman"/>
          <w:sz w:val="24"/>
          <w:szCs w:val="24"/>
        </w:rPr>
        <w:t xml:space="preserve">economic disadvantage </w:t>
      </w:r>
      <w:r w:rsidR="000F7B0D">
        <w:rPr>
          <w:rFonts w:ascii="Times New Roman" w:hAnsi="Times New Roman" w:cs="Times New Roman"/>
          <w:sz w:val="24"/>
          <w:szCs w:val="24"/>
        </w:rPr>
        <w:t>and the indicator variable for</w:t>
      </w:r>
      <w:r w:rsidR="00AE244A" w:rsidRPr="00B21277">
        <w:rPr>
          <w:rFonts w:ascii="Times New Roman" w:hAnsi="Times New Roman" w:cs="Times New Roman"/>
          <w:sz w:val="24"/>
          <w:szCs w:val="24"/>
        </w:rPr>
        <w:t xml:space="preserve"> those who would be</w:t>
      </w:r>
      <w:r w:rsidR="00B24DB9">
        <w:rPr>
          <w:rFonts w:ascii="Times New Roman" w:hAnsi="Times New Roman" w:cs="Times New Roman"/>
          <w:sz w:val="24"/>
          <w:szCs w:val="24"/>
        </w:rPr>
        <w:t xml:space="preserve"> of</w:t>
      </w:r>
      <w:r w:rsidR="00AE244A" w:rsidRPr="00B21277">
        <w:rPr>
          <w:rFonts w:ascii="Times New Roman" w:hAnsi="Times New Roman" w:cs="Times New Roman"/>
          <w:sz w:val="24"/>
          <w:szCs w:val="24"/>
        </w:rPr>
        <w:t xml:space="preserve"> preschool age after 1969 in counties with different </w:t>
      </w:r>
      <w:r w:rsidR="00A821CE">
        <w:rPr>
          <w:rFonts w:ascii="Times New Roman" w:hAnsi="Times New Roman" w:cs="Times New Roman"/>
          <w:sz w:val="24"/>
          <w:szCs w:val="24"/>
        </w:rPr>
        <w:t xml:space="preserve">predicted </w:t>
      </w:r>
      <w:r w:rsidR="00E53A7B" w:rsidRPr="00E53A7B">
        <w:rPr>
          <w:rFonts w:ascii="Times New Roman" w:hAnsi="Times New Roman" w:cs="Times New Roman"/>
          <w:i/>
          <w:sz w:val="24"/>
          <w:szCs w:val="24"/>
        </w:rPr>
        <w:t>Sesame Street</w:t>
      </w:r>
      <w:r w:rsidR="00AE244A" w:rsidRPr="00B21277">
        <w:rPr>
          <w:rFonts w:ascii="Times New Roman" w:hAnsi="Times New Roman" w:cs="Times New Roman"/>
          <w:sz w:val="24"/>
          <w:szCs w:val="24"/>
        </w:rPr>
        <w:t xml:space="preserve"> coverage rates.</w:t>
      </w:r>
      <w:r w:rsidR="00F3564D">
        <w:rPr>
          <w:rStyle w:val="FootnoteReference"/>
          <w:rFonts w:ascii="Times New Roman" w:hAnsi="Times New Roman" w:cs="Times New Roman"/>
          <w:sz w:val="24"/>
          <w:szCs w:val="24"/>
        </w:rPr>
        <w:footnoteReference w:id="33"/>
      </w:r>
      <w:r w:rsidR="00AE244A" w:rsidRPr="00B21277">
        <w:rPr>
          <w:rFonts w:ascii="Times New Roman" w:hAnsi="Times New Roman" w:cs="Times New Roman"/>
          <w:sz w:val="24"/>
          <w:szCs w:val="24"/>
        </w:rPr>
        <w:t xml:space="preserve"> In each case, we find that the ability of </w:t>
      </w:r>
      <w:r w:rsidR="00E53A7B" w:rsidRPr="00E53A7B">
        <w:rPr>
          <w:rFonts w:ascii="Times New Roman" w:hAnsi="Times New Roman" w:cs="Times New Roman"/>
          <w:i/>
          <w:sz w:val="24"/>
          <w:szCs w:val="24"/>
        </w:rPr>
        <w:t>Sesame Street</w:t>
      </w:r>
      <w:r w:rsidR="00AE244A" w:rsidRPr="00B21277">
        <w:rPr>
          <w:rFonts w:ascii="Times New Roman" w:hAnsi="Times New Roman" w:cs="Times New Roman"/>
          <w:sz w:val="24"/>
          <w:szCs w:val="24"/>
        </w:rPr>
        <w:t xml:space="preserve"> to increase the rate at which children are at grade level is greater in areas characterized by greater disadvantage.</w:t>
      </w:r>
      <w:r w:rsidR="00257C87" w:rsidRPr="00B21277">
        <w:rPr>
          <w:rFonts w:ascii="Times New Roman" w:hAnsi="Times New Roman" w:cs="Times New Roman"/>
          <w:sz w:val="24"/>
          <w:szCs w:val="24"/>
        </w:rPr>
        <w:t xml:space="preserve"> </w:t>
      </w:r>
      <w:r w:rsidR="003B7455">
        <w:rPr>
          <w:rFonts w:ascii="Times New Roman" w:hAnsi="Times New Roman" w:cs="Times New Roman"/>
          <w:sz w:val="24"/>
          <w:szCs w:val="24"/>
        </w:rPr>
        <w:t>For instance, a county where two-thirds</w:t>
      </w:r>
      <w:r w:rsidR="00EB2185" w:rsidRPr="00B21277">
        <w:rPr>
          <w:rFonts w:ascii="Times New Roman" w:hAnsi="Times New Roman" w:cs="Times New Roman"/>
          <w:sz w:val="24"/>
          <w:szCs w:val="24"/>
        </w:rPr>
        <w:t xml:space="preserve"> of the households are headed by </w:t>
      </w:r>
      <w:r w:rsidR="003B7455">
        <w:rPr>
          <w:rFonts w:ascii="Times New Roman" w:hAnsi="Times New Roman" w:cs="Times New Roman"/>
          <w:sz w:val="24"/>
          <w:szCs w:val="24"/>
        </w:rPr>
        <w:t xml:space="preserve">high school dropouts </w:t>
      </w:r>
      <w:r w:rsidR="00EB2185" w:rsidRPr="00B21277">
        <w:rPr>
          <w:rFonts w:ascii="Times New Roman" w:hAnsi="Times New Roman" w:cs="Times New Roman"/>
          <w:sz w:val="24"/>
          <w:szCs w:val="24"/>
        </w:rPr>
        <w:t>(</w:t>
      </w:r>
      <w:r w:rsidR="00775281" w:rsidRPr="00B21277">
        <w:rPr>
          <w:rFonts w:ascii="Times New Roman" w:hAnsi="Times New Roman" w:cs="Times New Roman"/>
          <w:sz w:val="24"/>
          <w:szCs w:val="24"/>
        </w:rPr>
        <w:t xml:space="preserve">compared to </w:t>
      </w:r>
      <w:r w:rsidR="00EB2185" w:rsidRPr="00B21277">
        <w:rPr>
          <w:rFonts w:ascii="Times New Roman" w:hAnsi="Times New Roman" w:cs="Times New Roman"/>
          <w:sz w:val="24"/>
          <w:szCs w:val="24"/>
        </w:rPr>
        <w:t xml:space="preserve">the mean rate </w:t>
      </w:r>
      <w:r w:rsidR="00775281" w:rsidRPr="00B21277">
        <w:rPr>
          <w:rFonts w:ascii="Times New Roman" w:hAnsi="Times New Roman" w:cs="Times New Roman"/>
          <w:sz w:val="24"/>
          <w:szCs w:val="24"/>
        </w:rPr>
        <w:t>of</w:t>
      </w:r>
      <w:r w:rsidR="00EB2185" w:rsidRPr="00B21277">
        <w:rPr>
          <w:rFonts w:ascii="Times New Roman" w:hAnsi="Times New Roman" w:cs="Times New Roman"/>
          <w:sz w:val="24"/>
          <w:szCs w:val="24"/>
        </w:rPr>
        <w:t xml:space="preserve"> </w:t>
      </w:r>
      <w:r w:rsidR="003B7455">
        <w:rPr>
          <w:rFonts w:ascii="Times New Roman" w:hAnsi="Times New Roman" w:cs="Times New Roman"/>
          <w:sz w:val="24"/>
          <w:szCs w:val="24"/>
        </w:rPr>
        <w:t xml:space="preserve">44.6 </w:t>
      </w:r>
      <w:r w:rsidR="00EB2185" w:rsidRPr="00B21277">
        <w:rPr>
          <w:rFonts w:ascii="Times New Roman" w:hAnsi="Times New Roman" w:cs="Times New Roman"/>
          <w:sz w:val="24"/>
          <w:szCs w:val="24"/>
        </w:rPr>
        <w:t>perce</w:t>
      </w:r>
      <w:r w:rsidR="00516AA4" w:rsidRPr="00B21277">
        <w:rPr>
          <w:rFonts w:ascii="Times New Roman" w:hAnsi="Times New Roman" w:cs="Times New Roman"/>
          <w:sz w:val="24"/>
          <w:szCs w:val="24"/>
        </w:rPr>
        <w:t xml:space="preserve">nt) would experience about a </w:t>
      </w:r>
      <w:r w:rsidR="003B7455">
        <w:rPr>
          <w:rFonts w:ascii="Times New Roman" w:hAnsi="Times New Roman" w:cs="Times New Roman"/>
          <w:sz w:val="24"/>
          <w:szCs w:val="24"/>
        </w:rPr>
        <w:t>6</w:t>
      </w:r>
      <w:r w:rsidR="00516AA4" w:rsidRPr="00B21277">
        <w:rPr>
          <w:rFonts w:ascii="Times New Roman" w:hAnsi="Times New Roman" w:cs="Times New Roman"/>
          <w:sz w:val="24"/>
          <w:szCs w:val="24"/>
        </w:rPr>
        <w:t>.3</w:t>
      </w:r>
      <w:r w:rsidR="00EB2185" w:rsidRPr="00B21277">
        <w:rPr>
          <w:rFonts w:ascii="Times New Roman" w:hAnsi="Times New Roman" w:cs="Times New Roman"/>
          <w:sz w:val="24"/>
          <w:szCs w:val="24"/>
        </w:rPr>
        <w:t xml:space="preserve"> percent</w:t>
      </w:r>
      <w:r w:rsidR="00FA122A">
        <w:rPr>
          <w:rFonts w:ascii="Times New Roman" w:hAnsi="Times New Roman" w:cs="Times New Roman"/>
          <w:sz w:val="24"/>
          <w:szCs w:val="24"/>
        </w:rPr>
        <w:t>age point increase in grade-for-</w:t>
      </w:r>
      <w:r w:rsidR="00EB2185" w:rsidRPr="00B21277">
        <w:rPr>
          <w:rFonts w:ascii="Times New Roman" w:hAnsi="Times New Roman" w:cs="Times New Roman"/>
          <w:sz w:val="24"/>
          <w:szCs w:val="24"/>
        </w:rPr>
        <w:t xml:space="preserve">age status if </w:t>
      </w:r>
      <w:r w:rsidR="00E53A7B" w:rsidRPr="00E53A7B">
        <w:rPr>
          <w:rFonts w:ascii="Times New Roman" w:hAnsi="Times New Roman" w:cs="Times New Roman"/>
          <w:i/>
          <w:sz w:val="24"/>
          <w:szCs w:val="24"/>
        </w:rPr>
        <w:t>Sesame Street</w:t>
      </w:r>
      <w:r w:rsidR="00EB2185" w:rsidRPr="00B21277">
        <w:rPr>
          <w:rFonts w:ascii="Times New Roman" w:hAnsi="Times New Roman" w:cs="Times New Roman"/>
          <w:sz w:val="24"/>
          <w:szCs w:val="24"/>
        </w:rPr>
        <w:t xml:space="preserve"> coverage rose from a low leve</w:t>
      </w:r>
      <w:r w:rsidR="003B7455">
        <w:rPr>
          <w:rFonts w:ascii="Times New Roman" w:hAnsi="Times New Roman" w:cs="Times New Roman"/>
          <w:sz w:val="24"/>
          <w:szCs w:val="24"/>
        </w:rPr>
        <w:t>l to a high level [0.3*(66.7</w:t>
      </w:r>
      <w:r w:rsidR="008E5AAD">
        <w:rPr>
          <w:rFonts w:ascii="Times New Roman" w:hAnsi="Times New Roman" w:cs="Times New Roman"/>
          <w:sz w:val="24"/>
          <w:szCs w:val="24"/>
        </w:rPr>
        <w:t>*.0</w:t>
      </w:r>
      <w:r w:rsidR="003B7455">
        <w:rPr>
          <w:rFonts w:ascii="Times New Roman" w:hAnsi="Times New Roman" w:cs="Times New Roman"/>
          <w:sz w:val="24"/>
          <w:szCs w:val="24"/>
        </w:rPr>
        <w:t>056</w:t>
      </w:r>
      <w:r w:rsidR="008E5AAD">
        <w:rPr>
          <w:rFonts w:ascii="Times New Roman" w:hAnsi="Times New Roman" w:cs="Times New Roman"/>
          <w:sz w:val="24"/>
          <w:szCs w:val="24"/>
        </w:rPr>
        <w:t>-.</w:t>
      </w:r>
      <w:r w:rsidR="003B7455">
        <w:rPr>
          <w:rFonts w:ascii="Times New Roman" w:hAnsi="Times New Roman" w:cs="Times New Roman"/>
          <w:sz w:val="24"/>
          <w:szCs w:val="24"/>
        </w:rPr>
        <w:t>165</w:t>
      </w:r>
      <w:r w:rsidR="00EB2185" w:rsidRPr="00B21277">
        <w:rPr>
          <w:rFonts w:ascii="Times New Roman" w:hAnsi="Times New Roman" w:cs="Times New Roman"/>
          <w:sz w:val="24"/>
          <w:szCs w:val="24"/>
        </w:rPr>
        <w:t>)]. This compa</w:t>
      </w:r>
      <w:r w:rsidR="003B7455">
        <w:rPr>
          <w:rFonts w:ascii="Times New Roman" w:hAnsi="Times New Roman" w:cs="Times New Roman"/>
          <w:sz w:val="24"/>
          <w:szCs w:val="24"/>
        </w:rPr>
        <w:t>res to the average effect of 2.9</w:t>
      </w:r>
      <w:r w:rsidR="00EB2185" w:rsidRPr="00B21277">
        <w:rPr>
          <w:rFonts w:ascii="Times New Roman" w:hAnsi="Times New Roman" w:cs="Times New Roman"/>
          <w:sz w:val="24"/>
          <w:szCs w:val="24"/>
        </w:rPr>
        <w:t xml:space="preserve"> percentage points calculated earlier.</w:t>
      </w:r>
    </w:p>
    <w:p w:rsidR="005F7F12" w:rsidRPr="00B21277" w:rsidRDefault="005F7F12" w:rsidP="005F7F12">
      <w:pPr>
        <w:spacing w:after="0" w:line="480" w:lineRule="auto"/>
        <w:jc w:val="both"/>
        <w:rPr>
          <w:rFonts w:ascii="Times New Roman" w:hAnsi="Times New Roman" w:cs="Times New Roman"/>
          <w:i/>
          <w:sz w:val="24"/>
          <w:szCs w:val="24"/>
        </w:rPr>
      </w:pPr>
      <w:r w:rsidRPr="00B21277">
        <w:rPr>
          <w:rFonts w:ascii="Times New Roman" w:hAnsi="Times New Roman" w:cs="Times New Roman"/>
          <w:i/>
          <w:sz w:val="24"/>
          <w:szCs w:val="24"/>
        </w:rPr>
        <w:t>C. Econometric Results: Educational Attainment and Labor Market Outcomes</w:t>
      </w:r>
    </w:p>
    <w:p w:rsidR="005F7F12" w:rsidRPr="00B21277" w:rsidRDefault="00B5406D" w:rsidP="00E9536C">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2F65B1">
        <w:rPr>
          <w:rFonts w:ascii="Times New Roman" w:hAnsi="Times New Roman" w:cs="Times New Roman"/>
          <w:sz w:val="24"/>
          <w:szCs w:val="24"/>
        </w:rPr>
        <w:t>We</w:t>
      </w:r>
      <w:r w:rsidRPr="00B21277">
        <w:rPr>
          <w:rFonts w:ascii="Times New Roman" w:hAnsi="Times New Roman" w:cs="Times New Roman"/>
          <w:sz w:val="24"/>
          <w:szCs w:val="24"/>
        </w:rPr>
        <w:t xml:space="preserve"> </w:t>
      </w:r>
      <w:r w:rsidR="00385A4F">
        <w:rPr>
          <w:rFonts w:ascii="Times New Roman" w:hAnsi="Times New Roman" w:cs="Times New Roman"/>
          <w:sz w:val="24"/>
          <w:szCs w:val="24"/>
        </w:rPr>
        <w:t xml:space="preserve">now </w:t>
      </w:r>
      <w:r w:rsidRPr="00B21277">
        <w:rPr>
          <w:rFonts w:ascii="Times New Roman" w:hAnsi="Times New Roman" w:cs="Times New Roman"/>
          <w:sz w:val="24"/>
          <w:szCs w:val="24"/>
        </w:rPr>
        <w:t xml:space="preserve">move on to </w:t>
      </w:r>
      <w:r w:rsidR="00385A4F">
        <w:rPr>
          <w:rFonts w:ascii="Times New Roman" w:hAnsi="Times New Roman" w:cs="Times New Roman"/>
          <w:sz w:val="24"/>
          <w:szCs w:val="24"/>
        </w:rPr>
        <w:t>consider</w:t>
      </w:r>
      <w:r w:rsidR="00385A4F" w:rsidRPr="00B21277">
        <w:rPr>
          <w:rFonts w:ascii="Times New Roman" w:hAnsi="Times New Roman" w:cs="Times New Roman"/>
          <w:sz w:val="24"/>
          <w:szCs w:val="24"/>
        </w:rPr>
        <w:t xml:space="preserve"> </w:t>
      </w:r>
      <w:r w:rsidRPr="00B21277">
        <w:rPr>
          <w:rFonts w:ascii="Times New Roman" w:hAnsi="Times New Roman" w:cs="Times New Roman"/>
          <w:sz w:val="24"/>
          <w:szCs w:val="24"/>
        </w:rPr>
        <w:t>later life outcomes, including ultimate educational attainment and labor market outcomes.</w:t>
      </w:r>
      <w:r w:rsidR="00BD0C37" w:rsidDel="00BD0C37">
        <w:rPr>
          <w:rStyle w:val="FootnoteReference"/>
          <w:rFonts w:ascii="Times New Roman" w:hAnsi="Times New Roman" w:cs="Times New Roman"/>
          <w:sz w:val="24"/>
          <w:szCs w:val="24"/>
        </w:rPr>
        <w:t xml:space="preserve"> </w:t>
      </w:r>
      <w:r w:rsidRPr="00B21277">
        <w:rPr>
          <w:rFonts w:ascii="Times New Roman" w:hAnsi="Times New Roman" w:cs="Times New Roman"/>
          <w:sz w:val="24"/>
          <w:szCs w:val="24"/>
        </w:rPr>
        <w:t xml:space="preserve"> We estimate completely analogous models to those reported earlier other than changing the dependent variable and the specific Census data on which we estimate the models. The measures of educational attainment (high school dropout, high school graduate, or attending any college</w:t>
      </w:r>
      <w:r w:rsidR="00DC579C" w:rsidRPr="00B21277">
        <w:rPr>
          <w:rFonts w:ascii="Times New Roman" w:hAnsi="Times New Roman" w:cs="Times New Roman"/>
          <w:sz w:val="24"/>
          <w:szCs w:val="24"/>
        </w:rPr>
        <w:t>)</w:t>
      </w:r>
      <w:r w:rsidRPr="00B21277">
        <w:rPr>
          <w:rFonts w:ascii="Times New Roman" w:hAnsi="Times New Roman" w:cs="Times New Roman"/>
          <w:sz w:val="24"/>
          <w:szCs w:val="24"/>
        </w:rPr>
        <w:t xml:space="preserve"> come from the 1990 Census.</w:t>
      </w:r>
      <w:r w:rsidR="00E9536C" w:rsidRPr="00B21277">
        <w:rPr>
          <w:rFonts w:ascii="Times New Roman" w:hAnsi="Times New Roman" w:cs="Times New Roman"/>
          <w:sz w:val="24"/>
          <w:szCs w:val="24"/>
        </w:rPr>
        <w:t xml:space="preserve"> Measures of labor market outcomes (log hourly wage, employment status, and poverty status) come from the 2000 Census.</w:t>
      </w:r>
    </w:p>
    <w:p w:rsidR="00560A87" w:rsidRDefault="00E9536C" w:rsidP="002B318F">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 xml:space="preserve">The results of this </w:t>
      </w:r>
      <w:r w:rsidR="001E1D7F">
        <w:rPr>
          <w:rFonts w:ascii="Times New Roman" w:hAnsi="Times New Roman" w:cs="Times New Roman"/>
          <w:sz w:val="24"/>
          <w:szCs w:val="24"/>
        </w:rPr>
        <w:t>analysis are reported in Table 6</w:t>
      </w:r>
      <w:r w:rsidR="00A821CE">
        <w:rPr>
          <w:rFonts w:ascii="Times New Roman" w:hAnsi="Times New Roman" w:cs="Times New Roman"/>
          <w:sz w:val="24"/>
          <w:szCs w:val="24"/>
        </w:rPr>
        <w:t xml:space="preserve">; the top panel </w:t>
      </w:r>
      <w:r w:rsidRPr="00B21277">
        <w:rPr>
          <w:rFonts w:ascii="Times New Roman" w:hAnsi="Times New Roman" w:cs="Times New Roman"/>
          <w:sz w:val="24"/>
          <w:szCs w:val="24"/>
        </w:rPr>
        <w:t xml:space="preserve">reports models of the form represented in Equation </w:t>
      </w:r>
      <w:r w:rsidR="00E266C4">
        <w:rPr>
          <w:rFonts w:ascii="Times New Roman" w:hAnsi="Times New Roman" w:cs="Times New Roman"/>
          <w:sz w:val="24"/>
          <w:szCs w:val="24"/>
        </w:rPr>
        <w:t>(</w:t>
      </w:r>
      <w:r w:rsidRPr="00B21277">
        <w:rPr>
          <w:rFonts w:ascii="Times New Roman" w:hAnsi="Times New Roman" w:cs="Times New Roman"/>
          <w:sz w:val="24"/>
          <w:szCs w:val="24"/>
        </w:rPr>
        <w:t>1</w:t>
      </w:r>
      <w:r w:rsidR="00E266C4">
        <w:rPr>
          <w:rFonts w:ascii="Times New Roman" w:hAnsi="Times New Roman" w:cs="Times New Roman"/>
          <w:sz w:val="24"/>
          <w:szCs w:val="24"/>
        </w:rPr>
        <w:t>)</w:t>
      </w:r>
      <w:r w:rsidR="00560A87">
        <w:rPr>
          <w:rFonts w:ascii="Times New Roman" w:hAnsi="Times New Roman" w:cs="Times New Roman"/>
          <w:sz w:val="24"/>
          <w:szCs w:val="24"/>
        </w:rPr>
        <w:t xml:space="preserve"> and t</w:t>
      </w:r>
      <w:r w:rsidR="00560A87" w:rsidRPr="00B21277">
        <w:rPr>
          <w:rFonts w:ascii="Times New Roman" w:hAnsi="Times New Roman" w:cs="Times New Roman"/>
          <w:sz w:val="24"/>
          <w:szCs w:val="24"/>
        </w:rPr>
        <w:t xml:space="preserve">he </w:t>
      </w:r>
      <w:r w:rsidR="00560A87">
        <w:rPr>
          <w:rFonts w:ascii="Times New Roman" w:hAnsi="Times New Roman" w:cs="Times New Roman"/>
          <w:sz w:val="24"/>
          <w:szCs w:val="24"/>
        </w:rPr>
        <w:t xml:space="preserve">lower panel breaks out these effects by specific birth cohort, as described by Equation </w:t>
      </w:r>
      <w:r w:rsidR="00E266C4">
        <w:rPr>
          <w:rFonts w:ascii="Times New Roman" w:hAnsi="Times New Roman" w:cs="Times New Roman"/>
          <w:sz w:val="24"/>
          <w:szCs w:val="24"/>
        </w:rPr>
        <w:t>(</w:t>
      </w:r>
      <w:r w:rsidR="00560A87">
        <w:rPr>
          <w:rFonts w:ascii="Times New Roman" w:hAnsi="Times New Roman" w:cs="Times New Roman"/>
          <w:sz w:val="24"/>
          <w:szCs w:val="24"/>
        </w:rPr>
        <w:t>2</w:t>
      </w:r>
      <w:r w:rsidR="00E266C4">
        <w:rPr>
          <w:rFonts w:ascii="Times New Roman" w:hAnsi="Times New Roman" w:cs="Times New Roman"/>
          <w:sz w:val="24"/>
          <w:szCs w:val="24"/>
        </w:rPr>
        <w:t>)</w:t>
      </w:r>
      <w:r w:rsidR="00560A87">
        <w:rPr>
          <w:rFonts w:ascii="Times New Roman" w:hAnsi="Times New Roman" w:cs="Times New Roman"/>
          <w:sz w:val="24"/>
          <w:szCs w:val="24"/>
        </w:rPr>
        <w:t xml:space="preserve">. </w:t>
      </w:r>
      <w:r w:rsidR="008A3CD2">
        <w:rPr>
          <w:rFonts w:ascii="Times New Roman" w:hAnsi="Times New Roman" w:cs="Times New Roman"/>
          <w:sz w:val="24"/>
          <w:szCs w:val="24"/>
        </w:rPr>
        <w:t xml:space="preserve"> </w:t>
      </w:r>
      <w:r w:rsidR="00436B19" w:rsidRPr="00B21277">
        <w:rPr>
          <w:rFonts w:ascii="Times New Roman" w:hAnsi="Times New Roman" w:cs="Times New Roman"/>
          <w:sz w:val="24"/>
          <w:szCs w:val="24"/>
        </w:rPr>
        <w:t xml:space="preserve">Estimates are reported for </w:t>
      </w:r>
      <w:r w:rsidR="0073681C">
        <w:rPr>
          <w:rFonts w:ascii="Times New Roman" w:hAnsi="Times New Roman" w:cs="Times New Roman"/>
          <w:sz w:val="24"/>
          <w:szCs w:val="24"/>
        </w:rPr>
        <w:t xml:space="preserve">each educational attainment and labor market outcome for </w:t>
      </w:r>
      <w:r w:rsidR="00436B19" w:rsidRPr="00B21277">
        <w:rPr>
          <w:rFonts w:ascii="Times New Roman" w:hAnsi="Times New Roman" w:cs="Times New Roman"/>
          <w:sz w:val="24"/>
          <w:szCs w:val="24"/>
        </w:rPr>
        <w:t xml:space="preserve">the full sample (each cell represents the results from a separate regression). </w:t>
      </w:r>
      <w:r w:rsidR="00560A87">
        <w:rPr>
          <w:rFonts w:ascii="Times New Roman" w:hAnsi="Times New Roman" w:cs="Times New Roman"/>
          <w:sz w:val="24"/>
          <w:szCs w:val="24"/>
        </w:rPr>
        <w:t>The results in the first three columns regarding educational attainment</w:t>
      </w:r>
      <w:r w:rsidR="002F65B1">
        <w:rPr>
          <w:rFonts w:ascii="Times New Roman" w:hAnsi="Times New Roman" w:cs="Times New Roman"/>
          <w:sz w:val="24"/>
          <w:szCs w:val="24"/>
        </w:rPr>
        <w:t xml:space="preserve"> </w:t>
      </w:r>
      <w:r w:rsidR="00DB0135" w:rsidRPr="00B21277">
        <w:rPr>
          <w:rFonts w:ascii="Times New Roman" w:hAnsi="Times New Roman" w:cs="Times New Roman"/>
          <w:sz w:val="24"/>
          <w:szCs w:val="24"/>
        </w:rPr>
        <w:t>provide</w:t>
      </w:r>
      <w:r w:rsidR="0080368E" w:rsidRPr="00B21277">
        <w:rPr>
          <w:rFonts w:ascii="Times New Roman" w:hAnsi="Times New Roman" w:cs="Times New Roman"/>
          <w:sz w:val="24"/>
          <w:szCs w:val="24"/>
        </w:rPr>
        <w:t xml:space="preserve"> no evidence of cha</w:t>
      </w:r>
      <w:r w:rsidR="00A52B82">
        <w:rPr>
          <w:rFonts w:ascii="Times New Roman" w:hAnsi="Times New Roman" w:cs="Times New Roman"/>
          <w:sz w:val="24"/>
          <w:szCs w:val="24"/>
        </w:rPr>
        <w:t xml:space="preserve">nges in </w:t>
      </w:r>
      <w:r w:rsidR="00E266C4">
        <w:rPr>
          <w:rFonts w:ascii="Times New Roman" w:hAnsi="Times New Roman" w:cs="Times New Roman"/>
          <w:sz w:val="24"/>
          <w:szCs w:val="24"/>
        </w:rPr>
        <w:t xml:space="preserve">these </w:t>
      </w:r>
      <w:r w:rsidR="001F691C">
        <w:rPr>
          <w:rFonts w:ascii="Times New Roman" w:hAnsi="Times New Roman" w:cs="Times New Roman"/>
          <w:sz w:val="24"/>
          <w:szCs w:val="24"/>
        </w:rPr>
        <w:t>outcomes</w:t>
      </w:r>
      <w:r w:rsidR="00560A87">
        <w:rPr>
          <w:rFonts w:ascii="Times New Roman" w:hAnsi="Times New Roman" w:cs="Times New Roman"/>
          <w:sz w:val="24"/>
          <w:szCs w:val="24"/>
        </w:rPr>
        <w:t>. Parameter estimates are small, statistically insignificant, and inconsistent with the expected pattern across cohorts (in the bottom panel).</w:t>
      </w:r>
      <w:r w:rsidR="0026787E">
        <w:rPr>
          <w:rStyle w:val="FootnoteReference"/>
          <w:rFonts w:ascii="Times New Roman" w:hAnsi="Times New Roman" w:cs="Times New Roman"/>
          <w:sz w:val="24"/>
          <w:szCs w:val="24"/>
        </w:rPr>
        <w:footnoteReference w:id="34"/>
      </w:r>
    </w:p>
    <w:p w:rsidR="002F5B76" w:rsidRDefault="002F5B76" w:rsidP="002B318F">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results in the last three columns regarding labor market outcomes are less clear. Parameter estimates all take on the expected signs (positive for employment and wages, negative for living in poverty). The estimated impact on employment </w:t>
      </w:r>
      <w:r w:rsidR="0026787E">
        <w:rPr>
          <w:rFonts w:ascii="Times New Roman" w:hAnsi="Times New Roman" w:cs="Times New Roman"/>
          <w:sz w:val="24"/>
          <w:szCs w:val="24"/>
        </w:rPr>
        <w:t xml:space="preserve">is statistically significant at the 5 percent level and the other two estimates are just above and below the threshold of statistical significance at the 10 percent level. Following cohorts, the estimated effects </w:t>
      </w:r>
      <w:r w:rsidR="00BD0C37">
        <w:rPr>
          <w:rFonts w:ascii="Times New Roman" w:hAnsi="Times New Roman" w:cs="Times New Roman"/>
          <w:sz w:val="24"/>
          <w:szCs w:val="24"/>
        </w:rPr>
        <w:t>reveal</w:t>
      </w:r>
      <w:r w:rsidR="0026787E">
        <w:rPr>
          <w:rFonts w:ascii="Times New Roman" w:hAnsi="Times New Roman" w:cs="Times New Roman"/>
          <w:sz w:val="24"/>
          <w:szCs w:val="24"/>
        </w:rPr>
        <w:t xml:space="preserve"> the predicted patterns as shown in the bottom of the table and the employment effects are statistically significant for the preschool cohorts in 1969.</w:t>
      </w:r>
    </w:p>
    <w:p w:rsidR="00E9536C" w:rsidRPr="00B21277" w:rsidRDefault="0026787E" w:rsidP="0026787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magnitude of these effects, though, is small.</w:t>
      </w:r>
      <w:r w:rsidR="00D25B5D">
        <w:rPr>
          <w:rStyle w:val="FootnoteReference"/>
          <w:rFonts w:ascii="Times New Roman" w:hAnsi="Times New Roman" w:cs="Times New Roman"/>
          <w:sz w:val="24"/>
          <w:szCs w:val="24"/>
        </w:rPr>
        <w:footnoteReference w:id="35"/>
      </w:r>
      <w:r>
        <w:rPr>
          <w:rFonts w:ascii="Times New Roman" w:hAnsi="Times New Roman" w:cs="Times New Roman"/>
          <w:sz w:val="24"/>
          <w:szCs w:val="24"/>
        </w:rPr>
        <w:t xml:space="preserve"> </w:t>
      </w:r>
      <w:r w:rsidR="00B44175" w:rsidRPr="00B21277">
        <w:rPr>
          <w:rFonts w:ascii="Times New Roman" w:hAnsi="Times New Roman" w:cs="Times New Roman"/>
          <w:sz w:val="24"/>
          <w:szCs w:val="24"/>
        </w:rPr>
        <w:t xml:space="preserve">Our </w:t>
      </w:r>
      <w:r w:rsidR="00436B19" w:rsidRPr="00B21277">
        <w:rPr>
          <w:rFonts w:ascii="Times New Roman" w:hAnsi="Times New Roman" w:cs="Times New Roman"/>
          <w:sz w:val="24"/>
          <w:szCs w:val="24"/>
        </w:rPr>
        <w:t xml:space="preserve">standard for interpreting magnitudes has been to evaluate the impact of moving from a </w:t>
      </w:r>
      <w:r>
        <w:rPr>
          <w:rFonts w:ascii="Times New Roman" w:hAnsi="Times New Roman" w:cs="Times New Roman"/>
          <w:sz w:val="24"/>
          <w:szCs w:val="24"/>
        </w:rPr>
        <w:t xml:space="preserve">weak reception county </w:t>
      </w:r>
      <w:r w:rsidR="00436B19" w:rsidRPr="00B21277">
        <w:rPr>
          <w:rFonts w:ascii="Times New Roman" w:hAnsi="Times New Roman" w:cs="Times New Roman"/>
          <w:sz w:val="24"/>
          <w:szCs w:val="24"/>
        </w:rPr>
        <w:t xml:space="preserve">to a </w:t>
      </w:r>
      <w:r>
        <w:rPr>
          <w:rFonts w:ascii="Times New Roman" w:hAnsi="Times New Roman" w:cs="Times New Roman"/>
          <w:sz w:val="24"/>
          <w:szCs w:val="24"/>
        </w:rPr>
        <w:t>strong reception county</w:t>
      </w:r>
      <w:r w:rsidR="00436B19" w:rsidRPr="00B21277">
        <w:rPr>
          <w:rFonts w:ascii="Times New Roman" w:hAnsi="Times New Roman" w:cs="Times New Roman"/>
          <w:sz w:val="24"/>
          <w:szCs w:val="24"/>
        </w:rPr>
        <w:t>, characterized by a 30 point increase in coverage. These results pred</w:t>
      </w:r>
      <w:r w:rsidR="00B44175" w:rsidRPr="00B21277">
        <w:rPr>
          <w:rFonts w:ascii="Times New Roman" w:hAnsi="Times New Roman" w:cs="Times New Roman"/>
          <w:sz w:val="24"/>
          <w:szCs w:val="24"/>
        </w:rPr>
        <w:t xml:space="preserve">ict that </w:t>
      </w:r>
      <w:r w:rsidR="00A52B82">
        <w:rPr>
          <w:rFonts w:ascii="Times New Roman" w:hAnsi="Times New Roman" w:cs="Times New Roman"/>
          <w:sz w:val="24"/>
          <w:szCs w:val="24"/>
        </w:rPr>
        <w:t>employment would rise by about one percentage point</w:t>
      </w:r>
      <w:r w:rsidR="00436B19" w:rsidRPr="00B21277">
        <w:rPr>
          <w:rFonts w:ascii="Times New Roman" w:hAnsi="Times New Roman" w:cs="Times New Roman"/>
          <w:sz w:val="24"/>
          <w:szCs w:val="24"/>
        </w:rPr>
        <w:t xml:space="preserve"> </w:t>
      </w:r>
      <w:r w:rsidR="00DB0135" w:rsidRPr="00B21277">
        <w:rPr>
          <w:rFonts w:ascii="Times New Roman" w:hAnsi="Times New Roman" w:cs="Times New Roman"/>
          <w:sz w:val="24"/>
          <w:szCs w:val="24"/>
        </w:rPr>
        <w:t>(0.3*0.0</w:t>
      </w:r>
      <w:r w:rsidR="00A52B82">
        <w:rPr>
          <w:rFonts w:ascii="Times New Roman" w:hAnsi="Times New Roman" w:cs="Times New Roman"/>
          <w:sz w:val="24"/>
          <w:szCs w:val="24"/>
        </w:rPr>
        <w:t>34</w:t>
      </w:r>
      <w:r w:rsidR="00C56559" w:rsidRPr="00B21277">
        <w:rPr>
          <w:rFonts w:ascii="Times New Roman" w:hAnsi="Times New Roman" w:cs="Times New Roman"/>
          <w:sz w:val="24"/>
          <w:szCs w:val="24"/>
        </w:rPr>
        <w:t>)</w:t>
      </w:r>
      <w:r w:rsidR="00436B19" w:rsidRPr="00B21277">
        <w:rPr>
          <w:rFonts w:ascii="Times New Roman" w:hAnsi="Times New Roman" w:cs="Times New Roman"/>
          <w:sz w:val="24"/>
          <w:szCs w:val="24"/>
        </w:rPr>
        <w:t>.</w:t>
      </w:r>
      <w:r w:rsidR="0080368E" w:rsidRPr="00B21277">
        <w:rPr>
          <w:rFonts w:ascii="Times New Roman" w:hAnsi="Times New Roman" w:cs="Times New Roman"/>
          <w:sz w:val="24"/>
          <w:szCs w:val="24"/>
        </w:rPr>
        <w:t xml:space="preserve"> </w:t>
      </w:r>
      <w:r w:rsidR="007B4728">
        <w:rPr>
          <w:rFonts w:ascii="Times New Roman" w:hAnsi="Times New Roman" w:cs="Times New Roman"/>
          <w:sz w:val="24"/>
          <w:szCs w:val="24"/>
        </w:rPr>
        <w:t xml:space="preserve">Similarly, wages would be predicted to rise by </w:t>
      </w:r>
      <w:r w:rsidR="002F65B1">
        <w:rPr>
          <w:rFonts w:ascii="Times New Roman" w:hAnsi="Times New Roman" w:cs="Times New Roman"/>
          <w:sz w:val="24"/>
          <w:szCs w:val="24"/>
        </w:rPr>
        <w:t xml:space="preserve">0.93 </w:t>
      </w:r>
      <w:r w:rsidR="007B4728">
        <w:rPr>
          <w:rFonts w:ascii="Times New Roman" w:hAnsi="Times New Roman" w:cs="Times New Roman"/>
          <w:sz w:val="24"/>
          <w:szCs w:val="24"/>
        </w:rPr>
        <w:t xml:space="preserve">percent (0.3*0.31; note that wages are measured in natural logs). </w:t>
      </w:r>
    </w:p>
    <w:p w:rsidR="008B6D54" w:rsidRDefault="00D25B5D" w:rsidP="00921EA8">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Perhaps we should not expect to see </w:t>
      </w:r>
      <w:r w:rsidR="002F65B1">
        <w:rPr>
          <w:rFonts w:ascii="Times New Roman" w:hAnsi="Times New Roman" w:cs="Times New Roman"/>
          <w:sz w:val="24"/>
          <w:szCs w:val="24"/>
        </w:rPr>
        <w:t>large labor market effects</w:t>
      </w:r>
      <w:r>
        <w:rPr>
          <w:rFonts w:ascii="Times New Roman" w:hAnsi="Times New Roman" w:cs="Times New Roman"/>
          <w:sz w:val="24"/>
          <w:szCs w:val="24"/>
        </w:rPr>
        <w:t xml:space="preserve"> driven by early childhood exposure to </w:t>
      </w:r>
      <w:r w:rsidRPr="00D25B5D">
        <w:rPr>
          <w:rFonts w:ascii="Times New Roman" w:hAnsi="Times New Roman" w:cs="Times New Roman"/>
          <w:i/>
          <w:sz w:val="24"/>
          <w:szCs w:val="24"/>
        </w:rPr>
        <w:t>Sesame Street</w:t>
      </w:r>
      <w:r w:rsidR="002F65B1">
        <w:rPr>
          <w:rFonts w:ascii="Times New Roman" w:hAnsi="Times New Roman" w:cs="Times New Roman"/>
          <w:sz w:val="24"/>
          <w:szCs w:val="24"/>
        </w:rPr>
        <w:t xml:space="preserve">. </w:t>
      </w:r>
      <w:r w:rsidR="00921EA8">
        <w:rPr>
          <w:rFonts w:ascii="Times New Roman" w:hAnsi="Times New Roman" w:cs="Times New Roman"/>
          <w:sz w:val="24"/>
          <w:szCs w:val="24"/>
        </w:rPr>
        <w:t xml:space="preserve">To </w:t>
      </w:r>
      <w:r>
        <w:rPr>
          <w:rFonts w:ascii="Times New Roman" w:hAnsi="Times New Roman" w:cs="Times New Roman"/>
          <w:sz w:val="24"/>
          <w:szCs w:val="24"/>
        </w:rPr>
        <w:t xml:space="preserve">put these small estimated magnitudes into context, </w:t>
      </w:r>
      <w:r w:rsidR="00921EA8">
        <w:rPr>
          <w:rFonts w:ascii="Times New Roman" w:hAnsi="Times New Roman" w:cs="Times New Roman"/>
          <w:sz w:val="24"/>
          <w:szCs w:val="24"/>
        </w:rPr>
        <w:t>we consider what we might have expected to see given the magnitude of effects on</w:t>
      </w:r>
      <w:r w:rsidR="00921EA8" w:rsidRPr="009242A8">
        <w:rPr>
          <w:rFonts w:ascii="Times New Roman" w:hAnsi="Times New Roman"/>
          <w:sz w:val="24"/>
          <w:szCs w:val="24"/>
        </w:rPr>
        <w:t xml:space="preserve"> early childhood test scores and grade-for-age status</w:t>
      </w:r>
      <w:r w:rsidR="00921EA8">
        <w:rPr>
          <w:rFonts w:ascii="Times New Roman" w:hAnsi="Times New Roman"/>
          <w:sz w:val="24"/>
          <w:szCs w:val="24"/>
        </w:rPr>
        <w:t xml:space="preserve">. </w:t>
      </w:r>
      <w:r w:rsidR="00921EA8" w:rsidRPr="009242A8">
        <w:rPr>
          <w:rFonts w:ascii="Times New Roman" w:hAnsi="Times New Roman" w:cs="Times New Roman"/>
          <w:sz w:val="24"/>
          <w:szCs w:val="24"/>
        </w:rPr>
        <w:t>To pursue this</w:t>
      </w:r>
      <w:r w:rsidR="00921EA8">
        <w:rPr>
          <w:rFonts w:ascii="Times New Roman" w:hAnsi="Times New Roman" w:cs="Times New Roman"/>
          <w:sz w:val="24"/>
          <w:szCs w:val="24"/>
        </w:rPr>
        <w:t xml:space="preserve"> simulation</w:t>
      </w:r>
      <w:r w:rsidR="00921EA8" w:rsidRPr="009242A8">
        <w:rPr>
          <w:rFonts w:ascii="Times New Roman" w:hAnsi="Times New Roman" w:cs="Times New Roman"/>
          <w:sz w:val="24"/>
          <w:szCs w:val="24"/>
        </w:rPr>
        <w:t xml:space="preserve"> </w:t>
      </w:r>
      <w:r w:rsidR="00921EA8">
        <w:rPr>
          <w:rFonts w:ascii="Times New Roman" w:hAnsi="Times New Roman" w:cs="Times New Roman"/>
          <w:sz w:val="24"/>
          <w:szCs w:val="24"/>
        </w:rPr>
        <w:t>exercise</w:t>
      </w:r>
      <w:r w:rsidR="00921EA8" w:rsidRPr="009242A8">
        <w:rPr>
          <w:rFonts w:ascii="Times New Roman" w:hAnsi="Times New Roman" w:cs="Times New Roman"/>
          <w:sz w:val="24"/>
          <w:szCs w:val="24"/>
        </w:rPr>
        <w:t xml:space="preserve">, we relate gains in test scores and grade-for-age status to wages, and then </w:t>
      </w:r>
      <w:r w:rsidR="00921EA8">
        <w:rPr>
          <w:rFonts w:ascii="Times New Roman" w:hAnsi="Times New Roman" w:cs="Times New Roman"/>
          <w:sz w:val="24"/>
          <w:szCs w:val="24"/>
        </w:rPr>
        <w:t xml:space="preserve">multiply this relationship by the </w:t>
      </w:r>
      <w:r w:rsidR="00921EA8" w:rsidRPr="009242A8">
        <w:rPr>
          <w:rFonts w:ascii="Times New Roman" w:hAnsi="Times New Roman" w:cs="Times New Roman"/>
          <w:sz w:val="24"/>
          <w:szCs w:val="24"/>
        </w:rPr>
        <w:t xml:space="preserve">estimated effects of </w:t>
      </w:r>
      <w:r w:rsidR="00921EA8" w:rsidRPr="00921EA8">
        <w:rPr>
          <w:rFonts w:ascii="Times New Roman" w:hAnsi="Times New Roman" w:cs="Times New Roman"/>
          <w:i/>
          <w:sz w:val="24"/>
          <w:szCs w:val="24"/>
        </w:rPr>
        <w:t>Sesame Street</w:t>
      </w:r>
      <w:r w:rsidR="00921EA8" w:rsidRPr="009242A8">
        <w:rPr>
          <w:rFonts w:ascii="Times New Roman" w:hAnsi="Times New Roman" w:cs="Times New Roman"/>
          <w:sz w:val="24"/>
          <w:szCs w:val="24"/>
        </w:rPr>
        <w:t xml:space="preserve"> on these two measures. Previous estimates suggest that a 0.1 standard deviation increase in reading test scores is associated with a 0.6 percent wage increase (Levine and Zimmerman, 2010).</w:t>
      </w:r>
      <w:r w:rsidR="00A9522C">
        <w:rPr>
          <w:rStyle w:val="FootnoteReference"/>
          <w:rFonts w:ascii="Times New Roman" w:hAnsi="Times New Roman" w:cs="Times New Roman"/>
          <w:sz w:val="24"/>
          <w:szCs w:val="24"/>
        </w:rPr>
        <w:footnoteReference w:id="36"/>
      </w:r>
      <w:r w:rsidR="00921EA8" w:rsidRPr="009242A8">
        <w:rPr>
          <w:rFonts w:ascii="Times New Roman" w:hAnsi="Times New Roman" w:cs="Times New Roman"/>
          <w:sz w:val="24"/>
          <w:szCs w:val="24"/>
        </w:rPr>
        <w:t xml:space="preserve"> The estimates from </w:t>
      </w:r>
      <w:proofErr w:type="spellStart"/>
      <w:r w:rsidR="00921EA8" w:rsidRPr="009242A8">
        <w:rPr>
          <w:rFonts w:ascii="Times New Roman" w:hAnsi="Times New Roman" w:cs="Times New Roman"/>
          <w:sz w:val="24"/>
          <w:szCs w:val="24"/>
        </w:rPr>
        <w:t>Bogatz</w:t>
      </w:r>
      <w:proofErr w:type="spellEnd"/>
      <w:r w:rsidR="00921EA8" w:rsidRPr="009242A8">
        <w:rPr>
          <w:rFonts w:ascii="Times New Roman" w:hAnsi="Times New Roman" w:cs="Times New Roman"/>
          <w:sz w:val="24"/>
          <w:szCs w:val="24"/>
        </w:rPr>
        <w:t xml:space="preserve"> and Ball (1971) indicate that </w:t>
      </w:r>
      <w:r w:rsidR="00921EA8" w:rsidRPr="005324B9">
        <w:rPr>
          <w:rFonts w:ascii="Times New Roman" w:hAnsi="Times New Roman" w:cs="Times New Roman"/>
          <w:i/>
          <w:sz w:val="24"/>
          <w:szCs w:val="24"/>
        </w:rPr>
        <w:t>Sesame Street</w:t>
      </w:r>
      <w:r w:rsidR="00921EA8" w:rsidRPr="009242A8">
        <w:rPr>
          <w:rFonts w:ascii="Times New Roman" w:hAnsi="Times New Roman" w:cs="Times New Roman"/>
          <w:sz w:val="24"/>
          <w:szCs w:val="24"/>
        </w:rPr>
        <w:t xml:space="preserve"> increased reading test scores</w:t>
      </w:r>
      <w:r w:rsidR="002F65B1">
        <w:rPr>
          <w:rFonts w:ascii="Times New Roman" w:hAnsi="Times New Roman" w:cs="Times New Roman"/>
          <w:sz w:val="24"/>
          <w:szCs w:val="24"/>
        </w:rPr>
        <w:t xml:space="preserve"> of viewers</w:t>
      </w:r>
      <w:r w:rsidR="00921EA8" w:rsidRPr="009242A8">
        <w:rPr>
          <w:rFonts w:ascii="Times New Roman" w:hAnsi="Times New Roman" w:cs="Times New Roman"/>
          <w:sz w:val="24"/>
          <w:szCs w:val="24"/>
        </w:rPr>
        <w:t xml:space="preserve"> by 0.36 standard deviations. </w:t>
      </w:r>
      <w:r w:rsidR="002F65B1">
        <w:rPr>
          <w:rFonts w:ascii="Times New Roman" w:hAnsi="Times New Roman" w:cs="Times New Roman"/>
          <w:sz w:val="24"/>
          <w:szCs w:val="24"/>
        </w:rPr>
        <w:t xml:space="preserve">Our simulation is based on a 30 percentage point increase in exposure associated with greater reception. </w:t>
      </w:r>
      <w:r w:rsidR="00921EA8" w:rsidRPr="009242A8">
        <w:rPr>
          <w:rFonts w:ascii="Times New Roman" w:hAnsi="Times New Roman" w:cs="Times New Roman"/>
          <w:sz w:val="24"/>
          <w:szCs w:val="24"/>
        </w:rPr>
        <w:t xml:space="preserve">This would generate a prediction of a </w:t>
      </w:r>
      <w:r w:rsidR="002F65B1">
        <w:rPr>
          <w:rFonts w:ascii="Times New Roman" w:hAnsi="Times New Roman" w:cs="Times New Roman"/>
          <w:sz w:val="24"/>
          <w:szCs w:val="24"/>
        </w:rPr>
        <w:t>0.65</w:t>
      </w:r>
      <w:r w:rsidR="00921EA8" w:rsidRPr="009242A8">
        <w:rPr>
          <w:rFonts w:ascii="Times New Roman" w:hAnsi="Times New Roman" w:cs="Times New Roman"/>
          <w:sz w:val="24"/>
          <w:szCs w:val="24"/>
        </w:rPr>
        <w:t xml:space="preserve"> percent (</w:t>
      </w:r>
      <w:r w:rsidR="002F65B1">
        <w:rPr>
          <w:rFonts w:ascii="Times New Roman" w:hAnsi="Times New Roman" w:cs="Times New Roman"/>
          <w:sz w:val="24"/>
          <w:szCs w:val="24"/>
        </w:rPr>
        <w:t>0.3*</w:t>
      </w:r>
      <w:r w:rsidR="00921EA8" w:rsidRPr="009242A8">
        <w:rPr>
          <w:rFonts w:ascii="Times New Roman" w:hAnsi="Times New Roman" w:cs="Times New Roman"/>
          <w:sz w:val="24"/>
          <w:szCs w:val="24"/>
        </w:rPr>
        <w:t>0.36*0.6) increase in wages.</w:t>
      </w:r>
      <w:r w:rsidR="002F65B1">
        <w:rPr>
          <w:rFonts w:ascii="Times New Roman" w:hAnsi="Times New Roman" w:cs="Times New Roman"/>
          <w:sz w:val="24"/>
          <w:szCs w:val="24"/>
        </w:rPr>
        <w:t xml:space="preserve"> This is actually somewhat smaller than what we observe</w:t>
      </w:r>
      <w:r w:rsidR="000F7B0D">
        <w:rPr>
          <w:rFonts w:ascii="Times New Roman" w:hAnsi="Times New Roman" w:cs="Times New Roman"/>
          <w:sz w:val="24"/>
          <w:szCs w:val="24"/>
        </w:rPr>
        <w:t xml:space="preserve"> in the wage data</w:t>
      </w:r>
      <w:r w:rsidR="002F65B1">
        <w:rPr>
          <w:rFonts w:ascii="Times New Roman" w:hAnsi="Times New Roman" w:cs="Times New Roman"/>
          <w:sz w:val="24"/>
          <w:szCs w:val="24"/>
        </w:rPr>
        <w:t>.</w:t>
      </w:r>
      <w:r w:rsidR="00921EA8" w:rsidRPr="009242A8">
        <w:rPr>
          <w:rFonts w:ascii="Times New Roman" w:hAnsi="Times New Roman" w:cs="Times New Roman"/>
          <w:sz w:val="24"/>
          <w:szCs w:val="24"/>
        </w:rPr>
        <w:t xml:space="preserve"> </w:t>
      </w:r>
    </w:p>
    <w:p w:rsidR="008B6D54" w:rsidRDefault="00921EA8" w:rsidP="00921EA8">
      <w:pPr>
        <w:spacing w:after="0" w:line="480" w:lineRule="auto"/>
        <w:ind w:firstLine="720"/>
        <w:jc w:val="both"/>
        <w:rPr>
          <w:rFonts w:ascii="Times New Roman" w:hAnsi="Times New Roman" w:cs="Times New Roman"/>
          <w:sz w:val="24"/>
          <w:szCs w:val="24"/>
        </w:rPr>
      </w:pPr>
      <w:r w:rsidRPr="009242A8">
        <w:rPr>
          <w:rFonts w:ascii="Times New Roman" w:hAnsi="Times New Roman" w:cs="Times New Roman"/>
          <w:sz w:val="24"/>
          <w:szCs w:val="24"/>
        </w:rPr>
        <w:t xml:space="preserve">To consider what our estimated effects on grade-for-age status would imply, we need to document the relationship between this </w:t>
      </w:r>
      <w:r w:rsidR="008B6D54">
        <w:rPr>
          <w:rFonts w:ascii="Times New Roman" w:hAnsi="Times New Roman" w:cs="Times New Roman"/>
          <w:sz w:val="24"/>
          <w:szCs w:val="24"/>
        </w:rPr>
        <w:t xml:space="preserve">outcome </w:t>
      </w:r>
      <w:r w:rsidRPr="009242A8">
        <w:rPr>
          <w:rFonts w:ascii="Times New Roman" w:hAnsi="Times New Roman" w:cs="Times New Roman"/>
          <w:sz w:val="24"/>
          <w:szCs w:val="24"/>
        </w:rPr>
        <w:t xml:space="preserve">and wages. </w:t>
      </w:r>
      <w:r w:rsidRPr="00921EA8">
        <w:rPr>
          <w:rFonts w:ascii="Times New Roman" w:hAnsi="Times New Roman" w:cs="Times New Roman"/>
          <w:sz w:val="24"/>
          <w:szCs w:val="24"/>
        </w:rPr>
        <w:t xml:space="preserve">Using data from the 1979 National Longitudinal Study of Youth (NLSY), we regress the natural log of wages in 2010 </w:t>
      </w:r>
      <w:r>
        <w:rPr>
          <w:rFonts w:ascii="Times New Roman" w:hAnsi="Times New Roman" w:cs="Times New Roman"/>
          <w:sz w:val="24"/>
          <w:szCs w:val="24"/>
        </w:rPr>
        <w:t>on</w:t>
      </w:r>
      <w:r w:rsidRPr="00921EA8">
        <w:rPr>
          <w:rFonts w:ascii="Times New Roman" w:hAnsi="Times New Roman" w:cs="Times New Roman"/>
          <w:sz w:val="24"/>
          <w:szCs w:val="24"/>
        </w:rPr>
        <w:t xml:space="preserve"> grade-for-age status in 1979 among those born in 1962-1964 (who should still be in school in 1979), controlling for race/ethnicity, gender, living arrangements, and parental education. The results indicate that students who are in the appropriate grade in high school earn 27 percent more than those who are behind. Our analysis of 1980 Census data, reported earlier, indicates that those in strong reception areas are 3 percentage points more likely to be in the appropriate grade</w:t>
      </w:r>
      <w:r w:rsidR="00DB0F30">
        <w:rPr>
          <w:rFonts w:ascii="Times New Roman" w:hAnsi="Times New Roman" w:cs="Times New Roman"/>
          <w:sz w:val="24"/>
          <w:szCs w:val="24"/>
        </w:rPr>
        <w:t xml:space="preserve"> relative to those in weak reception areas</w:t>
      </w:r>
      <w:r w:rsidRPr="00921EA8">
        <w:rPr>
          <w:rFonts w:ascii="Times New Roman" w:hAnsi="Times New Roman" w:cs="Times New Roman"/>
          <w:sz w:val="24"/>
          <w:szCs w:val="24"/>
        </w:rPr>
        <w:t>.</w:t>
      </w:r>
      <w:r w:rsidR="008A3CD2">
        <w:rPr>
          <w:rFonts w:ascii="Times New Roman" w:hAnsi="Times New Roman" w:cs="Times New Roman"/>
          <w:sz w:val="24"/>
          <w:szCs w:val="24"/>
        </w:rPr>
        <w:t xml:space="preserve"> </w:t>
      </w:r>
      <w:r w:rsidRPr="00921EA8">
        <w:rPr>
          <w:rFonts w:ascii="Times New Roman" w:hAnsi="Times New Roman" w:cs="Times New Roman"/>
          <w:sz w:val="24"/>
          <w:szCs w:val="24"/>
        </w:rPr>
        <w:t xml:space="preserve">This suggests we should find a 0.81 percent increase in wages associated with living in a strong reception area. </w:t>
      </w:r>
      <w:r w:rsidR="000F7B0D">
        <w:rPr>
          <w:rFonts w:ascii="Times New Roman" w:hAnsi="Times New Roman" w:cs="Times New Roman"/>
          <w:sz w:val="24"/>
          <w:szCs w:val="24"/>
        </w:rPr>
        <w:t>T</w:t>
      </w:r>
      <w:r w:rsidR="002F65B1">
        <w:rPr>
          <w:rFonts w:ascii="Times New Roman" w:hAnsi="Times New Roman" w:cs="Times New Roman"/>
          <w:sz w:val="24"/>
          <w:szCs w:val="24"/>
        </w:rPr>
        <w:t xml:space="preserve">his is in the same vicinity as the wage effect that we estimated. </w:t>
      </w:r>
    </w:p>
    <w:p w:rsidR="00921EA8" w:rsidRPr="00921EA8" w:rsidRDefault="002F65B1">
      <w:pPr>
        <w:spacing w:after="0" w:line="480" w:lineRule="auto"/>
        <w:ind w:firstLine="720"/>
        <w:jc w:val="both"/>
        <w:rPr>
          <w:rFonts w:ascii="Times New Roman" w:hAnsi="Times New Roman"/>
          <w:sz w:val="24"/>
          <w:szCs w:val="24"/>
        </w:rPr>
      </w:pPr>
      <w:r>
        <w:rPr>
          <w:rFonts w:ascii="Times New Roman" w:hAnsi="Times New Roman" w:cs="Times New Roman"/>
          <w:sz w:val="24"/>
          <w:szCs w:val="24"/>
        </w:rPr>
        <w:t>What we can conclude from this analysis is that the results do not provide strong evidence of substantive improvements in labor market outcomes</w:t>
      </w:r>
      <w:r w:rsidR="005D6F88">
        <w:rPr>
          <w:rFonts w:ascii="Times New Roman" w:hAnsi="Times New Roman" w:cs="Times New Roman"/>
          <w:sz w:val="24"/>
          <w:szCs w:val="24"/>
        </w:rPr>
        <w:t xml:space="preserve">. </w:t>
      </w:r>
      <w:r w:rsidR="005324B9">
        <w:rPr>
          <w:rFonts w:ascii="Times New Roman" w:hAnsi="Times New Roman" w:cs="Times New Roman"/>
          <w:sz w:val="24"/>
          <w:szCs w:val="24"/>
        </w:rPr>
        <w:t xml:space="preserve">This </w:t>
      </w:r>
      <w:r w:rsidR="005D6F88">
        <w:rPr>
          <w:rFonts w:ascii="Times New Roman" w:hAnsi="Times New Roman" w:cs="Times New Roman"/>
          <w:sz w:val="24"/>
          <w:szCs w:val="24"/>
        </w:rPr>
        <w:t xml:space="preserve">is not to say that exposure to </w:t>
      </w:r>
      <w:r w:rsidR="005D6F88" w:rsidRPr="00D25B5D">
        <w:rPr>
          <w:rFonts w:ascii="Times New Roman" w:hAnsi="Times New Roman" w:cs="Times New Roman"/>
          <w:i/>
          <w:sz w:val="24"/>
          <w:szCs w:val="24"/>
        </w:rPr>
        <w:t>Sesame Street</w:t>
      </w:r>
      <w:r w:rsidR="005D6F88">
        <w:rPr>
          <w:rFonts w:ascii="Times New Roman" w:hAnsi="Times New Roman" w:cs="Times New Roman"/>
          <w:sz w:val="24"/>
          <w:szCs w:val="24"/>
        </w:rPr>
        <w:t xml:space="preserve"> had no effect</w:t>
      </w:r>
      <w:r w:rsidR="00D25B5D">
        <w:rPr>
          <w:rFonts w:ascii="Times New Roman" w:hAnsi="Times New Roman" w:cs="Times New Roman"/>
          <w:sz w:val="24"/>
          <w:szCs w:val="24"/>
        </w:rPr>
        <w:t>; the</w:t>
      </w:r>
      <w:r w:rsidR="005D6F88">
        <w:rPr>
          <w:rFonts w:ascii="Times New Roman" w:hAnsi="Times New Roman" w:cs="Times New Roman"/>
          <w:sz w:val="24"/>
          <w:szCs w:val="24"/>
        </w:rPr>
        <w:t xml:space="preserve"> fact that we are not able to strongly distinguish our estimates from zero may reflect limited power, even using large Census samples.</w:t>
      </w:r>
    </w:p>
    <w:p w:rsidR="005462A1" w:rsidRPr="00B21277" w:rsidRDefault="005462A1" w:rsidP="005462A1">
      <w:pPr>
        <w:spacing w:after="0" w:line="480" w:lineRule="auto"/>
        <w:jc w:val="both"/>
        <w:rPr>
          <w:rFonts w:ascii="Times New Roman" w:hAnsi="Times New Roman" w:cs="Times New Roman"/>
          <w:b/>
          <w:smallCaps/>
          <w:sz w:val="24"/>
          <w:szCs w:val="24"/>
        </w:rPr>
      </w:pPr>
      <w:r w:rsidRPr="00B21277">
        <w:rPr>
          <w:rFonts w:ascii="Times New Roman" w:hAnsi="Times New Roman" w:cs="Times New Roman"/>
          <w:b/>
          <w:smallCaps/>
          <w:sz w:val="24"/>
          <w:szCs w:val="24"/>
        </w:rPr>
        <w:t>V. Analysis of High School and Beyond Data</w:t>
      </w:r>
    </w:p>
    <w:p w:rsidR="002C11B6" w:rsidRPr="00B21277" w:rsidRDefault="00F93A19" w:rsidP="00F93A19">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DC4AE6" w:rsidRPr="00B21277">
        <w:rPr>
          <w:rFonts w:ascii="Times New Roman" w:hAnsi="Times New Roman" w:cs="Times New Roman"/>
          <w:sz w:val="24"/>
          <w:szCs w:val="24"/>
        </w:rPr>
        <w:t xml:space="preserve">One limitation of our analysis so far is that </w:t>
      </w:r>
      <w:r w:rsidR="002C11B6" w:rsidRPr="00B21277">
        <w:rPr>
          <w:rFonts w:ascii="Times New Roman" w:hAnsi="Times New Roman" w:cs="Times New Roman"/>
          <w:sz w:val="24"/>
          <w:szCs w:val="24"/>
        </w:rPr>
        <w:t xml:space="preserve">it cannot capture </w:t>
      </w:r>
      <w:r w:rsidR="00652953" w:rsidRPr="00B21277">
        <w:rPr>
          <w:rFonts w:ascii="Times New Roman" w:hAnsi="Times New Roman" w:cs="Times New Roman"/>
          <w:sz w:val="24"/>
          <w:szCs w:val="24"/>
        </w:rPr>
        <w:t>specific mechanisms that have been explored more recently in thinking about longer-term effects of educational interventions</w:t>
      </w:r>
      <w:r w:rsidR="002F5489" w:rsidRPr="00B21277">
        <w:rPr>
          <w:rFonts w:ascii="Times New Roman" w:hAnsi="Times New Roman" w:cs="Times New Roman"/>
          <w:sz w:val="24"/>
          <w:szCs w:val="24"/>
        </w:rPr>
        <w:t xml:space="preserve"> (cf. Heckman, 20</w:t>
      </w:r>
      <w:r w:rsidR="00FA0ABC" w:rsidRPr="00B21277">
        <w:rPr>
          <w:rFonts w:ascii="Times New Roman" w:hAnsi="Times New Roman" w:cs="Times New Roman"/>
          <w:sz w:val="24"/>
          <w:szCs w:val="24"/>
        </w:rPr>
        <w:t>06)</w:t>
      </w:r>
      <w:r w:rsidR="00652953" w:rsidRPr="00B21277">
        <w:rPr>
          <w:rFonts w:ascii="Times New Roman" w:hAnsi="Times New Roman" w:cs="Times New Roman"/>
          <w:sz w:val="24"/>
          <w:szCs w:val="24"/>
        </w:rPr>
        <w:t>.</w:t>
      </w:r>
      <w:r w:rsidR="00DC4AE6" w:rsidRPr="00B21277">
        <w:rPr>
          <w:rFonts w:ascii="Times New Roman" w:hAnsi="Times New Roman" w:cs="Times New Roman"/>
          <w:sz w:val="24"/>
          <w:szCs w:val="24"/>
        </w:rPr>
        <w:t xml:space="preserve"> </w:t>
      </w:r>
      <w:r w:rsidR="006B3AC3" w:rsidRPr="00B21277">
        <w:rPr>
          <w:rFonts w:ascii="Times New Roman" w:hAnsi="Times New Roman" w:cs="Times New Roman"/>
          <w:sz w:val="24"/>
          <w:szCs w:val="24"/>
        </w:rPr>
        <w:t xml:space="preserve">Interventions may be effective in improving </w:t>
      </w:r>
      <w:r w:rsidR="00DC4AE6" w:rsidRPr="00B21277">
        <w:rPr>
          <w:rFonts w:ascii="Times New Roman" w:hAnsi="Times New Roman" w:cs="Times New Roman"/>
          <w:sz w:val="24"/>
          <w:szCs w:val="24"/>
        </w:rPr>
        <w:t xml:space="preserve">narrower measures of academic achievement (“cognitive outcomes”) </w:t>
      </w:r>
      <w:r w:rsidR="00FA0ABC" w:rsidRPr="00B21277">
        <w:rPr>
          <w:rFonts w:ascii="Times New Roman" w:hAnsi="Times New Roman" w:cs="Times New Roman"/>
          <w:sz w:val="24"/>
          <w:szCs w:val="24"/>
        </w:rPr>
        <w:t>and/or</w:t>
      </w:r>
      <w:r w:rsidR="00DC4AE6" w:rsidRPr="00B21277">
        <w:rPr>
          <w:rFonts w:ascii="Times New Roman" w:hAnsi="Times New Roman" w:cs="Times New Roman"/>
          <w:sz w:val="24"/>
          <w:szCs w:val="24"/>
        </w:rPr>
        <w:t xml:space="preserve"> improving a child’s </w:t>
      </w:r>
      <w:r w:rsidR="006B3AC3" w:rsidRPr="00B21277">
        <w:rPr>
          <w:rFonts w:ascii="Times New Roman" w:hAnsi="Times New Roman" w:cs="Times New Roman"/>
          <w:sz w:val="24"/>
          <w:szCs w:val="24"/>
        </w:rPr>
        <w:t xml:space="preserve">level of </w:t>
      </w:r>
      <w:r w:rsidR="00DC4AE6" w:rsidRPr="00B21277">
        <w:rPr>
          <w:rFonts w:ascii="Times New Roman" w:hAnsi="Times New Roman" w:cs="Times New Roman"/>
          <w:sz w:val="24"/>
          <w:szCs w:val="24"/>
        </w:rPr>
        <w:t>socio-economic development</w:t>
      </w:r>
      <w:r w:rsidR="006B3AC3" w:rsidRPr="00B21277">
        <w:rPr>
          <w:rFonts w:ascii="Times New Roman" w:hAnsi="Times New Roman" w:cs="Times New Roman"/>
          <w:sz w:val="24"/>
          <w:szCs w:val="24"/>
        </w:rPr>
        <w:t xml:space="preserve"> (sometimes referred to </w:t>
      </w:r>
      <w:r w:rsidR="006C49B2">
        <w:rPr>
          <w:rFonts w:ascii="Times New Roman" w:hAnsi="Times New Roman" w:cs="Times New Roman"/>
          <w:sz w:val="24"/>
          <w:szCs w:val="24"/>
        </w:rPr>
        <w:t xml:space="preserve">by economists </w:t>
      </w:r>
      <w:r w:rsidR="006B3AC3" w:rsidRPr="00B21277">
        <w:rPr>
          <w:rFonts w:ascii="Times New Roman" w:hAnsi="Times New Roman" w:cs="Times New Roman"/>
          <w:sz w:val="24"/>
          <w:szCs w:val="24"/>
        </w:rPr>
        <w:t xml:space="preserve">as “non-cognitive outcomes”). </w:t>
      </w:r>
      <w:r w:rsidR="003C0E03" w:rsidRPr="00B21277">
        <w:rPr>
          <w:rFonts w:ascii="Times New Roman" w:hAnsi="Times New Roman" w:cs="Times New Roman"/>
          <w:sz w:val="24"/>
          <w:szCs w:val="24"/>
        </w:rPr>
        <w:t>Census data</w:t>
      </w:r>
      <w:r w:rsidR="009F3883">
        <w:rPr>
          <w:rFonts w:ascii="Times New Roman" w:hAnsi="Times New Roman" w:cs="Times New Roman"/>
          <w:sz w:val="24"/>
          <w:szCs w:val="24"/>
        </w:rPr>
        <w:t xml:space="preserve"> do</w:t>
      </w:r>
      <w:r w:rsidR="006C49B2">
        <w:rPr>
          <w:rFonts w:ascii="Times New Roman" w:hAnsi="Times New Roman" w:cs="Times New Roman"/>
          <w:sz w:val="24"/>
          <w:szCs w:val="24"/>
        </w:rPr>
        <w:t xml:space="preserve"> not allow us to </w:t>
      </w:r>
      <w:r w:rsidR="003C0E03" w:rsidRPr="00B21277">
        <w:rPr>
          <w:rFonts w:ascii="Times New Roman" w:hAnsi="Times New Roman" w:cs="Times New Roman"/>
          <w:sz w:val="24"/>
          <w:szCs w:val="24"/>
        </w:rPr>
        <w:t>distinguis</w:t>
      </w:r>
      <w:r w:rsidR="006C49B2">
        <w:rPr>
          <w:rFonts w:ascii="Times New Roman" w:hAnsi="Times New Roman" w:cs="Times New Roman"/>
          <w:sz w:val="24"/>
          <w:szCs w:val="24"/>
        </w:rPr>
        <w:t>h between</w:t>
      </w:r>
      <w:r w:rsidR="003C0E03" w:rsidRPr="00B21277">
        <w:rPr>
          <w:rFonts w:ascii="Times New Roman" w:hAnsi="Times New Roman" w:cs="Times New Roman"/>
          <w:sz w:val="24"/>
          <w:szCs w:val="24"/>
        </w:rPr>
        <w:t xml:space="preserve"> these types of </w:t>
      </w:r>
      <w:r w:rsidR="006C49B2">
        <w:rPr>
          <w:rFonts w:ascii="Times New Roman" w:hAnsi="Times New Roman" w:cs="Times New Roman"/>
          <w:sz w:val="24"/>
          <w:szCs w:val="24"/>
        </w:rPr>
        <w:t xml:space="preserve">intermediate </w:t>
      </w:r>
      <w:r w:rsidR="003C0E03" w:rsidRPr="00B21277">
        <w:rPr>
          <w:rFonts w:ascii="Times New Roman" w:hAnsi="Times New Roman" w:cs="Times New Roman"/>
          <w:sz w:val="24"/>
          <w:szCs w:val="24"/>
        </w:rPr>
        <w:t>outcomes</w:t>
      </w:r>
      <w:r w:rsidR="006C49B2">
        <w:rPr>
          <w:rFonts w:ascii="Times New Roman" w:hAnsi="Times New Roman" w:cs="Times New Roman"/>
          <w:sz w:val="24"/>
          <w:szCs w:val="24"/>
        </w:rPr>
        <w:t xml:space="preserve"> because no measures of non-cognitive outcomes are available</w:t>
      </w:r>
      <w:r w:rsidR="003C0E03" w:rsidRPr="00B21277">
        <w:rPr>
          <w:rFonts w:ascii="Times New Roman" w:hAnsi="Times New Roman" w:cs="Times New Roman"/>
          <w:sz w:val="24"/>
          <w:szCs w:val="24"/>
        </w:rPr>
        <w:t>.</w:t>
      </w:r>
    </w:p>
    <w:p w:rsidR="00D4484D" w:rsidRDefault="002013E5" w:rsidP="00862AE1">
      <w:pPr>
        <w:pStyle w:val="FootnoteText"/>
        <w:spacing w:line="480" w:lineRule="auto"/>
        <w:jc w:val="both"/>
        <w:rPr>
          <w:rFonts w:cs="Times New Roman"/>
          <w:sz w:val="24"/>
          <w:szCs w:val="24"/>
        </w:rPr>
      </w:pPr>
      <w:r w:rsidRPr="00B21277">
        <w:rPr>
          <w:rFonts w:cs="Times New Roman"/>
          <w:sz w:val="24"/>
          <w:szCs w:val="24"/>
        </w:rPr>
        <w:tab/>
        <w:t xml:space="preserve">To overcome this limitation, we augment </w:t>
      </w:r>
      <w:r w:rsidR="00711652">
        <w:rPr>
          <w:rFonts w:cs="Times New Roman"/>
          <w:sz w:val="24"/>
          <w:szCs w:val="24"/>
        </w:rPr>
        <w:t xml:space="preserve">the </w:t>
      </w:r>
      <w:r w:rsidRPr="00B21277">
        <w:rPr>
          <w:rFonts w:cs="Times New Roman"/>
          <w:sz w:val="24"/>
          <w:szCs w:val="24"/>
        </w:rPr>
        <w:t>analys</w:t>
      </w:r>
      <w:r w:rsidR="00711652">
        <w:rPr>
          <w:rFonts w:cs="Times New Roman"/>
          <w:sz w:val="24"/>
          <w:szCs w:val="24"/>
        </w:rPr>
        <w:t>i</w:t>
      </w:r>
      <w:r w:rsidRPr="00B21277">
        <w:rPr>
          <w:rFonts w:cs="Times New Roman"/>
          <w:sz w:val="24"/>
          <w:szCs w:val="24"/>
        </w:rPr>
        <w:t>s</w:t>
      </w:r>
      <w:r w:rsidR="00711652">
        <w:rPr>
          <w:rFonts w:cs="Times New Roman"/>
          <w:sz w:val="24"/>
          <w:szCs w:val="24"/>
        </w:rPr>
        <w:t xml:space="preserve"> above</w:t>
      </w:r>
      <w:r w:rsidRPr="00B21277">
        <w:rPr>
          <w:rFonts w:cs="Times New Roman"/>
          <w:sz w:val="24"/>
          <w:szCs w:val="24"/>
        </w:rPr>
        <w:t xml:space="preserve"> </w:t>
      </w:r>
      <w:r w:rsidR="00711652">
        <w:rPr>
          <w:rFonts w:cs="Times New Roman"/>
          <w:sz w:val="24"/>
          <w:szCs w:val="24"/>
        </w:rPr>
        <w:t xml:space="preserve">with an </w:t>
      </w:r>
      <w:r w:rsidRPr="00B21277">
        <w:rPr>
          <w:rFonts w:cs="Times New Roman"/>
          <w:sz w:val="24"/>
          <w:szCs w:val="24"/>
        </w:rPr>
        <w:t>analy</w:t>
      </w:r>
      <w:r w:rsidR="00711652">
        <w:rPr>
          <w:rFonts w:cs="Times New Roman"/>
          <w:sz w:val="24"/>
          <w:szCs w:val="24"/>
        </w:rPr>
        <w:t xml:space="preserve">sis of </w:t>
      </w:r>
      <w:r w:rsidRPr="00B21277">
        <w:rPr>
          <w:rFonts w:cs="Times New Roman"/>
          <w:sz w:val="24"/>
          <w:szCs w:val="24"/>
        </w:rPr>
        <w:t xml:space="preserve">data available in the longitudinal survey, </w:t>
      </w:r>
      <w:r w:rsidR="00F93A19" w:rsidRPr="00B21277">
        <w:rPr>
          <w:rFonts w:cs="Times New Roman"/>
          <w:sz w:val="24"/>
          <w:szCs w:val="24"/>
        </w:rPr>
        <w:t xml:space="preserve">High School and Beyond </w:t>
      </w:r>
      <w:r w:rsidR="00010007" w:rsidRPr="00B21277">
        <w:rPr>
          <w:rFonts w:cs="Times New Roman"/>
          <w:sz w:val="24"/>
          <w:szCs w:val="24"/>
        </w:rPr>
        <w:t>(HSB)</w:t>
      </w:r>
      <w:r w:rsidRPr="00B21277">
        <w:rPr>
          <w:rFonts w:cs="Times New Roman"/>
          <w:sz w:val="24"/>
          <w:szCs w:val="24"/>
        </w:rPr>
        <w:t xml:space="preserve">. </w:t>
      </w:r>
      <w:r w:rsidR="00F93A19" w:rsidRPr="00B21277">
        <w:rPr>
          <w:rFonts w:cs="Times New Roman"/>
          <w:sz w:val="24"/>
          <w:szCs w:val="24"/>
        </w:rPr>
        <w:t xml:space="preserve">These data </w:t>
      </w:r>
      <w:r w:rsidR="00711652">
        <w:rPr>
          <w:rFonts w:cs="Times New Roman"/>
          <w:sz w:val="24"/>
          <w:szCs w:val="24"/>
        </w:rPr>
        <w:t>are obtained from</w:t>
      </w:r>
      <w:r w:rsidR="00711652" w:rsidRPr="00B21277">
        <w:rPr>
          <w:rFonts w:cs="Times New Roman"/>
          <w:sz w:val="24"/>
          <w:szCs w:val="24"/>
        </w:rPr>
        <w:t xml:space="preserve"> </w:t>
      </w:r>
      <w:r w:rsidR="00F93A19" w:rsidRPr="00B21277">
        <w:rPr>
          <w:rFonts w:cs="Times New Roman"/>
          <w:sz w:val="24"/>
          <w:szCs w:val="24"/>
        </w:rPr>
        <w:t>a school-based survey of around 60,000 students who were high school sophomores and seniors in 1980.</w:t>
      </w:r>
      <w:r w:rsidR="00D4484D">
        <w:rPr>
          <w:rFonts w:cs="Times New Roman"/>
          <w:sz w:val="24"/>
          <w:szCs w:val="24"/>
        </w:rPr>
        <w:t xml:space="preserve"> This data source</w:t>
      </w:r>
      <w:r w:rsidR="000A1265" w:rsidRPr="00B21277">
        <w:rPr>
          <w:rFonts w:cs="Times New Roman"/>
          <w:sz w:val="24"/>
          <w:szCs w:val="24"/>
        </w:rPr>
        <w:t xml:space="preserve"> contain</w:t>
      </w:r>
      <w:r w:rsidR="00D4484D">
        <w:rPr>
          <w:rFonts w:cs="Times New Roman"/>
          <w:sz w:val="24"/>
          <w:szCs w:val="24"/>
        </w:rPr>
        <w:t>s</w:t>
      </w:r>
      <w:r w:rsidR="000A1265" w:rsidRPr="00B21277">
        <w:rPr>
          <w:rFonts w:cs="Times New Roman"/>
          <w:sz w:val="24"/>
          <w:szCs w:val="24"/>
        </w:rPr>
        <w:t xml:space="preserve"> extensive data </w:t>
      </w:r>
      <w:r w:rsidR="00D4484D">
        <w:rPr>
          <w:rFonts w:cs="Times New Roman"/>
          <w:sz w:val="24"/>
          <w:szCs w:val="24"/>
        </w:rPr>
        <w:t xml:space="preserve">on a range of </w:t>
      </w:r>
      <w:r w:rsidR="000A1265" w:rsidRPr="00B21277">
        <w:rPr>
          <w:rFonts w:cs="Times New Roman"/>
          <w:sz w:val="24"/>
          <w:szCs w:val="24"/>
        </w:rPr>
        <w:t xml:space="preserve">outcomes </w:t>
      </w:r>
      <w:r w:rsidR="00D50841">
        <w:rPr>
          <w:rFonts w:cs="Times New Roman"/>
          <w:sz w:val="24"/>
          <w:szCs w:val="24"/>
        </w:rPr>
        <w:t>including</w:t>
      </w:r>
      <w:r w:rsidR="000A1265" w:rsidRPr="00B21277">
        <w:rPr>
          <w:rFonts w:cs="Times New Roman"/>
          <w:sz w:val="24"/>
          <w:szCs w:val="24"/>
        </w:rPr>
        <w:t xml:space="preserve"> test scores, </w:t>
      </w:r>
      <w:r w:rsidR="0058718D">
        <w:rPr>
          <w:rFonts w:cs="Times New Roman"/>
          <w:sz w:val="24"/>
          <w:szCs w:val="24"/>
        </w:rPr>
        <w:t xml:space="preserve">school </w:t>
      </w:r>
      <w:r w:rsidR="000A1265" w:rsidRPr="00B21277">
        <w:rPr>
          <w:rFonts w:cs="Times New Roman"/>
          <w:sz w:val="24"/>
          <w:szCs w:val="24"/>
        </w:rPr>
        <w:t xml:space="preserve">grades, </w:t>
      </w:r>
      <w:r w:rsidR="0058718D">
        <w:rPr>
          <w:rFonts w:cs="Times New Roman"/>
          <w:sz w:val="24"/>
          <w:szCs w:val="24"/>
        </w:rPr>
        <w:t>and self-reported measures</w:t>
      </w:r>
      <w:r w:rsidR="000A1265" w:rsidRPr="00B21277">
        <w:rPr>
          <w:rFonts w:cs="Times New Roman"/>
          <w:sz w:val="24"/>
          <w:szCs w:val="24"/>
        </w:rPr>
        <w:t xml:space="preserve"> of self-esteem</w:t>
      </w:r>
      <w:r w:rsidR="0058718D">
        <w:rPr>
          <w:rFonts w:cs="Times New Roman"/>
          <w:sz w:val="24"/>
          <w:szCs w:val="24"/>
        </w:rPr>
        <w:t xml:space="preserve"> and</w:t>
      </w:r>
      <w:r w:rsidR="000A1265" w:rsidRPr="00B21277">
        <w:rPr>
          <w:rFonts w:cs="Times New Roman"/>
          <w:sz w:val="24"/>
          <w:szCs w:val="24"/>
        </w:rPr>
        <w:t xml:space="preserve"> locus of control</w:t>
      </w:r>
      <w:r w:rsidR="0058718D">
        <w:rPr>
          <w:rFonts w:cs="Times New Roman"/>
          <w:sz w:val="24"/>
          <w:szCs w:val="24"/>
        </w:rPr>
        <w:t xml:space="preserve">. </w:t>
      </w:r>
      <w:r w:rsidR="00D4484D">
        <w:rPr>
          <w:rFonts w:cs="Times New Roman"/>
          <w:sz w:val="24"/>
          <w:szCs w:val="24"/>
        </w:rPr>
        <w:t xml:space="preserve">In our analysis below, </w:t>
      </w:r>
      <w:r w:rsidR="00D4484D" w:rsidRPr="00862AE1">
        <w:rPr>
          <w:rFonts w:cs="Times New Roman"/>
          <w:sz w:val="24"/>
          <w:szCs w:val="24"/>
        </w:rPr>
        <w:t>we</w:t>
      </w:r>
      <w:r w:rsidR="00D50841" w:rsidRPr="00862AE1">
        <w:rPr>
          <w:rFonts w:cs="Times New Roman"/>
          <w:sz w:val="24"/>
          <w:szCs w:val="24"/>
        </w:rPr>
        <w:t xml:space="preserve"> have standardized test scores</w:t>
      </w:r>
      <w:r w:rsidR="00E266C4">
        <w:rPr>
          <w:rFonts w:cs="Times New Roman"/>
          <w:sz w:val="24"/>
          <w:szCs w:val="24"/>
        </w:rPr>
        <w:t xml:space="preserve">, </w:t>
      </w:r>
      <w:r w:rsidR="00D50841" w:rsidRPr="00862AE1">
        <w:rPr>
          <w:rFonts w:cs="Times New Roman"/>
          <w:sz w:val="24"/>
          <w:szCs w:val="24"/>
        </w:rPr>
        <w:t xml:space="preserve">measures of </w:t>
      </w:r>
      <w:r w:rsidR="0058718D">
        <w:rPr>
          <w:rFonts w:cs="Times New Roman"/>
          <w:sz w:val="24"/>
          <w:szCs w:val="24"/>
        </w:rPr>
        <w:t>self-esteem</w:t>
      </w:r>
      <w:r w:rsidR="00E266C4">
        <w:rPr>
          <w:rFonts w:cs="Times New Roman"/>
          <w:sz w:val="24"/>
          <w:szCs w:val="24"/>
        </w:rPr>
        <w:t>,</w:t>
      </w:r>
      <w:r w:rsidR="0058718D">
        <w:rPr>
          <w:rFonts w:cs="Times New Roman"/>
          <w:sz w:val="24"/>
          <w:szCs w:val="24"/>
        </w:rPr>
        <w:t xml:space="preserve"> and </w:t>
      </w:r>
      <w:r w:rsidR="00D50841" w:rsidRPr="00862AE1">
        <w:rPr>
          <w:rFonts w:cs="Times New Roman"/>
          <w:sz w:val="24"/>
          <w:szCs w:val="24"/>
        </w:rPr>
        <w:t xml:space="preserve">locus of control </w:t>
      </w:r>
      <w:r w:rsidR="0058718D">
        <w:rPr>
          <w:rFonts w:cs="Times New Roman"/>
          <w:sz w:val="24"/>
          <w:szCs w:val="24"/>
        </w:rPr>
        <w:t>s</w:t>
      </w:r>
      <w:r w:rsidR="00D50841" w:rsidRPr="00862AE1">
        <w:rPr>
          <w:rFonts w:cs="Times New Roman"/>
          <w:sz w:val="24"/>
          <w:szCs w:val="24"/>
        </w:rPr>
        <w:t xml:space="preserve">o that </w:t>
      </w:r>
      <w:r w:rsidR="00E266C4">
        <w:rPr>
          <w:rFonts w:cs="Times New Roman"/>
          <w:sz w:val="24"/>
          <w:szCs w:val="24"/>
        </w:rPr>
        <w:t>each has</w:t>
      </w:r>
      <w:r w:rsidR="00D50841" w:rsidRPr="00862AE1">
        <w:rPr>
          <w:rFonts w:cs="Times New Roman"/>
          <w:sz w:val="24"/>
          <w:szCs w:val="24"/>
        </w:rPr>
        <w:t xml:space="preserve"> a </w:t>
      </w:r>
      <w:r w:rsidR="00E266C4">
        <w:rPr>
          <w:rFonts w:cs="Times New Roman"/>
          <w:sz w:val="24"/>
          <w:szCs w:val="24"/>
        </w:rPr>
        <w:t>mean of zero</w:t>
      </w:r>
      <w:r w:rsidR="00D50841" w:rsidRPr="00862AE1">
        <w:rPr>
          <w:rFonts w:cs="Times New Roman"/>
          <w:sz w:val="24"/>
          <w:szCs w:val="24"/>
        </w:rPr>
        <w:t xml:space="preserve"> and a standard deviation of one. </w:t>
      </w:r>
      <w:r w:rsidR="00501685" w:rsidRPr="00862AE1">
        <w:rPr>
          <w:rFonts w:cs="Times New Roman"/>
          <w:sz w:val="24"/>
          <w:szCs w:val="24"/>
        </w:rPr>
        <w:t xml:space="preserve">The National Center for Educational Statistics (NCES) in the U.S. Department of </w:t>
      </w:r>
      <w:r w:rsidR="00E266C4">
        <w:rPr>
          <w:rFonts w:cs="Times New Roman"/>
          <w:sz w:val="24"/>
          <w:szCs w:val="24"/>
        </w:rPr>
        <w:t>E</w:t>
      </w:r>
      <w:r w:rsidR="00501685" w:rsidRPr="00862AE1">
        <w:rPr>
          <w:rFonts w:cs="Times New Roman"/>
          <w:sz w:val="24"/>
          <w:szCs w:val="24"/>
        </w:rPr>
        <w:t xml:space="preserve">ducation does not provide access to any geographic identifiers with HSB data, not even with a restricted use agreement. </w:t>
      </w:r>
      <w:r w:rsidR="0058718D">
        <w:rPr>
          <w:rFonts w:cs="Times New Roman"/>
          <w:sz w:val="24"/>
          <w:szCs w:val="24"/>
        </w:rPr>
        <w:t>However, a</w:t>
      </w:r>
      <w:r w:rsidR="00501685" w:rsidRPr="00862AE1">
        <w:rPr>
          <w:rFonts w:cs="Times New Roman"/>
          <w:sz w:val="24"/>
          <w:szCs w:val="24"/>
        </w:rPr>
        <w:t xml:space="preserve"> contextual file</w:t>
      </w:r>
      <w:r w:rsidR="0058718D">
        <w:rPr>
          <w:rFonts w:cs="Times New Roman"/>
          <w:sz w:val="24"/>
          <w:szCs w:val="24"/>
        </w:rPr>
        <w:t xml:space="preserve"> </w:t>
      </w:r>
      <w:r w:rsidR="00501685" w:rsidRPr="00862AE1">
        <w:rPr>
          <w:rFonts w:cs="Times New Roman"/>
          <w:sz w:val="24"/>
          <w:szCs w:val="24"/>
        </w:rPr>
        <w:t>is available through ICPSR that provides details regarding county level unemployment rates, employment growth rates, and the like</w:t>
      </w:r>
      <w:r w:rsidR="0058718D">
        <w:rPr>
          <w:rFonts w:cs="Times New Roman"/>
          <w:sz w:val="24"/>
          <w:szCs w:val="24"/>
        </w:rPr>
        <w:t>.</w:t>
      </w:r>
      <w:r w:rsidR="00501685" w:rsidRPr="00862AE1">
        <w:rPr>
          <w:rFonts w:cs="Times New Roman"/>
          <w:sz w:val="24"/>
          <w:szCs w:val="24"/>
        </w:rPr>
        <w:t xml:space="preserve"> </w:t>
      </w:r>
      <w:r w:rsidR="0058718D">
        <w:rPr>
          <w:rFonts w:cs="Times New Roman"/>
          <w:sz w:val="24"/>
          <w:szCs w:val="24"/>
        </w:rPr>
        <w:t>W</w:t>
      </w:r>
      <w:r w:rsidR="00862AE1">
        <w:rPr>
          <w:rFonts w:cs="Times New Roman"/>
          <w:sz w:val="24"/>
          <w:szCs w:val="24"/>
        </w:rPr>
        <w:t>e make use of those</w:t>
      </w:r>
      <w:r w:rsidR="00501685" w:rsidRPr="00862AE1">
        <w:rPr>
          <w:rFonts w:cs="Times New Roman"/>
          <w:sz w:val="24"/>
          <w:szCs w:val="24"/>
        </w:rPr>
        <w:t xml:space="preserve"> data to reverse engineer the </w:t>
      </w:r>
      <w:r w:rsidR="0058718D">
        <w:rPr>
          <w:rFonts w:cs="Times New Roman"/>
          <w:sz w:val="24"/>
          <w:szCs w:val="24"/>
        </w:rPr>
        <w:t xml:space="preserve">HSB </w:t>
      </w:r>
      <w:r w:rsidR="00501685" w:rsidRPr="00862AE1">
        <w:rPr>
          <w:rFonts w:cs="Times New Roman"/>
          <w:sz w:val="24"/>
          <w:szCs w:val="24"/>
        </w:rPr>
        <w:t xml:space="preserve">data to identify the county locations of the school. </w:t>
      </w:r>
      <w:r w:rsidR="00D4484D" w:rsidRPr="00862AE1">
        <w:rPr>
          <w:rFonts w:cs="Times New Roman"/>
          <w:sz w:val="24"/>
          <w:szCs w:val="24"/>
        </w:rPr>
        <w:t>Data Appendix 2</w:t>
      </w:r>
      <w:r w:rsidR="00501685">
        <w:rPr>
          <w:rFonts w:cs="Times New Roman"/>
          <w:sz w:val="24"/>
          <w:szCs w:val="24"/>
        </w:rPr>
        <w:t xml:space="preserve"> describes </w:t>
      </w:r>
      <w:r w:rsidR="0058718D">
        <w:rPr>
          <w:rFonts w:cs="Times New Roman"/>
          <w:sz w:val="24"/>
          <w:szCs w:val="24"/>
        </w:rPr>
        <w:t>the</w:t>
      </w:r>
      <w:r w:rsidR="00501685">
        <w:rPr>
          <w:rFonts w:cs="Times New Roman"/>
          <w:sz w:val="24"/>
          <w:szCs w:val="24"/>
        </w:rPr>
        <w:t xml:space="preserve"> procedure we used.</w:t>
      </w:r>
      <w:r w:rsidR="00D4484D" w:rsidRPr="00862AE1">
        <w:rPr>
          <w:rFonts w:cs="Times New Roman"/>
          <w:sz w:val="24"/>
          <w:szCs w:val="24"/>
        </w:rPr>
        <w:t xml:space="preserve"> </w:t>
      </w:r>
    </w:p>
    <w:p w:rsidR="00F93A19" w:rsidRPr="00B21277" w:rsidRDefault="00B7223E" w:rsidP="00862AE1">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There are two cohorts of students in the HSB data who would have entered first grade right before and after the introduction of </w:t>
      </w:r>
      <w:r w:rsidR="00E53A7B" w:rsidRPr="00E53A7B">
        <w:rPr>
          <w:rFonts w:ascii="Times New Roman" w:hAnsi="Times New Roman" w:cs="Times New Roman"/>
          <w:i/>
          <w:sz w:val="24"/>
          <w:szCs w:val="24"/>
        </w:rPr>
        <w:t>Sesame Street</w:t>
      </w:r>
      <w:r>
        <w:rPr>
          <w:rFonts w:ascii="Times New Roman" w:hAnsi="Times New Roman" w:cs="Times New Roman"/>
          <w:i/>
          <w:sz w:val="24"/>
          <w:szCs w:val="24"/>
        </w:rPr>
        <w:t>.</w:t>
      </w:r>
      <w:r w:rsidR="000A1265" w:rsidRPr="00B21277">
        <w:rPr>
          <w:rFonts w:ascii="Times New Roman" w:hAnsi="Times New Roman" w:cs="Times New Roman"/>
          <w:sz w:val="24"/>
          <w:szCs w:val="24"/>
        </w:rPr>
        <w:t xml:space="preserve"> High school seniors in the spring of 1980 who advanced on target through the educational system mainly would have been born in 1962; sophomores </w:t>
      </w:r>
      <w:r w:rsidR="00F934A3" w:rsidRPr="00B21277">
        <w:rPr>
          <w:rFonts w:ascii="Times New Roman" w:hAnsi="Times New Roman" w:cs="Times New Roman"/>
          <w:sz w:val="24"/>
          <w:szCs w:val="24"/>
        </w:rPr>
        <w:t xml:space="preserve">would have been born </w:t>
      </w:r>
      <w:r w:rsidR="000A1265" w:rsidRPr="00B21277">
        <w:rPr>
          <w:rFonts w:ascii="Times New Roman" w:hAnsi="Times New Roman" w:cs="Times New Roman"/>
          <w:sz w:val="24"/>
          <w:szCs w:val="24"/>
        </w:rPr>
        <w:t>in 1964. This provides the possibility of within</w:t>
      </w:r>
      <w:r w:rsidR="00D50841">
        <w:rPr>
          <w:rFonts w:ascii="Times New Roman" w:hAnsi="Times New Roman" w:cs="Times New Roman"/>
          <w:sz w:val="24"/>
          <w:szCs w:val="24"/>
        </w:rPr>
        <w:t>-</w:t>
      </w:r>
      <w:r w:rsidR="000A1265" w:rsidRPr="00B21277">
        <w:rPr>
          <w:rFonts w:ascii="Times New Roman" w:hAnsi="Times New Roman" w:cs="Times New Roman"/>
          <w:sz w:val="24"/>
          <w:szCs w:val="24"/>
        </w:rPr>
        <w:t>school controls since sophomores</w:t>
      </w:r>
      <w:r w:rsidR="00E266C4">
        <w:rPr>
          <w:rFonts w:ascii="Times New Roman" w:hAnsi="Times New Roman" w:cs="Times New Roman"/>
          <w:sz w:val="24"/>
          <w:szCs w:val="24"/>
        </w:rPr>
        <w:t>, but not seniors,</w:t>
      </w:r>
      <w:r w:rsidR="000A1265" w:rsidRPr="00B21277">
        <w:rPr>
          <w:rFonts w:ascii="Times New Roman" w:hAnsi="Times New Roman" w:cs="Times New Roman"/>
          <w:sz w:val="24"/>
          <w:szCs w:val="24"/>
        </w:rPr>
        <w:t xml:space="preserve"> would have been exposed to </w:t>
      </w:r>
      <w:r w:rsidR="00E53A7B" w:rsidRPr="00E53A7B">
        <w:rPr>
          <w:rFonts w:ascii="Times New Roman" w:hAnsi="Times New Roman" w:cs="Times New Roman"/>
          <w:i/>
          <w:sz w:val="24"/>
          <w:szCs w:val="24"/>
        </w:rPr>
        <w:t>Sesame Street</w:t>
      </w:r>
      <w:r w:rsidR="000A1265" w:rsidRPr="00B21277">
        <w:rPr>
          <w:rFonts w:ascii="Times New Roman" w:hAnsi="Times New Roman" w:cs="Times New Roman"/>
          <w:sz w:val="24"/>
          <w:szCs w:val="24"/>
        </w:rPr>
        <w:t xml:space="preserve"> before starting first grad</w:t>
      </w:r>
      <w:r w:rsidR="00E266C4">
        <w:rPr>
          <w:rFonts w:ascii="Times New Roman" w:hAnsi="Times New Roman" w:cs="Times New Roman"/>
          <w:sz w:val="24"/>
          <w:szCs w:val="24"/>
        </w:rPr>
        <w:t xml:space="preserve">e. </w:t>
      </w:r>
      <w:r w:rsidR="000A1265" w:rsidRPr="00B21277">
        <w:rPr>
          <w:rFonts w:ascii="Times New Roman" w:hAnsi="Times New Roman" w:cs="Times New Roman"/>
          <w:sz w:val="24"/>
          <w:szCs w:val="24"/>
        </w:rPr>
        <w:t xml:space="preserve">Comparing the two groups across areas that differ by </w:t>
      </w:r>
      <w:r w:rsidR="00E53A7B" w:rsidRPr="00E53A7B">
        <w:rPr>
          <w:rFonts w:ascii="Times New Roman" w:hAnsi="Times New Roman" w:cs="Times New Roman"/>
          <w:i/>
          <w:sz w:val="24"/>
          <w:szCs w:val="24"/>
        </w:rPr>
        <w:t>Sesame Street</w:t>
      </w:r>
      <w:r w:rsidR="000A1265" w:rsidRPr="00B21277">
        <w:rPr>
          <w:rFonts w:ascii="Times New Roman" w:hAnsi="Times New Roman" w:cs="Times New Roman"/>
          <w:sz w:val="24"/>
          <w:szCs w:val="24"/>
        </w:rPr>
        <w:t xml:space="preserve"> coverage rates provide</w:t>
      </w:r>
      <w:r w:rsidR="00E266C4">
        <w:rPr>
          <w:rFonts w:ascii="Times New Roman" w:hAnsi="Times New Roman" w:cs="Times New Roman"/>
          <w:sz w:val="24"/>
          <w:szCs w:val="24"/>
        </w:rPr>
        <w:t>s</w:t>
      </w:r>
      <w:r w:rsidR="000A1265" w:rsidRPr="00B21277">
        <w:rPr>
          <w:rFonts w:ascii="Times New Roman" w:hAnsi="Times New Roman" w:cs="Times New Roman"/>
          <w:sz w:val="24"/>
          <w:szCs w:val="24"/>
        </w:rPr>
        <w:t xml:space="preserve"> a plausible method of identifying the effects of the show</w:t>
      </w:r>
      <w:r w:rsidR="00EC40D7">
        <w:rPr>
          <w:rFonts w:ascii="Times New Roman" w:hAnsi="Times New Roman" w:cs="Times New Roman"/>
          <w:sz w:val="24"/>
          <w:szCs w:val="24"/>
        </w:rPr>
        <w:t>.</w:t>
      </w:r>
    </w:p>
    <w:p w:rsidR="00A00E13" w:rsidRPr="00B21277" w:rsidRDefault="000A1265" w:rsidP="00F93A19">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A00E13" w:rsidRPr="00B21277">
        <w:rPr>
          <w:rFonts w:ascii="Times New Roman" w:hAnsi="Times New Roman" w:cs="Times New Roman"/>
          <w:sz w:val="24"/>
          <w:szCs w:val="24"/>
        </w:rPr>
        <w:t xml:space="preserve">Despite the significant advantages of these data for our purposes, they do possess some limitations. First, as </w:t>
      </w:r>
      <w:r w:rsidR="00844EA1">
        <w:rPr>
          <w:rFonts w:ascii="Times New Roman" w:hAnsi="Times New Roman" w:cs="Times New Roman"/>
          <w:sz w:val="24"/>
          <w:szCs w:val="24"/>
        </w:rPr>
        <w:t>suggested</w:t>
      </w:r>
      <w:r w:rsidR="00844EA1" w:rsidRPr="00B21277">
        <w:rPr>
          <w:rFonts w:ascii="Times New Roman" w:hAnsi="Times New Roman" w:cs="Times New Roman"/>
          <w:sz w:val="24"/>
          <w:szCs w:val="24"/>
        </w:rPr>
        <w:t xml:space="preserve"> </w:t>
      </w:r>
      <w:r w:rsidRPr="00B21277">
        <w:rPr>
          <w:rFonts w:ascii="Times New Roman" w:hAnsi="Times New Roman" w:cs="Times New Roman"/>
          <w:sz w:val="24"/>
          <w:szCs w:val="24"/>
        </w:rPr>
        <w:t>by earlier discuss</w:t>
      </w:r>
      <w:r w:rsidR="001B0B1B" w:rsidRPr="00B21277">
        <w:rPr>
          <w:rFonts w:ascii="Times New Roman" w:hAnsi="Times New Roman" w:cs="Times New Roman"/>
          <w:sz w:val="24"/>
          <w:szCs w:val="24"/>
        </w:rPr>
        <w:t xml:space="preserve">ions in this paper, </w:t>
      </w:r>
      <w:r w:rsidRPr="00B21277">
        <w:rPr>
          <w:rFonts w:ascii="Times New Roman" w:hAnsi="Times New Roman" w:cs="Times New Roman"/>
          <w:sz w:val="24"/>
          <w:szCs w:val="24"/>
        </w:rPr>
        <w:t>a substantial minority of students do not advance through the educational system on pace with their birth cohort.</w:t>
      </w:r>
      <w:r w:rsidR="004B6839" w:rsidRPr="00B21277">
        <w:rPr>
          <w:rFonts w:ascii="Times New Roman" w:hAnsi="Times New Roman" w:cs="Times New Roman"/>
          <w:sz w:val="24"/>
          <w:szCs w:val="24"/>
        </w:rPr>
        <w:t xml:space="preserve"> </w:t>
      </w:r>
      <w:r w:rsidR="00A00E13" w:rsidRPr="00B21277">
        <w:rPr>
          <w:rFonts w:ascii="Times New Roman" w:hAnsi="Times New Roman" w:cs="Times New Roman"/>
          <w:sz w:val="24"/>
          <w:szCs w:val="24"/>
        </w:rPr>
        <w:t>M</w:t>
      </w:r>
      <w:r w:rsidR="004B6839" w:rsidRPr="00B21277">
        <w:rPr>
          <w:rFonts w:ascii="Times New Roman" w:hAnsi="Times New Roman" w:cs="Times New Roman"/>
          <w:sz w:val="24"/>
          <w:szCs w:val="24"/>
        </w:rPr>
        <w:t xml:space="preserve">any students </w:t>
      </w:r>
      <w:r w:rsidR="00A00E13" w:rsidRPr="00B21277">
        <w:rPr>
          <w:rFonts w:ascii="Times New Roman" w:hAnsi="Times New Roman" w:cs="Times New Roman"/>
          <w:sz w:val="24"/>
          <w:szCs w:val="24"/>
        </w:rPr>
        <w:t xml:space="preserve">will </w:t>
      </w:r>
      <w:r w:rsidR="004B6839" w:rsidRPr="00B21277">
        <w:rPr>
          <w:rFonts w:ascii="Times New Roman" w:hAnsi="Times New Roman" w:cs="Times New Roman"/>
          <w:sz w:val="24"/>
          <w:szCs w:val="24"/>
        </w:rPr>
        <w:t>have fallen behind by tenth grade. This weakens the experimental design b</w:t>
      </w:r>
      <w:r w:rsidR="00A00E13" w:rsidRPr="00B21277">
        <w:rPr>
          <w:rFonts w:ascii="Times New Roman" w:hAnsi="Times New Roman" w:cs="Times New Roman"/>
          <w:sz w:val="24"/>
          <w:szCs w:val="24"/>
        </w:rPr>
        <w:t>ecause those sophomores who had</w:t>
      </w:r>
      <w:r w:rsidR="004B6839" w:rsidRPr="00B21277">
        <w:rPr>
          <w:rFonts w:ascii="Times New Roman" w:hAnsi="Times New Roman" w:cs="Times New Roman"/>
          <w:sz w:val="24"/>
          <w:szCs w:val="24"/>
        </w:rPr>
        <w:t xml:space="preserve"> fallen behind may have been born before 1964 and</w:t>
      </w:r>
      <w:r w:rsidR="00E266C4">
        <w:rPr>
          <w:rFonts w:ascii="Times New Roman" w:hAnsi="Times New Roman" w:cs="Times New Roman"/>
          <w:sz w:val="24"/>
          <w:szCs w:val="24"/>
        </w:rPr>
        <w:t>, thus,</w:t>
      </w:r>
      <w:r w:rsidR="004B6839" w:rsidRPr="00B21277">
        <w:rPr>
          <w:rFonts w:ascii="Times New Roman" w:hAnsi="Times New Roman" w:cs="Times New Roman"/>
          <w:sz w:val="24"/>
          <w:szCs w:val="24"/>
        </w:rPr>
        <w:t xml:space="preserve"> </w:t>
      </w:r>
      <w:r w:rsidR="00E266C4">
        <w:rPr>
          <w:rFonts w:ascii="Times New Roman" w:hAnsi="Times New Roman" w:cs="Times New Roman"/>
          <w:sz w:val="24"/>
          <w:szCs w:val="24"/>
        </w:rPr>
        <w:t>would</w:t>
      </w:r>
      <w:r w:rsidR="00E266C4" w:rsidRPr="00B21277">
        <w:rPr>
          <w:rFonts w:ascii="Times New Roman" w:hAnsi="Times New Roman" w:cs="Times New Roman"/>
          <w:sz w:val="24"/>
          <w:szCs w:val="24"/>
        </w:rPr>
        <w:t xml:space="preserve"> </w:t>
      </w:r>
      <w:r w:rsidR="004B6839" w:rsidRPr="00B21277">
        <w:rPr>
          <w:rFonts w:ascii="Times New Roman" w:hAnsi="Times New Roman" w:cs="Times New Roman"/>
          <w:sz w:val="24"/>
          <w:szCs w:val="24"/>
        </w:rPr>
        <w:t xml:space="preserve">not </w:t>
      </w:r>
      <w:r w:rsidR="00E266C4">
        <w:rPr>
          <w:rFonts w:ascii="Times New Roman" w:hAnsi="Times New Roman" w:cs="Times New Roman"/>
          <w:sz w:val="24"/>
          <w:szCs w:val="24"/>
        </w:rPr>
        <w:t xml:space="preserve">have been </w:t>
      </w:r>
      <w:r w:rsidR="004B6839" w:rsidRPr="00B21277">
        <w:rPr>
          <w:rFonts w:ascii="Times New Roman" w:hAnsi="Times New Roman" w:cs="Times New Roman"/>
          <w:sz w:val="24"/>
          <w:szCs w:val="24"/>
        </w:rPr>
        <w:t xml:space="preserve">exposed to </w:t>
      </w:r>
      <w:r w:rsidR="00E53A7B" w:rsidRPr="00E53A7B">
        <w:rPr>
          <w:rFonts w:ascii="Times New Roman" w:hAnsi="Times New Roman" w:cs="Times New Roman"/>
          <w:i/>
          <w:sz w:val="24"/>
          <w:szCs w:val="24"/>
        </w:rPr>
        <w:t>Sesame Street</w:t>
      </w:r>
      <w:r w:rsidR="004B6839" w:rsidRPr="00B21277">
        <w:rPr>
          <w:rFonts w:ascii="Times New Roman" w:hAnsi="Times New Roman" w:cs="Times New Roman"/>
          <w:sz w:val="24"/>
          <w:szCs w:val="24"/>
        </w:rPr>
        <w:t xml:space="preserve"> before entering school. </w:t>
      </w:r>
      <w:r w:rsidR="00A00E13" w:rsidRPr="00B21277">
        <w:rPr>
          <w:rFonts w:ascii="Times New Roman" w:hAnsi="Times New Roman" w:cs="Times New Roman"/>
          <w:sz w:val="24"/>
          <w:szCs w:val="24"/>
        </w:rPr>
        <w:t>This amounts to a contamination of t</w:t>
      </w:r>
      <w:r w:rsidR="00F934A3" w:rsidRPr="00B21277">
        <w:rPr>
          <w:rFonts w:ascii="Times New Roman" w:hAnsi="Times New Roman" w:cs="Times New Roman"/>
          <w:sz w:val="24"/>
          <w:szCs w:val="24"/>
        </w:rPr>
        <w:t>he treatment</w:t>
      </w:r>
      <w:r w:rsidR="00A00E13" w:rsidRPr="00B21277">
        <w:rPr>
          <w:rFonts w:ascii="Times New Roman" w:hAnsi="Times New Roman" w:cs="Times New Roman"/>
          <w:sz w:val="24"/>
          <w:szCs w:val="24"/>
        </w:rPr>
        <w:t xml:space="preserve">, introducing a bias towards zero in our analysis. </w:t>
      </w:r>
    </w:p>
    <w:p w:rsidR="000A1265" w:rsidRPr="00B21277" w:rsidRDefault="00A00E13" w:rsidP="00A00E13">
      <w:pPr>
        <w:spacing w:after="0" w:line="480" w:lineRule="auto"/>
        <w:ind w:firstLine="720"/>
        <w:jc w:val="both"/>
        <w:rPr>
          <w:rFonts w:ascii="Times New Roman" w:hAnsi="Times New Roman" w:cs="Times New Roman"/>
          <w:sz w:val="24"/>
          <w:szCs w:val="24"/>
        </w:rPr>
      </w:pPr>
      <w:r w:rsidRPr="00B21277">
        <w:rPr>
          <w:rFonts w:ascii="Times New Roman" w:hAnsi="Times New Roman" w:cs="Times New Roman"/>
          <w:sz w:val="24"/>
          <w:szCs w:val="24"/>
        </w:rPr>
        <w:t>A second limitation is generated because the school-based nature of the data omits those students who had dropped out already. Although dropout rates prior to 10</w:t>
      </w:r>
      <w:r w:rsidRPr="00B21277">
        <w:rPr>
          <w:rFonts w:ascii="Times New Roman" w:hAnsi="Times New Roman" w:cs="Times New Roman"/>
          <w:sz w:val="24"/>
          <w:szCs w:val="24"/>
          <w:vertAlign w:val="superscript"/>
        </w:rPr>
        <w:t>th</w:t>
      </w:r>
      <w:r w:rsidRPr="00B21277">
        <w:rPr>
          <w:rFonts w:ascii="Times New Roman" w:hAnsi="Times New Roman" w:cs="Times New Roman"/>
          <w:sz w:val="24"/>
          <w:szCs w:val="24"/>
        </w:rPr>
        <w:t xml:space="preserve"> grade are reasonably rare, by 12</w:t>
      </w:r>
      <w:r w:rsidRPr="00B21277">
        <w:rPr>
          <w:rFonts w:ascii="Times New Roman" w:hAnsi="Times New Roman" w:cs="Times New Roman"/>
          <w:sz w:val="24"/>
          <w:szCs w:val="24"/>
          <w:vertAlign w:val="superscript"/>
        </w:rPr>
        <w:t>th</w:t>
      </w:r>
      <w:r w:rsidRPr="00B21277">
        <w:rPr>
          <w:rFonts w:ascii="Times New Roman" w:hAnsi="Times New Roman" w:cs="Times New Roman"/>
          <w:sz w:val="24"/>
          <w:szCs w:val="24"/>
        </w:rPr>
        <w:t xml:space="preserve"> grade they are not. As such, sample selection plagues the control group in a way that is not replicated in the treatment group. To address this problem, we restrict </w:t>
      </w:r>
      <w:r w:rsidR="004B6839" w:rsidRPr="00B21277">
        <w:rPr>
          <w:rFonts w:ascii="Times New Roman" w:hAnsi="Times New Roman" w:cs="Times New Roman"/>
          <w:sz w:val="24"/>
          <w:szCs w:val="24"/>
        </w:rPr>
        <w:t>our sophomore sample to those who begin their senior year two years later in 1982</w:t>
      </w:r>
      <w:r w:rsidRPr="00B21277">
        <w:rPr>
          <w:rFonts w:ascii="Times New Roman" w:hAnsi="Times New Roman" w:cs="Times New Roman"/>
          <w:sz w:val="24"/>
          <w:szCs w:val="24"/>
        </w:rPr>
        <w:t xml:space="preserve">, making for a fair comparison between the remaining sophomores and seniors. It does, however, </w:t>
      </w:r>
      <w:r w:rsidR="004B6839" w:rsidRPr="00B21277">
        <w:rPr>
          <w:rFonts w:ascii="Times New Roman" w:hAnsi="Times New Roman" w:cs="Times New Roman"/>
          <w:sz w:val="24"/>
          <w:szCs w:val="24"/>
        </w:rPr>
        <w:t>restrict</w:t>
      </w:r>
      <w:r w:rsidRPr="00B21277">
        <w:rPr>
          <w:rFonts w:ascii="Times New Roman" w:hAnsi="Times New Roman" w:cs="Times New Roman"/>
          <w:sz w:val="24"/>
          <w:szCs w:val="24"/>
        </w:rPr>
        <w:t xml:space="preserve"> the scope of our </w:t>
      </w:r>
      <w:r w:rsidR="004B6839" w:rsidRPr="00B21277">
        <w:rPr>
          <w:rFonts w:ascii="Times New Roman" w:hAnsi="Times New Roman" w:cs="Times New Roman"/>
          <w:sz w:val="24"/>
          <w:szCs w:val="24"/>
        </w:rPr>
        <w:t>analysis to those who survive the educational system through the end of high school.</w:t>
      </w:r>
      <w:r w:rsidR="00EC40D7">
        <w:rPr>
          <w:rFonts w:ascii="Times New Roman" w:hAnsi="Times New Roman" w:cs="Times New Roman"/>
          <w:sz w:val="24"/>
          <w:szCs w:val="24"/>
        </w:rPr>
        <w:t xml:space="preserve"> </w:t>
      </w:r>
      <w:r w:rsidR="00EC40D7" w:rsidRPr="00862AE1">
        <w:rPr>
          <w:rFonts w:ascii="Times New Roman" w:hAnsi="Times New Roman" w:cs="Times New Roman"/>
          <w:sz w:val="24"/>
          <w:szCs w:val="24"/>
        </w:rPr>
        <w:t>We also find that very few students who make it to twelfth grade fail to graduate high school.</w:t>
      </w:r>
      <w:r w:rsidR="00A45EF3">
        <w:rPr>
          <w:rFonts w:ascii="Times New Roman" w:hAnsi="Times New Roman" w:cs="Times New Roman"/>
          <w:sz w:val="24"/>
          <w:szCs w:val="24"/>
        </w:rPr>
        <w:t xml:space="preserve"> Despite these limitations, the HSB data provide a useful opportunity to examine specific intermediate outcomes, and we proceed accordingly.</w:t>
      </w:r>
    </w:p>
    <w:p w:rsidR="00E84FB1" w:rsidRDefault="004B6839" w:rsidP="005462A1">
      <w:pPr>
        <w:spacing w:after="0" w:line="480" w:lineRule="auto"/>
        <w:jc w:val="both"/>
        <w:rPr>
          <w:rFonts w:ascii="Times New Roman" w:hAnsi="Times New Roman" w:cs="Times New Roman"/>
          <w:sz w:val="24"/>
          <w:szCs w:val="24"/>
        </w:rPr>
      </w:pPr>
      <w:r w:rsidRPr="00B21277">
        <w:rPr>
          <w:rFonts w:ascii="Times New Roman" w:hAnsi="Times New Roman" w:cs="Times New Roman"/>
          <w:sz w:val="24"/>
          <w:szCs w:val="24"/>
        </w:rPr>
        <w:tab/>
      </w:r>
      <w:r w:rsidR="00A00E13" w:rsidRPr="00B21277">
        <w:rPr>
          <w:rFonts w:ascii="Times New Roman" w:hAnsi="Times New Roman" w:cs="Times New Roman"/>
          <w:sz w:val="24"/>
          <w:szCs w:val="24"/>
        </w:rPr>
        <w:t xml:space="preserve">The results of our </w:t>
      </w:r>
      <w:r w:rsidR="001E1D7F">
        <w:rPr>
          <w:rFonts w:ascii="Times New Roman" w:hAnsi="Times New Roman" w:cs="Times New Roman"/>
          <w:sz w:val="24"/>
          <w:szCs w:val="24"/>
        </w:rPr>
        <w:t>analysis are reported in Table 7</w:t>
      </w:r>
      <w:r w:rsidR="00A00E13" w:rsidRPr="00B21277">
        <w:rPr>
          <w:rFonts w:ascii="Times New Roman" w:hAnsi="Times New Roman" w:cs="Times New Roman"/>
          <w:sz w:val="24"/>
          <w:szCs w:val="24"/>
        </w:rPr>
        <w:t xml:space="preserve">. </w:t>
      </w:r>
      <w:r w:rsidR="003138D6" w:rsidRPr="00B21277">
        <w:rPr>
          <w:rFonts w:ascii="Times New Roman" w:hAnsi="Times New Roman" w:cs="Times New Roman"/>
          <w:sz w:val="24"/>
          <w:szCs w:val="24"/>
        </w:rPr>
        <w:t xml:space="preserve">The top panel focuses on </w:t>
      </w:r>
      <w:r w:rsidR="0099139B" w:rsidRPr="00B21277">
        <w:rPr>
          <w:rFonts w:ascii="Times New Roman" w:hAnsi="Times New Roman" w:cs="Times New Roman"/>
          <w:sz w:val="24"/>
          <w:szCs w:val="24"/>
        </w:rPr>
        <w:t xml:space="preserve">measures of </w:t>
      </w:r>
      <w:r w:rsidR="00750D35">
        <w:rPr>
          <w:rFonts w:ascii="Times New Roman" w:hAnsi="Times New Roman" w:cs="Times New Roman"/>
          <w:sz w:val="24"/>
          <w:szCs w:val="24"/>
        </w:rPr>
        <w:t>12</w:t>
      </w:r>
      <w:r w:rsidR="00750D35" w:rsidRPr="00996141">
        <w:rPr>
          <w:rFonts w:ascii="Times New Roman" w:hAnsi="Times New Roman" w:cs="Times New Roman"/>
          <w:sz w:val="24"/>
          <w:szCs w:val="24"/>
          <w:vertAlign w:val="superscript"/>
        </w:rPr>
        <w:t>th</w:t>
      </w:r>
      <w:r w:rsidR="00750D35">
        <w:rPr>
          <w:rFonts w:ascii="Times New Roman" w:hAnsi="Times New Roman" w:cs="Times New Roman"/>
          <w:sz w:val="24"/>
          <w:szCs w:val="24"/>
        </w:rPr>
        <w:t xml:space="preserve"> grade </w:t>
      </w:r>
      <w:r w:rsidR="0099139B" w:rsidRPr="00B21277">
        <w:rPr>
          <w:rFonts w:ascii="Times New Roman" w:hAnsi="Times New Roman" w:cs="Times New Roman"/>
          <w:sz w:val="24"/>
          <w:szCs w:val="24"/>
        </w:rPr>
        <w:t xml:space="preserve">academic achievement, </w:t>
      </w:r>
      <w:r w:rsidR="003138D6" w:rsidRPr="00B21277">
        <w:rPr>
          <w:rFonts w:ascii="Times New Roman" w:hAnsi="Times New Roman" w:cs="Times New Roman"/>
          <w:sz w:val="24"/>
          <w:szCs w:val="24"/>
        </w:rPr>
        <w:t xml:space="preserve">including test scores in math, vocabulary, and reading, along with high school grades (an indicator for receiving mostly A’s and B’s in school). The bottom panel focuses on </w:t>
      </w:r>
      <w:r w:rsidR="0099139B" w:rsidRPr="00B21277">
        <w:rPr>
          <w:rFonts w:ascii="Times New Roman" w:hAnsi="Times New Roman" w:cs="Times New Roman"/>
          <w:sz w:val="24"/>
          <w:szCs w:val="24"/>
        </w:rPr>
        <w:t>measures of socio-emotional development</w:t>
      </w:r>
      <w:r w:rsidR="003138D6" w:rsidRPr="00B21277">
        <w:rPr>
          <w:rFonts w:ascii="Times New Roman" w:hAnsi="Times New Roman" w:cs="Times New Roman"/>
          <w:sz w:val="24"/>
          <w:szCs w:val="24"/>
        </w:rPr>
        <w:t>, including locus of control, self-esteem, behavior problems, and work ethic</w:t>
      </w:r>
      <w:r w:rsidR="00750D35">
        <w:rPr>
          <w:rFonts w:ascii="Times New Roman" w:hAnsi="Times New Roman" w:cs="Times New Roman"/>
          <w:sz w:val="24"/>
          <w:szCs w:val="24"/>
        </w:rPr>
        <w:t xml:space="preserve"> measured in each cohort’s senior year</w:t>
      </w:r>
      <w:r w:rsidR="003138D6" w:rsidRPr="00B21277">
        <w:rPr>
          <w:rFonts w:ascii="Times New Roman" w:hAnsi="Times New Roman" w:cs="Times New Roman"/>
          <w:sz w:val="24"/>
          <w:szCs w:val="24"/>
        </w:rPr>
        <w:t xml:space="preserve">. </w:t>
      </w:r>
      <w:r w:rsidR="00E84FB1">
        <w:rPr>
          <w:rFonts w:ascii="Times New Roman" w:hAnsi="Times New Roman" w:cs="Times New Roman"/>
          <w:sz w:val="24"/>
          <w:szCs w:val="24"/>
        </w:rPr>
        <w:t xml:space="preserve">We estimate </w:t>
      </w:r>
      <w:r w:rsidR="00A821CE">
        <w:rPr>
          <w:rFonts w:ascii="Times New Roman" w:hAnsi="Times New Roman" w:cs="Times New Roman"/>
          <w:sz w:val="24"/>
          <w:szCs w:val="24"/>
        </w:rPr>
        <w:t xml:space="preserve">IV </w:t>
      </w:r>
      <w:r w:rsidR="00E84FB1">
        <w:rPr>
          <w:rFonts w:ascii="Times New Roman" w:hAnsi="Times New Roman" w:cs="Times New Roman"/>
          <w:sz w:val="24"/>
          <w:szCs w:val="24"/>
        </w:rPr>
        <w:t xml:space="preserve">models comparable in form to those described earlier using Census data, </w:t>
      </w:r>
      <w:r w:rsidR="0067497F">
        <w:rPr>
          <w:rFonts w:ascii="Times New Roman" w:hAnsi="Times New Roman" w:cs="Times New Roman"/>
          <w:sz w:val="24"/>
          <w:szCs w:val="24"/>
        </w:rPr>
        <w:t xml:space="preserve">though we </w:t>
      </w:r>
      <w:r w:rsidR="00E84FB1">
        <w:rPr>
          <w:rFonts w:ascii="Times New Roman" w:hAnsi="Times New Roman" w:cs="Times New Roman"/>
          <w:sz w:val="24"/>
          <w:szCs w:val="24"/>
        </w:rPr>
        <w:t>includ</w:t>
      </w:r>
      <w:r w:rsidR="0067497F">
        <w:rPr>
          <w:rFonts w:ascii="Times New Roman" w:hAnsi="Times New Roman" w:cs="Times New Roman"/>
          <w:sz w:val="24"/>
          <w:szCs w:val="24"/>
        </w:rPr>
        <w:t>e</w:t>
      </w:r>
      <w:r w:rsidR="00E84FB1">
        <w:rPr>
          <w:rFonts w:ascii="Times New Roman" w:hAnsi="Times New Roman" w:cs="Times New Roman"/>
          <w:sz w:val="24"/>
          <w:szCs w:val="24"/>
        </w:rPr>
        <w:t xml:space="preserve"> school</w:t>
      </w:r>
      <w:r w:rsidR="0067497F">
        <w:rPr>
          <w:rFonts w:ascii="Times New Roman" w:hAnsi="Times New Roman" w:cs="Times New Roman"/>
          <w:sz w:val="24"/>
          <w:szCs w:val="24"/>
        </w:rPr>
        <w:t xml:space="preserve"> fixed effects, rather than county</w:t>
      </w:r>
      <w:r w:rsidR="00E84FB1">
        <w:rPr>
          <w:rFonts w:ascii="Times New Roman" w:hAnsi="Times New Roman" w:cs="Times New Roman"/>
          <w:sz w:val="24"/>
          <w:szCs w:val="24"/>
        </w:rPr>
        <w:t xml:space="preserve"> fixed effects</w:t>
      </w:r>
      <w:r w:rsidR="0067497F">
        <w:rPr>
          <w:rFonts w:ascii="Times New Roman" w:hAnsi="Times New Roman" w:cs="Times New Roman"/>
          <w:sz w:val="24"/>
          <w:szCs w:val="24"/>
        </w:rPr>
        <w:t>, in</w:t>
      </w:r>
      <w:r w:rsidR="00E84FB1">
        <w:rPr>
          <w:rFonts w:ascii="Times New Roman" w:hAnsi="Times New Roman" w:cs="Times New Roman"/>
          <w:sz w:val="24"/>
          <w:szCs w:val="24"/>
        </w:rPr>
        <w:t xml:space="preserve"> this specification</w:t>
      </w:r>
      <w:r w:rsidR="0067497F">
        <w:rPr>
          <w:rFonts w:ascii="Times New Roman" w:hAnsi="Times New Roman" w:cs="Times New Roman"/>
          <w:sz w:val="24"/>
          <w:szCs w:val="24"/>
        </w:rPr>
        <w:t>.</w:t>
      </w:r>
      <w:r w:rsidR="008A3CD2">
        <w:rPr>
          <w:rFonts w:ascii="Times New Roman" w:hAnsi="Times New Roman" w:cs="Times New Roman"/>
          <w:sz w:val="24"/>
          <w:szCs w:val="24"/>
        </w:rPr>
        <w:t xml:space="preserve"> </w:t>
      </w:r>
      <w:r w:rsidR="00E84FB1">
        <w:rPr>
          <w:rFonts w:ascii="Times New Roman" w:hAnsi="Times New Roman" w:cs="Times New Roman"/>
          <w:sz w:val="24"/>
          <w:szCs w:val="24"/>
        </w:rPr>
        <w:t xml:space="preserve">The key explanatory variable is the interaction between the </w:t>
      </w:r>
      <w:r w:rsidR="00A821CE">
        <w:rPr>
          <w:rFonts w:ascii="Times New Roman" w:hAnsi="Times New Roman" w:cs="Times New Roman"/>
          <w:sz w:val="24"/>
          <w:szCs w:val="24"/>
        </w:rPr>
        <w:t xml:space="preserve">predicted </w:t>
      </w:r>
      <w:r w:rsidR="00E84FB1">
        <w:rPr>
          <w:rFonts w:ascii="Times New Roman" w:hAnsi="Times New Roman" w:cs="Times New Roman"/>
          <w:sz w:val="24"/>
          <w:szCs w:val="24"/>
        </w:rPr>
        <w:t>coverage rate in one’s county with cohort (sophomore or senior in the initial survey). We also include state by cohort fixed effects and a series of other explanatory variables, which include</w:t>
      </w:r>
      <w:r w:rsidR="00B75AD7">
        <w:rPr>
          <w:rFonts w:ascii="Times New Roman" w:hAnsi="Times New Roman" w:cs="Times New Roman"/>
          <w:sz w:val="24"/>
          <w:szCs w:val="24"/>
        </w:rPr>
        <w:t xml:space="preserve"> basic demographics along with</w:t>
      </w:r>
      <w:r w:rsidR="00E84FB1">
        <w:rPr>
          <w:rFonts w:ascii="Times New Roman" w:hAnsi="Times New Roman" w:cs="Times New Roman"/>
          <w:sz w:val="24"/>
          <w:szCs w:val="24"/>
        </w:rPr>
        <w:t xml:space="preserve"> greater detail on socioeconomic status</w:t>
      </w:r>
      <w:r w:rsidR="0067497F">
        <w:rPr>
          <w:rFonts w:ascii="Times New Roman" w:hAnsi="Times New Roman" w:cs="Times New Roman"/>
          <w:sz w:val="24"/>
          <w:szCs w:val="24"/>
        </w:rPr>
        <w:t>,</w:t>
      </w:r>
      <w:r w:rsidR="00B75AD7">
        <w:rPr>
          <w:rFonts w:ascii="Times New Roman" w:hAnsi="Times New Roman" w:cs="Times New Roman"/>
          <w:sz w:val="24"/>
          <w:szCs w:val="24"/>
        </w:rPr>
        <w:t xml:space="preserve"> like family income.</w:t>
      </w:r>
    </w:p>
    <w:p w:rsidR="00F93A19" w:rsidRPr="00B21277" w:rsidRDefault="00496A2B" w:rsidP="004B22BE">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results from this analysis do not support the conclusion of an impact of watching </w:t>
      </w:r>
      <w:r w:rsidR="00E53A7B" w:rsidRPr="00E53A7B">
        <w:rPr>
          <w:rFonts w:ascii="Times New Roman" w:hAnsi="Times New Roman" w:cs="Times New Roman"/>
          <w:i/>
          <w:sz w:val="24"/>
          <w:szCs w:val="24"/>
        </w:rPr>
        <w:t>Sesame Street</w:t>
      </w:r>
      <w:r>
        <w:rPr>
          <w:rFonts w:ascii="Times New Roman" w:hAnsi="Times New Roman" w:cs="Times New Roman"/>
          <w:sz w:val="24"/>
          <w:szCs w:val="24"/>
        </w:rPr>
        <w:t xml:space="preserve"> on </w:t>
      </w:r>
      <w:r w:rsidR="009E3810">
        <w:rPr>
          <w:rFonts w:ascii="Times New Roman" w:hAnsi="Times New Roman" w:cs="Times New Roman"/>
          <w:sz w:val="24"/>
          <w:szCs w:val="24"/>
        </w:rPr>
        <w:t xml:space="preserve">academic of socio-emotional development by the end of high school for these students. Although some of the outcomes are estimated to improve for the treated group (sophomores) with higher coverage rates, these effects are generally not statistically significant (the effect on self-esteem is significant at the 10 percent level). This finding is not the result of low power. Consider, for instance, the estimated impact on math test scores, which has a standard error of </w:t>
      </w:r>
      <w:r w:rsidR="004B22BE">
        <w:rPr>
          <w:rFonts w:ascii="Times New Roman" w:hAnsi="Times New Roman" w:cs="Times New Roman"/>
          <w:sz w:val="24"/>
          <w:szCs w:val="24"/>
        </w:rPr>
        <w:t>0.0</w:t>
      </w:r>
      <w:r w:rsidR="00C302DD">
        <w:rPr>
          <w:rFonts w:ascii="Times New Roman" w:hAnsi="Times New Roman" w:cs="Times New Roman"/>
          <w:sz w:val="24"/>
          <w:szCs w:val="24"/>
        </w:rPr>
        <w:t>60</w:t>
      </w:r>
      <w:r w:rsidR="004B22BE">
        <w:rPr>
          <w:rFonts w:ascii="Times New Roman" w:hAnsi="Times New Roman" w:cs="Times New Roman"/>
          <w:sz w:val="24"/>
          <w:szCs w:val="24"/>
        </w:rPr>
        <w:t>. We would be able to reject the null hypothesis of no effect if the coefficient was around 0.1</w:t>
      </w:r>
      <w:r w:rsidR="00C302DD">
        <w:rPr>
          <w:rFonts w:ascii="Times New Roman" w:hAnsi="Times New Roman" w:cs="Times New Roman"/>
          <w:sz w:val="24"/>
          <w:szCs w:val="24"/>
        </w:rPr>
        <w:t>2</w:t>
      </w:r>
      <w:r w:rsidR="004B22BE">
        <w:rPr>
          <w:rFonts w:ascii="Times New Roman" w:hAnsi="Times New Roman" w:cs="Times New Roman"/>
          <w:sz w:val="24"/>
          <w:szCs w:val="24"/>
        </w:rPr>
        <w:t xml:space="preserve"> at the 5 percent level. This coefficient would indicate that moving from a low coverage state to a high</w:t>
      </w:r>
      <w:r w:rsidR="002A067E" w:rsidRPr="00B21277">
        <w:rPr>
          <w:rFonts w:ascii="Times New Roman" w:hAnsi="Times New Roman" w:cs="Times New Roman"/>
          <w:sz w:val="24"/>
          <w:szCs w:val="24"/>
        </w:rPr>
        <w:t xml:space="preserve"> coverage state would increase math test scores of the exposed cohort (sophomores in 1980) by 0.03</w:t>
      </w:r>
      <w:r w:rsidR="00C302DD">
        <w:rPr>
          <w:rFonts w:ascii="Times New Roman" w:hAnsi="Times New Roman" w:cs="Times New Roman"/>
          <w:sz w:val="24"/>
          <w:szCs w:val="24"/>
        </w:rPr>
        <w:t>6</w:t>
      </w:r>
      <w:r w:rsidR="002A067E" w:rsidRPr="00B21277">
        <w:rPr>
          <w:rFonts w:ascii="Times New Roman" w:hAnsi="Times New Roman" w:cs="Times New Roman"/>
          <w:sz w:val="24"/>
          <w:szCs w:val="24"/>
        </w:rPr>
        <w:t xml:space="preserve"> of a standard deviation. </w:t>
      </w:r>
      <w:r w:rsidR="00340298" w:rsidRPr="00B21277">
        <w:rPr>
          <w:rFonts w:ascii="Times New Roman" w:hAnsi="Times New Roman" w:cs="Times New Roman"/>
          <w:sz w:val="24"/>
          <w:szCs w:val="24"/>
        </w:rPr>
        <w:t xml:space="preserve">One potential interpretation is </w:t>
      </w:r>
      <w:r w:rsidR="000B59A7" w:rsidRPr="00B21277">
        <w:rPr>
          <w:rFonts w:ascii="Times New Roman" w:hAnsi="Times New Roman" w:cs="Times New Roman"/>
          <w:sz w:val="24"/>
          <w:szCs w:val="24"/>
        </w:rPr>
        <w:t xml:space="preserve">that </w:t>
      </w:r>
      <w:r w:rsidR="00340298" w:rsidRPr="00B21277">
        <w:rPr>
          <w:rFonts w:ascii="Times New Roman" w:hAnsi="Times New Roman" w:cs="Times New Roman"/>
          <w:sz w:val="24"/>
          <w:szCs w:val="24"/>
        </w:rPr>
        <w:t xml:space="preserve">any effect </w:t>
      </w:r>
      <w:r w:rsidR="000B59A7" w:rsidRPr="00B21277">
        <w:rPr>
          <w:rFonts w:ascii="Times New Roman" w:hAnsi="Times New Roman" w:cs="Times New Roman"/>
          <w:sz w:val="24"/>
          <w:szCs w:val="24"/>
        </w:rPr>
        <w:t xml:space="preserve">of the show in either dimension had completely faded </w:t>
      </w:r>
      <w:r w:rsidR="00340298" w:rsidRPr="00B21277">
        <w:rPr>
          <w:rFonts w:ascii="Times New Roman" w:hAnsi="Times New Roman" w:cs="Times New Roman"/>
          <w:sz w:val="24"/>
          <w:szCs w:val="24"/>
        </w:rPr>
        <w:t xml:space="preserve">by </w:t>
      </w:r>
      <w:r w:rsidR="000B59A7" w:rsidRPr="00B21277">
        <w:rPr>
          <w:rFonts w:ascii="Times New Roman" w:hAnsi="Times New Roman" w:cs="Times New Roman"/>
          <w:sz w:val="24"/>
          <w:szCs w:val="24"/>
        </w:rPr>
        <w:t xml:space="preserve">the time one reached the latter stages of his or her </w:t>
      </w:r>
      <w:r w:rsidR="00C5709D" w:rsidRPr="00B21277">
        <w:rPr>
          <w:rFonts w:ascii="Times New Roman" w:hAnsi="Times New Roman" w:cs="Times New Roman"/>
          <w:sz w:val="24"/>
          <w:szCs w:val="24"/>
        </w:rPr>
        <w:t>high school career.</w:t>
      </w:r>
    </w:p>
    <w:p w:rsidR="005462A1" w:rsidRPr="00B21277" w:rsidRDefault="005462A1" w:rsidP="005462A1">
      <w:pPr>
        <w:spacing w:after="0" w:line="480" w:lineRule="auto"/>
        <w:jc w:val="both"/>
        <w:rPr>
          <w:rFonts w:ascii="Times New Roman" w:hAnsi="Times New Roman" w:cs="Times New Roman"/>
          <w:b/>
          <w:smallCaps/>
          <w:sz w:val="24"/>
          <w:szCs w:val="24"/>
        </w:rPr>
      </w:pPr>
      <w:r w:rsidRPr="00B21277">
        <w:rPr>
          <w:rFonts w:ascii="Times New Roman" w:hAnsi="Times New Roman" w:cs="Times New Roman"/>
          <w:b/>
          <w:smallCaps/>
          <w:sz w:val="24"/>
          <w:szCs w:val="24"/>
        </w:rPr>
        <w:t>VI. Discussion</w:t>
      </w:r>
    </w:p>
    <w:p w:rsidR="00FC3982" w:rsidRDefault="00C960F8" w:rsidP="00FC3982">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T</w:t>
      </w:r>
      <w:r w:rsidR="00993886">
        <w:rPr>
          <w:rFonts w:ascii="Times New Roman" w:hAnsi="Times New Roman" w:cs="Times New Roman"/>
          <w:sz w:val="24"/>
          <w:szCs w:val="24"/>
        </w:rPr>
        <w:t xml:space="preserve">his </w:t>
      </w:r>
      <w:r>
        <w:rPr>
          <w:rFonts w:ascii="Times New Roman" w:hAnsi="Times New Roman" w:cs="Times New Roman"/>
          <w:sz w:val="24"/>
          <w:szCs w:val="24"/>
        </w:rPr>
        <w:t>paper has document</w:t>
      </w:r>
      <w:r w:rsidR="00993886">
        <w:rPr>
          <w:rFonts w:ascii="Times New Roman" w:hAnsi="Times New Roman" w:cs="Times New Roman"/>
          <w:sz w:val="24"/>
          <w:szCs w:val="24"/>
        </w:rPr>
        <w:t>ed</w:t>
      </w:r>
      <w:r>
        <w:rPr>
          <w:rFonts w:ascii="Times New Roman" w:hAnsi="Times New Roman" w:cs="Times New Roman"/>
          <w:sz w:val="24"/>
          <w:szCs w:val="24"/>
        </w:rPr>
        <w:t xml:space="preserve"> the effects of exposure to </w:t>
      </w:r>
      <w:r w:rsidR="00E53A7B" w:rsidRPr="00E53A7B">
        <w:rPr>
          <w:rFonts w:ascii="Times New Roman" w:hAnsi="Times New Roman" w:cs="Times New Roman"/>
          <w:i/>
          <w:sz w:val="24"/>
          <w:szCs w:val="24"/>
        </w:rPr>
        <w:t>Sesame Street</w:t>
      </w:r>
      <w:r>
        <w:rPr>
          <w:rFonts w:ascii="Times New Roman" w:hAnsi="Times New Roman" w:cs="Times New Roman"/>
          <w:sz w:val="24"/>
          <w:szCs w:val="24"/>
        </w:rPr>
        <w:t xml:space="preserve"> programming content</w:t>
      </w:r>
      <w:r w:rsidR="00993886">
        <w:rPr>
          <w:rFonts w:ascii="Times New Roman" w:hAnsi="Times New Roman" w:cs="Times New Roman"/>
          <w:sz w:val="24"/>
          <w:szCs w:val="24"/>
        </w:rPr>
        <w:t xml:space="preserve"> on indicators of </w:t>
      </w:r>
      <w:r w:rsidR="0072545E">
        <w:rPr>
          <w:rFonts w:ascii="Times New Roman" w:hAnsi="Times New Roman" w:cs="Times New Roman"/>
          <w:sz w:val="24"/>
          <w:szCs w:val="24"/>
        </w:rPr>
        <w:t xml:space="preserve">early </w:t>
      </w:r>
      <w:r w:rsidR="00993886">
        <w:rPr>
          <w:rFonts w:ascii="Times New Roman" w:hAnsi="Times New Roman" w:cs="Times New Roman"/>
          <w:sz w:val="24"/>
          <w:szCs w:val="24"/>
        </w:rPr>
        <w:t>school performance, ultimate educational at</w:t>
      </w:r>
      <w:r w:rsidR="00A614C3">
        <w:rPr>
          <w:rFonts w:ascii="Times New Roman" w:hAnsi="Times New Roman" w:cs="Times New Roman"/>
          <w:sz w:val="24"/>
          <w:szCs w:val="24"/>
        </w:rPr>
        <w:t>tainment, and labor market outcomes</w:t>
      </w:r>
      <w:r w:rsidR="00993886">
        <w:rPr>
          <w:rFonts w:ascii="Times New Roman" w:hAnsi="Times New Roman" w:cs="Times New Roman"/>
          <w:sz w:val="24"/>
          <w:szCs w:val="24"/>
        </w:rPr>
        <w:t>.</w:t>
      </w:r>
      <w:r>
        <w:rPr>
          <w:rFonts w:ascii="Times New Roman" w:hAnsi="Times New Roman" w:cs="Times New Roman"/>
          <w:sz w:val="24"/>
          <w:szCs w:val="24"/>
        </w:rPr>
        <w:t xml:space="preserve"> </w:t>
      </w:r>
      <w:r w:rsidR="00186529" w:rsidRPr="00B21277">
        <w:rPr>
          <w:rFonts w:ascii="Times New Roman" w:hAnsi="Times New Roman" w:cs="Times New Roman"/>
          <w:sz w:val="24"/>
          <w:szCs w:val="24"/>
        </w:rPr>
        <w:t>Well-conducted</w:t>
      </w:r>
      <w:r w:rsidR="00FB5E90">
        <w:rPr>
          <w:rFonts w:ascii="Times New Roman" w:hAnsi="Times New Roman" w:cs="Times New Roman"/>
          <w:sz w:val="24"/>
          <w:szCs w:val="24"/>
        </w:rPr>
        <w:t xml:space="preserve"> randomized control trials</w:t>
      </w:r>
      <w:r w:rsidR="00186529" w:rsidRPr="00B21277">
        <w:rPr>
          <w:rFonts w:ascii="Times New Roman" w:hAnsi="Times New Roman" w:cs="Times New Roman"/>
          <w:sz w:val="24"/>
          <w:szCs w:val="24"/>
        </w:rPr>
        <w:t xml:space="preserve"> at the time </w:t>
      </w:r>
      <w:r w:rsidR="00E53A7B" w:rsidRPr="00E53A7B">
        <w:rPr>
          <w:rFonts w:ascii="Times New Roman" w:hAnsi="Times New Roman" w:cs="Times New Roman"/>
          <w:i/>
          <w:sz w:val="24"/>
          <w:szCs w:val="24"/>
        </w:rPr>
        <w:t>Sesame Street</w:t>
      </w:r>
      <w:r w:rsidR="00186529" w:rsidRPr="00B21277">
        <w:rPr>
          <w:rFonts w:ascii="Times New Roman" w:hAnsi="Times New Roman" w:cs="Times New Roman"/>
          <w:sz w:val="24"/>
          <w:szCs w:val="24"/>
        </w:rPr>
        <w:t xml:space="preserve"> was initially introduced provided evidence that watching the show generated an immediate and sizeable increase in test scores. </w:t>
      </w:r>
      <w:r>
        <w:rPr>
          <w:rFonts w:ascii="Times New Roman" w:hAnsi="Times New Roman" w:cs="Times New Roman"/>
          <w:sz w:val="24"/>
          <w:szCs w:val="24"/>
        </w:rPr>
        <w:t xml:space="preserve">Building on this existing body of </w:t>
      </w:r>
      <w:r w:rsidR="00FB5E90">
        <w:rPr>
          <w:rFonts w:ascii="Times New Roman" w:hAnsi="Times New Roman" w:cs="Times New Roman"/>
          <w:sz w:val="24"/>
          <w:szCs w:val="24"/>
        </w:rPr>
        <w:t xml:space="preserve">early, targeted </w:t>
      </w:r>
      <w:r>
        <w:rPr>
          <w:rFonts w:ascii="Times New Roman" w:hAnsi="Times New Roman" w:cs="Times New Roman"/>
          <w:sz w:val="24"/>
          <w:szCs w:val="24"/>
        </w:rPr>
        <w:t>evidence, o</w:t>
      </w:r>
      <w:r w:rsidRPr="00B21277">
        <w:rPr>
          <w:rFonts w:ascii="Times New Roman" w:hAnsi="Times New Roman" w:cs="Times New Roman"/>
          <w:sz w:val="24"/>
          <w:szCs w:val="24"/>
        </w:rPr>
        <w:t xml:space="preserve">ur </w:t>
      </w:r>
      <w:r w:rsidR="00FB5E90">
        <w:rPr>
          <w:rFonts w:ascii="Times New Roman" w:hAnsi="Times New Roman" w:cs="Times New Roman"/>
          <w:sz w:val="24"/>
          <w:szCs w:val="24"/>
        </w:rPr>
        <w:t xml:space="preserve">large-scale </w:t>
      </w:r>
      <w:r>
        <w:rPr>
          <w:rFonts w:ascii="Times New Roman" w:hAnsi="Times New Roman" w:cs="Times New Roman"/>
          <w:sz w:val="24"/>
          <w:szCs w:val="24"/>
        </w:rPr>
        <w:t>analysis finds</w:t>
      </w:r>
      <w:r w:rsidR="00956484" w:rsidRPr="00B21277">
        <w:rPr>
          <w:rFonts w:ascii="Times New Roman" w:hAnsi="Times New Roman" w:cs="Times New Roman"/>
          <w:sz w:val="24"/>
          <w:szCs w:val="24"/>
        </w:rPr>
        <w:t xml:space="preserve"> </w:t>
      </w:r>
      <w:r>
        <w:rPr>
          <w:rFonts w:ascii="Times New Roman" w:hAnsi="Times New Roman" w:cs="Times New Roman"/>
          <w:sz w:val="24"/>
          <w:szCs w:val="24"/>
        </w:rPr>
        <w:t xml:space="preserve">positive impacts on the educational performance of </w:t>
      </w:r>
      <w:r w:rsidR="00FB5E90">
        <w:rPr>
          <w:rFonts w:ascii="Times New Roman" w:hAnsi="Times New Roman" w:cs="Times New Roman"/>
          <w:sz w:val="24"/>
          <w:szCs w:val="24"/>
        </w:rPr>
        <w:t xml:space="preserve">the generation of </w:t>
      </w:r>
      <w:r w:rsidR="00956484" w:rsidRPr="00B21277">
        <w:rPr>
          <w:rFonts w:ascii="Times New Roman" w:hAnsi="Times New Roman" w:cs="Times New Roman"/>
          <w:sz w:val="24"/>
          <w:szCs w:val="24"/>
        </w:rPr>
        <w:t>children who</w:t>
      </w:r>
      <w:r>
        <w:rPr>
          <w:rFonts w:ascii="Times New Roman" w:hAnsi="Times New Roman" w:cs="Times New Roman"/>
          <w:sz w:val="24"/>
          <w:szCs w:val="24"/>
        </w:rPr>
        <w:t xml:space="preserve"> experienced their preschool years when </w:t>
      </w:r>
      <w:r w:rsidR="00E53A7B" w:rsidRPr="00E53A7B">
        <w:rPr>
          <w:rFonts w:ascii="Times New Roman" w:hAnsi="Times New Roman" w:cs="Times New Roman"/>
          <w:i/>
          <w:sz w:val="24"/>
          <w:szCs w:val="24"/>
        </w:rPr>
        <w:t>Sesame Street</w:t>
      </w:r>
      <w:r w:rsidR="00956484" w:rsidRPr="00B21277">
        <w:rPr>
          <w:rFonts w:ascii="Times New Roman" w:hAnsi="Times New Roman" w:cs="Times New Roman"/>
          <w:sz w:val="24"/>
          <w:szCs w:val="24"/>
        </w:rPr>
        <w:t xml:space="preserve"> was </w:t>
      </w:r>
      <w:r w:rsidR="00FB5E90">
        <w:rPr>
          <w:rFonts w:ascii="Times New Roman" w:hAnsi="Times New Roman" w:cs="Times New Roman"/>
          <w:sz w:val="24"/>
          <w:szCs w:val="24"/>
        </w:rPr>
        <w:t>introduced</w:t>
      </w:r>
      <w:r w:rsidR="00993886">
        <w:rPr>
          <w:rFonts w:ascii="Times New Roman" w:hAnsi="Times New Roman" w:cs="Times New Roman"/>
          <w:sz w:val="24"/>
          <w:szCs w:val="24"/>
        </w:rPr>
        <w:t xml:space="preserve"> in area</w:t>
      </w:r>
      <w:r w:rsidR="00B45DD7">
        <w:rPr>
          <w:rFonts w:ascii="Times New Roman" w:hAnsi="Times New Roman" w:cs="Times New Roman"/>
          <w:sz w:val="24"/>
          <w:szCs w:val="24"/>
        </w:rPr>
        <w:t>s</w:t>
      </w:r>
      <w:r w:rsidR="00993886">
        <w:rPr>
          <w:rFonts w:ascii="Times New Roman" w:hAnsi="Times New Roman" w:cs="Times New Roman"/>
          <w:sz w:val="24"/>
          <w:szCs w:val="24"/>
        </w:rPr>
        <w:t xml:space="preserve"> with </w:t>
      </w:r>
      <w:r w:rsidR="009638DA">
        <w:rPr>
          <w:rFonts w:ascii="Times New Roman" w:hAnsi="Times New Roman" w:cs="Times New Roman"/>
          <w:sz w:val="24"/>
          <w:szCs w:val="24"/>
        </w:rPr>
        <w:t xml:space="preserve">greater </w:t>
      </w:r>
      <w:r>
        <w:rPr>
          <w:rFonts w:ascii="Times New Roman" w:hAnsi="Times New Roman" w:cs="Times New Roman"/>
          <w:sz w:val="24"/>
          <w:szCs w:val="24"/>
        </w:rPr>
        <w:t>broadcast coverage</w:t>
      </w:r>
      <w:r w:rsidR="009638DA">
        <w:rPr>
          <w:rFonts w:ascii="Times New Roman" w:hAnsi="Times New Roman" w:cs="Times New Roman"/>
          <w:sz w:val="24"/>
          <w:szCs w:val="24"/>
        </w:rPr>
        <w:t xml:space="preserve">. </w:t>
      </w:r>
      <w:r>
        <w:rPr>
          <w:rFonts w:ascii="Times New Roman" w:hAnsi="Times New Roman" w:cs="Times New Roman"/>
          <w:sz w:val="24"/>
          <w:szCs w:val="24"/>
        </w:rPr>
        <w:t xml:space="preserve">Specifically, such children </w:t>
      </w:r>
      <w:r w:rsidR="009638DA">
        <w:rPr>
          <w:rFonts w:ascii="Times New Roman" w:hAnsi="Times New Roman" w:cs="Times New Roman"/>
          <w:sz w:val="24"/>
          <w:szCs w:val="24"/>
        </w:rPr>
        <w:t xml:space="preserve">achieved </w:t>
      </w:r>
      <w:r>
        <w:rPr>
          <w:rFonts w:ascii="Times New Roman" w:hAnsi="Times New Roman" w:cs="Times New Roman"/>
          <w:sz w:val="24"/>
          <w:szCs w:val="24"/>
        </w:rPr>
        <w:t>relative increases in grade-for-age status</w:t>
      </w:r>
      <w:r w:rsidR="009638DA">
        <w:rPr>
          <w:rFonts w:ascii="Times New Roman" w:hAnsi="Times New Roman" w:cs="Times New Roman"/>
          <w:sz w:val="24"/>
          <w:szCs w:val="24"/>
        </w:rPr>
        <w:t xml:space="preserve">. </w:t>
      </w:r>
      <w:r w:rsidR="00956484" w:rsidRPr="00B21277">
        <w:rPr>
          <w:rFonts w:ascii="Times New Roman" w:hAnsi="Times New Roman" w:cs="Times New Roman"/>
          <w:sz w:val="24"/>
          <w:szCs w:val="24"/>
        </w:rPr>
        <w:t>Th</w:t>
      </w:r>
      <w:r w:rsidR="009638DA">
        <w:rPr>
          <w:rFonts w:ascii="Times New Roman" w:hAnsi="Times New Roman" w:cs="Times New Roman"/>
          <w:sz w:val="24"/>
          <w:szCs w:val="24"/>
        </w:rPr>
        <w:t xml:space="preserve">is outcome </w:t>
      </w:r>
      <w:r w:rsidR="00956484" w:rsidRPr="00B21277">
        <w:rPr>
          <w:rFonts w:ascii="Times New Roman" w:hAnsi="Times New Roman" w:cs="Times New Roman"/>
          <w:sz w:val="24"/>
          <w:szCs w:val="24"/>
        </w:rPr>
        <w:t>largely represents improvements in academic progress in elementary school, when students at that time were more likely to fall behind</w:t>
      </w:r>
      <w:r w:rsidR="001D60A1" w:rsidRPr="00B21277">
        <w:rPr>
          <w:rFonts w:ascii="Times New Roman" w:hAnsi="Times New Roman" w:cs="Times New Roman"/>
          <w:sz w:val="24"/>
          <w:szCs w:val="24"/>
        </w:rPr>
        <w:t xml:space="preserve"> their appropriate grade level</w:t>
      </w:r>
      <w:r w:rsidR="00956484" w:rsidRPr="00B21277">
        <w:rPr>
          <w:rFonts w:ascii="Times New Roman" w:hAnsi="Times New Roman" w:cs="Times New Roman"/>
          <w:sz w:val="24"/>
          <w:szCs w:val="24"/>
        </w:rPr>
        <w:t>.</w:t>
      </w:r>
      <w:r w:rsidR="0072545E">
        <w:rPr>
          <w:rFonts w:ascii="Times New Roman" w:hAnsi="Times New Roman" w:cs="Times New Roman"/>
          <w:sz w:val="24"/>
          <w:szCs w:val="24"/>
        </w:rPr>
        <w:t xml:space="preserve"> This effect was particularly pronounced </w:t>
      </w:r>
      <w:r w:rsidR="00DD08AB">
        <w:rPr>
          <w:rFonts w:ascii="Times New Roman" w:hAnsi="Times New Roman" w:cs="Times New Roman"/>
          <w:sz w:val="24"/>
          <w:szCs w:val="24"/>
        </w:rPr>
        <w:t>for boys and black, non-Hispanic</w:t>
      </w:r>
      <w:r w:rsidR="0072545E">
        <w:rPr>
          <w:rFonts w:ascii="Times New Roman" w:hAnsi="Times New Roman" w:cs="Times New Roman"/>
          <w:sz w:val="24"/>
          <w:szCs w:val="24"/>
        </w:rPr>
        <w:t xml:space="preserve"> children, along with those children who grew up in counties characterized by greater economic disadvantage.</w:t>
      </w:r>
      <w:r w:rsidR="00EB1C48" w:rsidRPr="00B21277">
        <w:rPr>
          <w:rFonts w:ascii="Times New Roman" w:hAnsi="Times New Roman" w:cs="Times New Roman"/>
          <w:sz w:val="24"/>
          <w:szCs w:val="24"/>
        </w:rPr>
        <w:t xml:space="preserve"> In that regard, </w:t>
      </w:r>
      <w:r w:rsidR="00E53A7B" w:rsidRPr="00E53A7B">
        <w:rPr>
          <w:rFonts w:ascii="Times New Roman" w:hAnsi="Times New Roman" w:cs="Times New Roman"/>
          <w:i/>
          <w:sz w:val="24"/>
          <w:szCs w:val="24"/>
        </w:rPr>
        <w:t>Sesame Street</w:t>
      </w:r>
      <w:r w:rsidR="00EB1C48" w:rsidRPr="00B21277">
        <w:rPr>
          <w:rFonts w:ascii="Times New Roman" w:hAnsi="Times New Roman" w:cs="Times New Roman"/>
          <w:sz w:val="24"/>
          <w:szCs w:val="24"/>
        </w:rPr>
        <w:t xml:space="preserve"> satisfied its goal of preparing children for school entry</w:t>
      </w:r>
      <w:r w:rsidR="0072545E">
        <w:rPr>
          <w:rFonts w:ascii="Times New Roman" w:hAnsi="Times New Roman" w:cs="Times New Roman"/>
          <w:sz w:val="24"/>
          <w:szCs w:val="24"/>
        </w:rPr>
        <w:t>, especially for black and disadvantaged children</w:t>
      </w:r>
      <w:r w:rsidR="00EB1C48" w:rsidRPr="00B21277">
        <w:rPr>
          <w:rFonts w:ascii="Times New Roman" w:hAnsi="Times New Roman" w:cs="Times New Roman"/>
          <w:sz w:val="24"/>
          <w:szCs w:val="24"/>
        </w:rPr>
        <w:t>.</w:t>
      </w:r>
      <w:r w:rsidR="004806F0">
        <w:rPr>
          <w:rStyle w:val="FootnoteReference"/>
          <w:rFonts w:ascii="Times New Roman" w:hAnsi="Times New Roman" w:cs="Times New Roman"/>
          <w:sz w:val="24"/>
          <w:szCs w:val="24"/>
        </w:rPr>
        <w:footnoteReference w:id="37"/>
      </w:r>
      <w:r w:rsidR="00EB1C48" w:rsidRPr="00B21277">
        <w:rPr>
          <w:rFonts w:ascii="Times New Roman" w:hAnsi="Times New Roman" w:cs="Times New Roman"/>
          <w:sz w:val="24"/>
          <w:szCs w:val="24"/>
        </w:rPr>
        <w:t xml:space="preserve"> </w:t>
      </w:r>
      <w:r>
        <w:rPr>
          <w:rFonts w:ascii="Times New Roman" w:hAnsi="Times New Roman" w:cs="Times New Roman"/>
          <w:sz w:val="24"/>
          <w:szCs w:val="24"/>
        </w:rPr>
        <w:t xml:space="preserve">Remarkably, the show accomplished that </w:t>
      </w:r>
      <w:r w:rsidR="00EB1C48" w:rsidRPr="00B21277">
        <w:rPr>
          <w:rFonts w:ascii="Times New Roman" w:hAnsi="Times New Roman" w:cs="Times New Roman"/>
          <w:sz w:val="24"/>
          <w:szCs w:val="24"/>
        </w:rPr>
        <w:t>at a cost of around $5 per child per year (in today’s dollars).</w:t>
      </w:r>
      <w:r w:rsidR="00FC3982">
        <w:rPr>
          <w:rFonts w:ascii="Times New Roman" w:hAnsi="Times New Roman" w:cs="Times New Roman"/>
          <w:sz w:val="24"/>
          <w:szCs w:val="24"/>
        </w:rPr>
        <w:t xml:space="preserve"> </w:t>
      </w:r>
    </w:p>
    <w:p w:rsidR="009F631F" w:rsidRPr="0052189C" w:rsidRDefault="009F631F" w:rsidP="009F631F">
      <w:pPr>
        <w:spacing w:after="0" w:line="480" w:lineRule="auto"/>
        <w:ind w:firstLine="720"/>
        <w:jc w:val="both"/>
        <w:rPr>
          <w:rFonts w:ascii="Times New Roman" w:hAnsi="Times New Roman" w:cs="Times New Roman"/>
          <w:sz w:val="24"/>
          <w:szCs w:val="24"/>
        </w:rPr>
      </w:pPr>
      <w:r w:rsidRPr="00F462C2">
        <w:rPr>
          <w:rFonts w:ascii="Times New Roman" w:hAnsi="Times New Roman" w:cs="Times New Roman"/>
          <w:sz w:val="24"/>
          <w:szCs w:val="24"/>
        </w:rPr>
        <w:t xml:space="preserve">The data </w:t>
      </w:r>
      <w:r w:rsidR="00D25B5D" w:rsidRPr="00F462C2">
        <w:rPr>
          <w:rFonts w:ascii="Times New Roman" w:hAnsi="Times New Roman" w:cs="Times New Roman"/>
          <w:sz w:val="24"/>
          <w:szCs w:val="24"/>
        </w:rPr>
        <w:t xml:space="preserve">do not </w:t>
      </w:r>
      <w:r w:rsidRPr="00F462C2">
        <w:rPr>
          <w:rFonts w:ascii="Times New Roman" w:hAnsi="Times New Roman" w:cs="Times New Roman"/>
          <w:sz w:val="24"/>
          <w:szCs w:val="24"/>
        </w:rPr>
        <w:t xml:space="preserve">provide </w:t>
      </w:r>
      <w:r w:rsidR="00D25B5D" w:rsidRPr="00F462C2">
        <w:rPr>
          <w:rFonts w:ascii="Times New Roman" w:hAnsi="Times New Roman" w:cs="Times New Roman"/>
          <w:sz w:val="24"/>
          <w:szCs w:val="24"/>
        </w:rPr>
        <w:t xml:space="preserve">conclusive evidence </w:t>
      </w:r>
      <w:r w:rsidRPr="00F462C2">
        <w:rPr>
          <w:rFonts w:ascii="Times New Roman" w:hAnsi="Times New Roman" w:cs="Times New Roman"/>
          <w:sz w:val="24"/>
          <w:szCs w:val="24"/>
        </w:rPr>
        <w:t xml:space="preserve">of </w:t>
      </w:r>
      <w:r w:rsidR="00D227A6" w:rsidRPr="00F462C2">
        <w:rPr>
          <w:rFonts w:ascii="Times New Roman" w:hAnsi="Times New Roman" w:cs="Times New Roman"/>
          <w:sz w:val="24"/>
          <w:szCs w:val="24"/>
        </w:rPr>
        <w:t>long</w:t>
      </w:r>
      <w:r w:rsidR="00D25B5D" w:rsidRPr="00F462C2">
        <w:rPr>
          <w:rFonts w:ascii="Times New Roman" w:hAnsi="Times New Roman" w:cs="Times New Roman"/>
          <w:sz w:val="24"/>
          <w:szCs w:val="24"/>
        </w:rPr>
        <w:t>er</w:t>
      </w:r>
      <w:r w:rsidR="00D227A6" w:rsidRPr="00F462C2">
        <w:rPr>
          <w:rFonts w:ascii="Times New Roman" w:hAnsi="Times New Roman" w:cs="Times New Roman"/>
          <w:sz w:val="24"/>
          <w:szCs w:val="24"/>
        </w:rPr>
        <w:t xml:space="preserve">-term effects on ultimate educational attainment </w:t>
      </w:r>
      <w:r w:rsidR="00D25B5D" w:rsidRPr="00F462C2">
        <w:rPr>
          <w:rFonts w:ascii="Times New Roman" w:hAnsi="Times New Roman" w:cs="Times New Roman"/>
          <w:sz w:val="24"/>
          <w:szCs w:val="24"/>
        </w:rPr>
        <w:t xml:space="preserve">or </w:t>
      </w:r>
      <w:r w:rsidR="00D227A6" w:rsidRPr="00F462C2">
        <w:rPr>
          <w:rFonts w:ascii="Times New Roman" w:hAnsi="Times New Roman" w:cs="Times New Roman"/>
          <w:sz w:val="24"/>
          <w:szCs w:val="24"/>
        </w:rPr>
        <w:t>labor market outcomes</w:t>
      </w:r>
      <w:r w:rsidRPr="00F462C2">
        <w:rPr>
          <w:rFonts w:ascii="Times New Roman" w:hAnsi="Times New Roman" w:cs="Times New Roman"/>
          <w:sz w:val="24"/>
          <w:szCs w:val="24"/>
        </w:rPr>
        <w:t xml:space="preserve">. </w:t>
      </w:r>
      <w:r w:rsidR="00921EA8" w:rsidRPr="00F462C2">
        <w:rPr>
          <w:rFonts w:ascii="Times New Roman" w:hAnsi="Times New Roman" w:cs="Times New Roman"/>
          <w:sz w:val="24"/>
          <w:szCs w:val="24"/>
        </w:rPr>
        <w:t xml:space="preserve">As described </w:t>
      </w:r>
      <w:r w:rsidR="008B6D54" w:rsidRPr="00F462C2">
        <w:rPr>
          <w:rFonts w:ascii="Times New Roman" w:hAnsi="Times New Roman" w:cs="Times New Roman"/>
          <w:sz w:val="24"/>
          <w:szCs w:val="24"/>
        </w:rPr>
        <w:t>earlier, though,</w:t>
      </w:r>
      <w:r w:rsidR="00921EA8" w:rsidRPr="00F462C2">
        <w:rPr>
          <w:rFonts w:ascii="Times New Roman" w:hAnsi="Times New Roman" w:cs="Times New Roman"/>
          <w:sz w:val="24"/>
          <w:szCs w:val="24"/>
        </w:rPr>
        <w:t xml:space="preserve"> the small effects on wages are cons</w:t>
      </w:r>
      <w:r w:rsidR="00B45DD7" w:rsidRPr="00F462C2">
        <w:rPr>
          <w:rFonts w:ascii="Times New Roman" w:hAnsi="Times New Roman" w:cs="Times New Roman"/>
          <w:sz w:val="24"/>
          <w:szCs w:val="24"/>
        </w:rPr>
        <w:t>istent with the magnitude of our</w:t>
      </w:r>
      <w:r w:rsidR="00921EA8" w:rsidRPr="00F462C2">
        <w:rPr>
          <w:rFonts w:ascii="Times New Roman" w:hAnsi="Times New Roman" w:cs="Times New Roman"/>
          <w:sz w:val="24"/>
          <w:szCs w:val="24"/>
        </w:rPr>
        <w:t xml:space="preserve"> estimated effect of </w:t>
      </w:r>
      <w:r w:rsidR="00921EA8" w:rsidRPr="00F462C2">
        <w:rPr>
          <w:rFonts w:ascii="Times New Roman" w:hAnsi="Times New Roman" w:cs="Times New Roman"/>
          <w:i/>
          <w:sz w:val="24"/>
          <w:szCs w:val="24"/>
        </w:rPr>
        <w:t>Sesame Street</w:t>
      </w:r>
      <w:r w:rsidR="00921EA8" w:rsidRPr="00F462C2">
        <w:rPr>
          <w:rFonts w:ascii="Times New Roman" w:hAnsi="Times New Roman" w:cs="Times New Roman"/>
          <w:sz w:val="24"/>
          <w:szCs w:val="24"/>
        </w:rPr>
        <w:t xml:space="preserve"> on grade-for-age status, as well as</w:t>
      </w:r>
      <w:r w:rsidR="008B6D54" w:rsidRPr="00F462C2">
        <w:rPr>
          <w:rFonts w:ascii="Times New Roman" w:hAnsi="Times New Roman" w:cs="Times New Roman"/>
          <w:sz w:val="24"/>
          <w:szCs w:val="24"/>
        </w:rPr>
        <w:t xml:space="preserve"> </w:t>
      </w:r>
      <w:r w:rsidR="00921EA8" w:rsidRPr="00F462C2">
        <w:rPr>
          <w:rFonts w:ascii="Times New Roman" w:hAnsi="Times New Roman" w:cs="Times New Roman"/>
          <w:sz w:val="24"/>
          <w:szCs w:val="24"/>
        </w:rPr>
        <w:t xml:space="preserve">earlier </w:t>
      </w:r>
      <w:r w:rsidR="008B6D54" w:rsidRPr="00F462C2">
        <w:rPr>
          <w:rFonts w:ascii="Times New Roman" w:hAnsi="Times New Roman" w:cs="Times New Roman"/>
          <w:sz w:val="24"/>
          <w:szCs w:val="24"/>
        </w:rPr>
        <w:t xml:space="preserve">estimates of the impact of the show </w:t>
      </w:r>
      <w:r w:rsidR="00921EA8" w:rsidRPr="00F462C2">
        <w:rPr>
          <w:rFonts w:ascii="Times New Roman" w:hAnsi="Times New Roman" w:cs="Times New Roman"/>
          <w:sz w:val="24"/>
          <w:szCs w:val="24"/>
        </w:rPr>
        <w:t>on early childhood test scores.</w:t>
      </w:r>
      <w:r w:rsidR="00921EA8">
        <w:rPr>
          <w:rFonts w:ascii="Times New Roman" w:hAnsi="Times New Roman" w:cs="Times New Roman"/>
          <w:sz w:val="24"/>
          <w:szCs w:val="24"/>
        </w:rPr>
        <w:t xml:space="preserve"> </w:t>
      </w:r>
    </w:p>
    <w:p w:rsidR="00C722BD" w:rsidRPr="00B21277" w:rsidRDefault="000C535C" w:rsidP="000C535C">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What then could help </w:t>
      </w:r>
      <w:r w:rsidR="008E7FF3">
        <w:rPr>
          <w:rFonts w:ascii="Times New Roman" w:hAnsi="Times New Roman" w:cs="Times New Roman"/>
          <w:sz w:val="24"/>
          <w:szCs w:val="24"/>
        </w:rPr>
        <w:t xml:space="preserve">boost that </w:t>
      </w:r>
      <w:r w:rsidR="00BB394C">
        <w:rPr>
          <w:rFonts w:ascii="Times New Roman" w:hAnsi="Times New Roman" w:cs="Times New Roman"/>
          <w:sz w:val="24"/>
          <w:szCs w:val="24"/>
        </w:rPr>
        <w:t>impact to produce</w:t>
      </w:r>
      <w:r w:rsidR="00B45DD7">
        <w:rPr>
          <w:rFonts w:ascii="Times New Roman" w:hAnsi="Times New Roman" w:cs="Times New Roman"/>
          <w:sz w:val="24"/>
          <w:szCs w:val="24"/>
        </w:rPr>
        <w:t xml:space="preserve"> substantive</w:t>
      </w:r>
      <w:r>
        <w:rPr>
          <w:rFonts w:ascii="Times New Roman" w:hAnsi="Times New Roman" w:cs="Times New Roman"/>
          <w:sz w:val="24"/>
          <w:szCs w:val="24"/>
        </w:rPr>
        <w:t xml:space="preserve"> effects</w:t>
      </w:r>
      <w:r w:rsidR="00921EA8">
        <w:rPr>
          <w:rFonts w:ascii="Times New Roman" w:hAnsi="Times New Roman" w:cs="Times New Roman"/>
          <w:sz w:val="24"/>
          <w:szCs w:val="24"/>
        </w:rPr>
        <w:t xml:space="preserve"> beyond elementary school</w:t>
      </w:r>
      <w:r>
        <w:rPr>
          <w:rFonts w:ascii="Times New Roman" w:hAnsi="Times New Roman" w:cs="Times New Roman"/>
          <w:sz w:val="24"/>
          <w:szCs w:val="24"/>
        </w:rPr>
        <w:t xml:space="preserve">? </w:t>
      </w:r>
      <w:r w:rsidR="00C57512">
        <w:rPr>
          <w:rFonts w:ascii="Times New Roman" w:hAnsi="Times New Roman" w:cs="Times New Roman"/>
          <w:sz w:val="24"/>
          <w:szCs w:val="24"/>
        </w:rPr>
        <w:t xml:space="preserve">Although our analysis does not address this question, we offer two possibilities. </w:t>
      </w:r>
      <w:r>
        <w:rPr>
          <w:rFonts w:ascii="Times New Roman" w:hAnsi="Times New Roman" w:cs="Times New Roman"/>
          <w:sz w:val="24"/>
          <w:szCs w:val="24"/>
        </w:rPr>
        <w:t xml:space="preserve">From the academic side, interventions that are longer-lasting in nature may help. Again, </w:t>
      </w:r>
      <w:r w:rsidR="00C722BD" w:rsidRPr="00B21277">
        <w:rPr>
          <w:rFonts w:ascii="Times New Roman" w:hAnsi="Times New Roman" w:cs="Times New Roman"/>
          <w:sz w:val="24"/>
          <w:szCs w:val="24"/>
        </w:rPr>
        <w:t xml:space="preserve">exposure to </w:t>
      </w:r>
      <w:r w:rsidR="00E53A7B" w:rsidRPr="00E53A7B">
        <w:rPr>
          <w:rFonts w:ascii="Times New Roman" w:hAnsi="Times New Roman" w:cs="Times New Roman"/>
          <w:i/>
          <w:sz w:val="24"/>
          <w:szCs w:val="24"/>
        </w:rPr>
        <w:t>Sesame Street</w:t>
      </w:r>
      <w:r w:rsidR="00C722BD" w:rsidRPr="00B21277">
        <w:rPr>
          <w:rFonts w:ascii="Times New Roman" w:hAnsi="Times New Roman" w:cs="Times New Roman"/>
          <w:sz w:val="24"/>
          <w:szCs w:val="24"/>
        </w:rPr>
        <w:t xml:space="preserve"> represents a one-time intervention with nothing </w:t>
      </w:r>
      <w:r w:rsidR="0057320D">
        <w:rPr>
          <w:rFonts w:ascii="Times New Roman" w:hAnsi="Times New Roman" w:cs="Times New Roman"/>
          <w:sz w:val="24"/>
          <w:szCs w:val="24"/>
        </w:rPr>
        <w:t xml:space="preserve">intentional </w:t>
      </w:r>
      <w:r w:rsidR="00C722BD" w:rsidRPr="00B21277">
        <w:rPr>
          <w:rFonts w:ascii="Times New Roman" w:hAnsi="Times New Roman" w:cs="Times New Roman"/>
          <w:sz w:val="24"/>
          <w:szCs w:val="24"/>
        </w:rPr>
        <w:t xml:space="preserve">to follow. Students </w:t>
      </w:r>
      <w:r w:rsidR="0067497F">
        <w:rPr>
          <w:rFonts w:ascii="Times New Roman" w:hAnsi="Times New Roman" w:cs="Times New Roman"/>
          <w:sz w:val="24"/>
          <w:szCs w:val="24"/>
        </w:rPr>
        <w:t>reach 1</w:t>
      </w:r>
      <w:r w:rsidR="0067497F" w:rsidRPr="00C145BF">
        <w:rPr>
          <w:rFonts w:ascii="Times New Roman" w:hAnsi="Times New Roman" w:cs="Times New Roman"/>
          <w:sz w:val="24"/>
          <w:szCs w:val="24"/>
          <w:vertAlign w:val="superscript"/>
        </w:rPr>
        <w:t>st</w:t>
      </w:r>
      <w:r w:rsidR="0067497F" w:rsidRPr="00B21277">
        <w:rPr>
          <w:rFonts w:ascii="Times New Roman" w:hAnsi="Times New Roman" w:cs="Times New Roman"/>
          <w:sz w:val="24"/>
          <w:szCs w:val="24"/>
        </w:rPr>
        <w:t xml:space="preserve"> </w:t>
      </w:r>
      <w:r w:rsidR="00C722BD" w:rsidRPr="00B21277">
        <w:rPr>
          <w:rFonts w:ascii="Times New Roman" w:hAnsi="Times New Roman" w:cs="Times New Roman"/>
          <w:sz w:val="24"/>
          <w:szCs w:val="24"/>
        </w:rPr>
        <w:t>grade better able to begin a reading curriculum, for instance, but at some point all students will have accomplished that goal</w:t>
      </w:r>
      <w:r w:rsidR="00C722BD" w:rsidRPr="00D25B5D">
        <w:rPr>
          <w:rFonts w:ascii="Times New Roman" w:hAnsi="Times New Roman" w:cs="Times New Roman"/>
          <w:sz w:val="24"/>
          <w:szCs w:val="24"/>
        </w:rPr>
        <w:t>. One interpretation</w:t>
      </w:r>
      <w:r w:rsidR="0052189C" w:rsidRPr="00D25B5D">
        <w:rPr>
          <w:rFonts w:ascii="Times New Roman" w:hAnsi="Times New Roman" w:cs="Times New Roman"/>
          <w:sz w:val="24"/>
          <w:szCs w:val="24"/>
        </w:rPr>
        <w:t xml:space="preserve"> of </w:t>
      </w:r>
      <w:r w:rsidR="008B6D54" w:rsidRPr="00D25B5D">
        <w:rPr>
          <w:rFonts w:ascii="Times New Roman" w:hAnsi="Times New Roman" w:cs="Times New Roman"/>
          <w:sz w:val="24"/>
          <w:szCs w:val="24"/>
        </w:rPr>
        <w:t xml:space="preserve">weak </w:t>
      </w:r>
      <w:r w:rsidR="0067497F" w:rsidRPr="00D25B5D">
        <w:rPr>
          <w:rFonts w:ascii="Times New Roman" w:hAnsi="Times New Roman" w:cs="Times New Roman"/>
          <w:sz w:val="24"/>
          <w:szCs w:val="24"/>
        </w:rPr>
        <w:t>longer-term</w:t>
      </w:r>
      <w:r w:rsidR="0052189C" w:rsidRPr="00D25B5D">
        <w:rPr>
          <w:rFonts w:ascii="Times New Roman" w:hAnsi="Times New Roman" w:cs="Times New Roman"/>
          <w:sz w:val="24"/>
          <w:szCs w:val="24"/>
        </w:rPr>
        <w:t xml:space="preserve"> effects</w:t>
      </w:r>
      <w:r w:rsidR="00C722BD" w:rsidRPr="00D25B5D">
        <w:rPr>
          <w:rFonts w:ascii="Times New Roman" w:hAnsi="Times New Roman" w:cs="Times New Roman"/>
          <w:sz w:val="24"/>
          <w:szCs w:val="24"/>
        </w:rPr>
        <w:t xml:space="preserve"> is that educational interventions need to be </w:t>
      </w:r>
      <w:r w:rsidR="00C960F8" w:rsidRPr="00D25B5D">
        <w:rPr>
          <w:rFonts w:ascii="Times New Roman" w:hAnsi="Times New Roman" w:cs="Times New Roman"/>
          <w:sz w:val="24"/>
          <w:szCs w:val="24"/>
        </w:rPr>
        <w:t xml:space="preserve">maintained and </w:t>
      </w:r>
      <w:r w:rsidR="00C722BD" w:rsidRPr="00D25B5D">
        <w:rPr>
          <w:rFonts w:ascii="Times New Roman" w:hAnsi="Times New Roman" w:cs="Times New Roman"/>
          <w:sz w:val="24"/>
          <w:szCs w:val="24"/>
        </w:rPr>
        <w:t>continuous so that</w:t>
      </w:r>
      <w:r w:rsidRPr="00D25B5D">
        <w:rPr>
          <w:rFonts w:ascii="Times New Roman" w:hAnsi="Times New Roman" w:cs="Times New Roman"/>
          <w:sz w:val="24"/>
          <w:szCs w:val="24"/>
        </w:rPr>
        <w:t xml:space="preserve"> students can build on the gains they have already attained to </w:t>
      </w:r>
      <w:r w:rsidR="00C722BD" w:rsidRPr="00D25B5D">
        <w:rPr>
          <w:rFonts w:ascii="Times New Roman" w:hAnsi="Times New Roman" w:cs="Times New Roman"/>
          <w:sz w:val="24"/>
          <w:szCs w:val="24"/>
        </w:rPr>
        <w:t>keep the momentum going.</w:t>
      </w:r>
      <w:r w:rsidR="001620BE" w:rsidRPr="00D25B5D">
        <w:rPr>
          <w:rStyle w:val="FootnoteReference"/>
          <w:rFonts w:ascii="Times New Roman" w:hAnsi="Times New Roman" w:cs="Times New Roman"/>
          <w:sz w:val="24"/>
          <w:szCs w:val="24"/>
        </w:rPr>
        <w:footnoteReference w:id="38"/>
      </w:r>
      <w:r w:rsidR="00C722BD" w:rsidRPr="00B21277">
        <w:rPr>
          <w:rFonts w:ascii="Times New Roman" w:hAnsi="Times New Roman" w:cs="Times New Roman"/>
          <w:sz w:val="24"/>
          <w:szCs w:val="24"/>
        </w:rPr>
        <w:t xml:space="preserve"> </w:t>
      </w:r>
    </w:p>
    <w:p w:rsidR="00F617F1" w:rsidRDefault="000C535C" w:rsidP="00D13CB4">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Alternatively </w:t>
      </w:r>
      <w:r w:rsidR="00A614C3">
        <w:rPr>
          <w:rFonts w:ascii="Times New Roman" w:hAnsi="Times New Roman" w:cs="Times New Roman"/>
          <w:sz w:val="24"/>
          <w:szCs w:val="24"/>
        </w:rPr>
        <w:t>(or</w:t>
      </w:r>
      <w:r w:rsidR="00D13CB4">
        <w:rPr>
          <w:rFonts w:ascii="Times New Roman" w:hAnsi="Times New Roman" w:cs="Times New Roman"/>
          <w:sz w:val="24"/>
          <w:szCs w:val="24"/>
        </w:rPr>
        <w:t xml:space="preserve"> </w:t>
      </w:r>
      <w:r>
        <w:rPr>
          <w:rFonts w:ascii="Times New Roman" w:hAnsi="Times New Roman" w:cs="Times New Roman"/>
          <w:sz w:val="24"/>
          <w:szCs w:val="24"/>
        </w:rPr>
        <w:t xml:space="preserve">in </w:t>
      </w:r>
      <w:r w:rsidR="00D13CB4">
        <w:rPr>
          <w:rFonts w:ascii="Times New Roman" w:hAnsi="Times New Roman" w:cs="Times New Roman"/>
          <w:sz w:val="24"/>
          <w:szCs w:val="24"/>
        </w:rPr>
        <w:t>addition)</w:t>
      </w:r>
      <w:r w:rsidR="0067497F">
        <w:rPr>
          <w:rFonts w:ascii="Times New Roman" w:hAnsi="Times New Roman" w:cs="Times New Roman"/>
          <w:sz w:val="24"/>
          <w:szCs w:val="24"/>
        </w:rPr>
        <w:t>,</w:t>
      </w:r>
      <w:r>
        <w:rPr>
          <w:rFonts w:ascii="Times New Roman" w:hAnsi="Times New Roman" w:cs="Times New Roman"/>
          <w:sz w:val="24"/>
          <w:szCs w:val="24"/>
        </w:rPr>
        <w:t xml:space="preserve"> </w:t>
      </w:r>
      <w:r w:rsidR="00A614C3">
        <w:rPr>
          <w:rFonts w:ascii="Times New Roman" w:hAnsi="Times New Roman" w:cs="Times New Roman"/>
          <w:sz w:val="24"/>
          <w:szCs w:val="24"/>
        </w:rPr>
        <w:t>perhaps</w:t>
      </w:r>
      <w:r>
        <w:rPr>
          <w:rFonts w:ascii="Times New Roman" w:hAnsi="Times New Roman" w:cs="Times New Roman"/>
          <w:sz w:val="24"/>
          <w:szCs w:val="24"/>
        </w:rPr>
        <w:t xml:space="preserve"> more emphasis needs to be </w:t>
      </w:r>
      <w:r w:rsidR="0067497F">
        <w:rPr>
          <w:rFonts w:ascii="Times New Roman" w:hAnsi="Times New Roman" w:cs="Times New Roman"/>
          <w:sz w:val="24"/>
          <w:szCs w:val="24"/>
        </w:rPr>
        <w:t xml:space="preserve">concurrently </w:t>
      </w:r>
      <w:r>
        <w:rPr>
          <w:rFonts w:ascii="Times New Roman" w:hAnsi="Times New Roman" w:cs="Times New Roman"/>
          <w:sz w:val="24"/>
          <w:szCs w:val="24"/>
        </w:rPr>
        <w:t xml:space="preserve">placed on socio-emotional development </w:t>
      </w:r>
      <w:r w:rsidR="0067497F">
        <w:rPr>
          <w:rFonts w:ascii="Times New Roman" w:hAnsi="Times New Roman" w:cs="Times New Roman"/>
          <w:sz w:val="24"/>
          <w:szCs w:val="24"/>
        </w:rPr>
        <w:t>and</w:t>
      </w:r>
      <w:r>
        <w:rPr>
          <w:rFonts w:ascii="Times New Roman" w:hAnsi="Times New Roman" w:cs="Times New Roman"/>
          <w:sz w:val="24"/>
          <w:szCs w:val="24"/>
        </w:rPr>
        <w:t xml:space="preserve"> academic skills. </w:t>
      </w:r>
      <w:r w:rsidR="00C722BD" w:rsidRPr="00B21277">
        <w:rPr>
          <w:rFonts w:ascii="Times New Roman" w:hAnsi="Times New Roman" w:cs="Times New Roman"/>
          <w:sz w:val="24"/>
          <w:szCs w:val="24"/>
        </w:rPr>
        <w:t xml:space="preserve">Among the types of early childhood education interventions that </w:t>
      </w:r>
      <w:r w:rsidR="0052189C">
        <w:rPr>
          <w:rFonts w:ascii="Times New Roman" w:hAnsi="Times New Roman" w:cs="Times New Roman"/>
          <w:sz w:val="24"/>
          <w:szCs w:val="24"/>
        </w:rPr>
        <w:t>were</w:t>
      </w:r>
      <w:r w:rsidR="00C722BD" w:rsidRPr="00B21277">
        <w:rPr>
          <w:rFonts w:ascii="Times New Roman" w:hAnsi="Times New Roman" w:cs="Times New Roman"/>
          <w:sz w:val="24"/>
          <w:szCs w:val="24"/>
        </w:rPr>
        <w:t xml:space="preserve"> introduced</w:t>
      </w:r>
      <w:r w:rsidR="0052189C">
        <w:rPr>
          <w:rFonts w:ascii="Times New Roman" w:hAnsi="Times New Roman" w:cs="Times New Roman"/>
          <w:sz w:val="24"/>
          <w:szCs w:val="24"/>
        </w:rPr>
        <w:t xml:space="preserve"> during this period in the late 1960s</w:t>
      </w:r>
      <w:r w:rsidR="00F617F1">
        <w:rPr>
          <w:rFonts w:ascii="Times New Roman" w:hAnsi="Times New Roman" w:cs="Times New Roman"/>
          <w:sz w:val="24"/>
          <w:szCs w:val="24"/>
        </w:rPr>
        <w:t xml:space="preserve"> (including </w:t>
      </w:r>
      <w:r w:rsidR="00F617F1" w:rsidRPr="00B21277">
        <w:rPr>
          <w:rFonts w:ascii="Times New Roman" w:hAnsi="Times New Roman" w:cs="Times New Roman"/>
          <w:sz w:val="24"/>
          <w:szCs w:val="24"/>
        </w:rPr>
        <w:t>Head Start and Perry Preschool</w:t>
      </w:r>
      <w:r w:rsidR="00F617F1">
        <w:rPr>
          <w:rFonts w:ascii="Times New Roman" w:hAnsi="Times New Roman" w:cs="Times New Roman"/>
          <w:sz w:val="24"/>
          <w:szCs w:val="24"/>
        </w:rPr>
        <w:t>)</w:t>
      </w:r>
      <w:r w:rsidR="00C722BD" w:rsidRPr="00B21277">
        <w:rPr>
          <w:rFonts w:ascii="Times New Roman" w:hAnsi="Times New Roman" w:cs="Times New Roman"/>
          <w:sz w:val="24"/>
          <w:szCs w:val="24"/>
        </w:rPr>
        <w:t xml:space="preserve">, </w:t>
      </w:r>
      <w:r w:rsidR="00E53A7B" w:rsidRPr="00E53A7B">
        <w:rPr>
          <w:rFonts w:ascii="Times New Roman" w:hAnsi="Times New Roman" w:cs="Times New Roman"/>
          <w:i/>
          <w:sz w:val="24"/>
          <w:szCs w:val="24"/>
        </w:rPr>
        <w:t>Sesame Street</w:t>
      </w:r>
      <w:r w:rsidR="00862AE1">
        <w:rPr>
          <w:rFonts w:ascii="Times New Roman" w:hAnsi="Times New Roman" w:cs="Times New Roman"/>
          <w:sz w:val="24"/>
          <w:szCs w:val="24"/>
        </w:rPr>
        <w:t xml:space="preserve"> was</w:t>
      </w:r>
      <w:r w:rsidR="00C722BD" w:rsidRPr="00B21277">
        <w:rPr>
          <w:rFonts w:ascii="Times New Roman" w:hAnsi="Times New Roman" w:cs="Times New Roman"/>
          <w:sz w:val="24"/>
          <w:szCs w:val="24"/>
        </w:rPr>
        <w:t xml:space="preserve"> perhaps the most narrowly targeted at the objective of improving educational achievement</w:t>
      </w:r>
      <w:r w:rsidR="00862AE1">
        <w:rPr>
          <w:rFonts w:ascii="Times New Roman" w:hAnsi="Times New Roman" w:cs="Times New Roman"/>
          <w:sz w:val="24"/>
          <w:szCs w:val="24"/>
        </w:rPr>
        <w:t xml:space="preserve"> at its origin</w:t>
      </w:r>
      <w:r w:rsidR="00C722BD" w:rsidRPr="00B21277">
        <w:rPr>
          <w:rFonts w:ascii="Times New Roman" w:hAnsi="Times New Roman" w:cs="Times New Roman"/>
          <w:sz w:val="24"/>
          <w:szCs w:val="24"/>
        </w:rPr>
        <w:t xml:space="preserve">. </w:t>
      </w:r>
      <w:r w:rsidR="006831EC" w:rsidRPr="00B21277">
        <w:rPr>
          <w:rFonts w:ascii="Times New Roman" w:hAnsi="Times New Roman" w:cs="Times New Roman"/>
          <w:sz w:val="24"/>
          <w:szCs w:val="24"/>
        </w:rPr>
        <w:t xml:space="preserve">This targeting is clear in the </w:t>
      </w:r>
      <w:r w:rsidR="00BD00A8">
        <w:rPr>
          <w:rFonts w:ascii="Times New Roman" w:hAnsi="Times New Roman" w:cs="Times New Roman"/>
          <w:sz w:val="24"/>
          <w:szCs w:val="24"/>
        </w:rPr>
        <w:t xml:space="preserve">original </w:t>
      </w:r>
      <w:r w:rsidR="006831EC" w:rsidRPr="00B21277">
        <w:rPr>
          <w:rFonts w:ascii="Times New Roman" w:hAnsi="Times New Roman" w:cs="Times New Roman"/>
          <w:sz w:val="24"/>
          <w:szCs w:val="24"/>
        </w:rPr>
        <w:t>stated objectives of the show</w:t>
      </w:r>
      <w:r w:rsidR="001A4429" w:rsidRPr="00B21277">
        <w:rPr>
          <w:rFonts w:ascii="Times New Roman" w:hAnsi="Times New Roman" w:cs="Times New Roman"/>
          <w:sz w:val="24"/>
          <w:szCs w:val="24"/>
        </w:rPr>
        <w:t xml:space="preserve"> (Cooney, 1967)</w:t>
      </w:r>
      <w:r w:rsidR="006831EC" w:rsidRPr="00B21277">
        <w:rPr>
          <w:rFonts w:ascii="Times New Roman" w:hAnsi="Times New Roman" w:cs="Times New Roman"/>
          <w:sz w:val="24"/>
          <w:szCs w:val="24"/>
        </w:rPr>
        <w:t>.</w:t>
      </w:r>
      <w:r w:rsidR="001A4429" w:rsidRPr="00B21277">
        <w:rPr>
          <w:rFonts w:ascii="Times New Roman" w:hAnsi="Times New Roman" w:cs="Times New Roman"/>
          <w:sz w:val="24"/>
          <w:szCs w:val="24"/>
        </w:rPr>
        <w:t xml:space="preserve"> </w:t>
      </w:r>
      <w:r w:rsidR="00C51D4F" w:rsidRPr="00B21277">
        <w:rPr>
          <w:rFonts w:ascii="Times New Roman" w:hAnsi="Times New Roman" w:cs="Times New Roman"/>
          <w:sz w:val="24"/>
          <w:szCs w:val="24"/>
        </w:rPr>
        <w:t xml:space="preserve">Those objectives go beyond </w:t>
      </w:r>
      <w:r w:rsidR="00F767D3">
        <w:rPr>
          <w:rFonts w:ascii="Times New Roman" w:hAnsi="Times New Roman" w:cs="Times New Roman"/>
          <w:sz w:val="24"/>
          <w:szCs w:val="24"/>
        </w:rPr>
        <w:t>only</w:t>
      </w:r>
      <w:r w:rsidR="00F767D3" w:rsidRPr="00B21277">
        <w:rPr>
          <w:rFonts w:ascii="Times New Roman" w:hAnsi="Times New Roman" w:cs="Times New Roman"/>
          <w:sz w:val="24"/>
          <w:szCs w:val="24"/>
        </w:rPr>
        <w:t xml:space="preserve"> </w:t>
      </w:r>
      <w:r w:rsidR="00C51D4F" w:rsidRPr="00B21277">
        <w:rPr>
          <w:rFonts w:ascii="Times New Roman" w:hAnsi="Times New Roman" w:cs="Times New Roman"/>
          <w:sz w:val="24"/>
          <w:szCs w:val="24"/>
        </w:rPr>
        <w:t>a</w:t>
      </w:r>
      <w:r w:rsidR="0076356A" w:rsidRPr="00B21277">
        <w:rPr>
          <w:rFonts w:ascii="Times New Roman" w:hAnsi="Times New Roman" w:cs="Times New Roman"/>
          <w:sz w:val="24"/>
          <w:szCs w:val="24"/>
        </w:rPr>
        <w:t xml:space="preserve">n </w:t>
      </w:r>
      <w:r w:rsidR="00C51D4F" w:rsidRPr="00B21277">
        <w:rPr>
          <w:rFonts w:ascii="Times New Roman" w:hAnsi="Times New Roman" w:cs="Times New Roman"/>
          <w:sz w:val="24"/>
          <w:szCs w:val="24"/>
        </w:rPr>
        <w:t xml:space="preserve">emphasis on academic achievement, </w:t>
      </w:r>
      <w:r w:rsidR="0067497F">
        <w:rPr>
          <w:rFonts w:ascii="Times New Roman" w:hAnsi="Times New Roman" w:cs="Times New Roman"/>
          <w:sz w:val="24"/>
          <w:szCs w:val="24"/>
        </w:rPr>
        <w:t>incorporation of</w:t>
      </w:r>
      <w:r w:rsidR="0067497F" w:rsidRPr="00B21277">
        <w:rPr>
          <w:rFonts w:ascii="Times New Roman" w:hAnsi="Times New Roman" w:cs="Times New Roman"/>
          <w:sz w:val="24"/>
          <w:szCs w:val="24"/>
        </w:rPr>
        <w:t xml:space="preserve"> </w:t>
      </w:r>
      <w:r w:rsidR="00C51D4F" w:rsidRPr="00B21277">
        <w:rPr>
          <w:rFonts w:ascii="Times New Roman" w:hAnsi="Times New Roman" w:cs="Times New Roman"/>
          <w:sz w:val="24"/>
          <w:szCs w:val="24"/>
        </w:rPr>
        <w:t>cultural development (arts and music) and awareness of basic emotions, but their broader focus on socio-emotional development is rather limited.</w:t>
      </w:r>
      <w:r w:rsidR="00862AE1">
        <w:rPr>
          <w:rStyle w:val="FootnoteReference"/>
          <w:rFonts w:ascii="Times New Roman" w:hAnsi="Times New Roman" w:cs="Times New Roman"/>
          <w:sz w:val="24"/>
          <w:szCs w:val="24"/>
        </w:rPr>
        <w:footnoteReference w:id="39"/>
      </w:r>
      <w:r w:rsidR="00C51D4F" w:rsidRPr="00B21277">
        <w:rPr>
          <w:rFonts w:ascii="Times New Roman" w:hAnsi="Times New Roman" w:cs="Times New Roman"/>
          <w:sz w:val="24"/>
          <w:szCs w:val="24"/>
        </w:rPr>
        <w:t xml:space="preserve"> </w:t>
      </w:r>
      <w:r w:rsidR="00D13CB4">
        <w:rPr>
          <w:rFonts w:ascii="Times New Roman" w:hAnsi="Times New Roman" w:cs="Times New Roman"/>
          <w:sz w:val="24"/>
          <w:szCs w:val="24"/>
        </w:rPr>
        <w:t>O</w:t>
      </w:r>
      <w:r w:rsidR="00C51D4F" w:rsidRPr="00B21277">
        <w:rPr>
          <w:rFonts w:ascii="Times New Roman" w:hAnsi="Times New Roman" w:cs="Times New Roman"/>
          <w:sz w:val="24"/>
          <w:szCs w:val="24"/>
        </w:rPr>
        <w:t xml:space="preserve">ther interventions </w:t>
      </w:r>
      <w:r w:rsidR="00F617F1">
        <w:rPr>
          <w:rFonts w:ascii="Times New Roman" w:hAnsi="Times New Roman" w:cs="Times New Roman"/>
          <w:sz w:val="24"/>
          <w:szCs w:val="24"/>
        </w:rPr>
        <w:t xml:space="preserve">at that time </w:t>
      </w:r>
      <w:r w:rsidR="00C51D4F" w:rsidRPr="00B21277">
        <w:rPr>
          <w:rFonts w:ascii="Times New Roman" w:hAnsi="Times New Roman" w:cs="Times New Roman"/>
          <w:sz w:val="24"/>
          <w:szCs w:val="24"/>
        </w:rPr>
        <w:t xml:space="preserve">and </w:t>
      </w:r>
      <w:r w:rsidR="00F617F1">
        <w:rPr>
          <w:rFonts w:ascii="Times New Roman" w:hAnsi="Times New Roman" w:cs="Times New Roman"/>
          <w:sz w:val="24"/>
          <w:szCs w:val="24"/>
        </w:rPr>
        <w:t xml:space="preserve">those introduced </w:t>
      </w:r>
      <w:r w:rsidR="00C51D4F" w:rsidRPr="00B21277">
        <w:rPr>
          <w:rFonts w:ascii="Times New Roman" w:hAnsi="Times New Roman" w:cs="Times New Roman"/>
          <w:sz w:val="24"/>
          <w:szCs w:val="24"/>
        </w:rPr>
        <w:t xml:space="preserve">in the intervening years </w:t>
      </w:r>
      <w:r w:rsidR="00862AE1">
        <w:rPr>
          <w:rFonts w:ascii="Times New Roman" w:hAnsi="Times New Roman" w:cs="Times New Roman"/>
          <w:sz w:val="24"/>
          <w:szCs w:val="24"/>
        </w:rPr>
        <w:t>(incl</w:t>
      </w:r>
      <w:r w:rsidR="00C51D4F" w:rsidRPr="00B21277">
        <w:rPr>
          <w:rFonts w:ascii="Times New Roman" w:hAnsi="Times New Roman" w:cs="Times New Roman"/>
          <w:sz w:val="24"/>
          <w:szCs w:val="24"/>
        </w:rPr>
        <w:t>uding universal pre-kindergarten</w:t>
      </w:r>
      <w:r w:rsidR="00862AE1">
        <w:rPr>
          <w:rFonts w:ascii="Times New Roman" w:hAnsi="Times New Roman" w:cs="Times New Roman"/>
          <w:sz w:val="24"/>
          <w:szCs w:val="24"/>
        </w:rPr>
        <w:t>)</w:t>
      </w:r>
      <w:r w:rsidR="00C51D4F" w:rsidRPr="00B21277">
        <w:rPr>
          <w:rFonts w:ascii="Times New Roman" w:hAnsi="Times New Roman" w:cs="Times New Roman"/>
          <w:sz w:val="24"/>
          <w:szCs w:val="24"/>
        </w:rPr>
        <w:t xml:space="preserve"> contain far greater emphasis on both academic achievement and socio-emotional development.</w:t>
      </w:r>
      <w:r w:rsidR="00B736FD" w:rsidRPr="00B21277">
        <w:rPr>
          <w:rFonts w:ascii="Times New Roman" w:hAnsi="Times New Roman" w:cs="Times New Roman"/>
          <w:sz w:val="24"/>
          <w:szCs w:val="24"/>
        </w:rPr>
        <w:t xml:space="preserve"> </w:t>
      </w:r>
    </w:p>
    <w:p w:rsidR="00555DF7" w:rsidRPr="00D13CB4" w:rsidRDefault="000E5B73" w:rsidP="005850C3">
      <w:pPr>
        <w:spacing w:after="0"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role played by socio-emotional development is frequently emphasized in research regarding </w:t>
      </w:r>
      <w:r w:rsidR="00872555">
        <w:rPr>
          <w:rFonts w:ascii="Times New Roman" w:hAnsi="Times New Roman" w:cs="Times New Roman"/>
          <w:sz w:val="24"/>
          <w:szCs w:val="24"/>
        </w:rPr>
        <w:t>the impact of early childhood education, including</w:t>
      </w:r>
      <w:r w:rsidR="00F767D3">
        <w:rPr>
          <w:rFonts w:ascii="Times New Roman" w:hAnsi="Times New Roman" w:cs="Times New Roman"/>
          <w:sz w:val="24"/>
          <w:szCs w:val="24"/>
        </w:rPr>
        <w:t xml:space="preserve"> that on</w:t>
      </w:r>
      <w:r w:rsidR="00872555">
        <w:rPr>
          <w:rFonts w:ascii="Times New Roman" w:hAnsi="Times New Roman" w:cs="Times New Roman"/>
          <w:sz w:val="24"/>
          <w:szCs w:val="24"/>
        </w:rPr>
        <w:t xml:space="preserve"> Head Start, Perry Preschool, and Project Star </w:t>
      </w:r>
      <w:r w:rsidR="00B45DD7">
        <w:rPr>
          <w:rFonts w:ascii="Times New Roman" w:hAnsi="Times New Roman" w:cs="Times New Roman"/>
          <w:sz w:val="24"/>
          <w:szCs w:val="24"/>
        </w:rPr>
        <w:t>(</w:t>
      </w:r>
      <w:r w:rsidR="00872555">
        <w:rPr>
          <w:rFonts w:ascii="Times New Roman" w:hAnsi="Times New Roman" w:cs="Times New Roman"/>
          <w:sz w:val="24"/>
          <w:szCs w:val="24"/>
        </w:rPr>
        <w:t xml:space="preserve">cf. </w:t>
      </w:r>
      <w:proofErr w:type="spellStart"/>
      <w:r w:rsidR="001577B8" w:rsidRPr="00B21277">
        <w:rPr>
          <w:rFonts w:ascii="Times New Roman" w:hAnsi="Times New Roman" w:cs="Times New Roman"/>
          <w:sz w:val="24"/>
          <w:szCs w:val="24"/>
        </w:rPr>
        <w:t>Carneiro</w:t>
      </w:r>
      <w:proofErr w:type="spellEnd"/>
      <w:r w:rsidR="001577B8" w:rsidRPr="00B21277">
        <w:rPr>
          <w:rFonts w:ascii="Times New Roman" w:hAnsi="Times New Roman" w:cs="Times New Roman"/>
          <w:sz w:val="24"/>
          <w:szCs w:val="24"/>
        </w:rPr>
        <w:t xml:space="preserve"> and Heckman, 2005</w:t>
      </w:r>
      <w:r w:rsidR="00872555">
        <w:rPr>
          <w:rFonts w:ascii="Times New Roman" w:hAnsi="Times New Roman" w:cs="Times New Roman"/>
          <w:sz w:val="24"/>
          <w:szCs w:val="24"/>
        </w:rPr>
        <w:t xml:space="preserve">, and </w:t>
      </w:r>
      <w:proofErr w:type="spellStart"/>
      <w:r w:rsidR="00872555">
        <w:rPr>
          <w:rFonts w:ascii="Times New Roman" w:hAnsi="Times New Roman" w:cs="Times New Roman"/>
          <w:sz w:val="24"/>
          <w:szCs w:val="24"/>
        </w:rPr>
        <w:t>Chetty</w:t>
      </w:r>
      <w:proofErr w:type="spellEnd"/>
      <w:r w:rsidR="00872555">
        <w:rPr>
          <w:rFonts w:ascii="Times New Roman" w:hAnsi="Times New Roman" w:cs="Times New Roman"/>
          <w:sz w:val="24"/>
          <w:szCs w:val="24"/>
        </w:rPr>
        <w:t xml:space="preserve">, et al., </w:t>
      </w:r>
      <w:r w:rsidR="005850C3">
        <w:rPr>
          <w:rFonts w:ascii="Times New Roman" w:hAnsi="Times New Roman" w:cs="Times New Roman"/>
          <w:sz w:val="24"/>
          <w:szCs w:val="24"/>
        </w:rPr>
        <w:t>2011</w:t>
      </w:r>
      <w:r w:rsidR="001577B8" w:rsidRPr="00B21277">
        <w:rPr>
          <w:rFonts w:ascii="Times New Roman" w:hAnsi="Times New Roman" w:cs="Times New Roman"/>
          <w:sz w:val="24"/>
          <w:szCs w:val="24"/>
        </w:rPr>
        <w:t xml:space="preserve">). </w:t>
      </w:r>
      <w:r w:rsidR="006F0253" w:rsidRPr="00B21277">
        <w:rPr>
          <w:rFonts w:ascii="Times New Roman" w:hAnsi="Times New Roman" w:cs="Times New Roman"/>
          <w:sz w:val="24"/>
          <w:szCs w:val="24"/>
        </w:rPr>
        <w:t xml:space="preserve">Interventions </w:t>
      </w:r>
      <w:r w:rsidR="00B45DD7">
        <w:rPr>
          <w:rFonts w:ascii="Times New Roman" w:hAnsi="Times New Roman" w:cs="Times New Roman"/>
          <w:sz w:val="24"/>
          <w:szCs w:val="24"/>
        </w:rPr>
        <w:t xml:space="preserve">that do not emphasize </w:t>
      </w:r>
      <w:r w:rsidR="006F0253" w:rsidRPr="00B21277">
        <w:rPr>
          <w:rFonts w:ascii="Times New Roman" w:hAnsi="Times New Roman" w:cs="Times New Roman"/>
          <w:sz w:val="24"/>
          <w:szCs w:val="24"/>
        </w:rPr>
        <w:t xml:space="preserve">the importance of this form of development may be limited in their ability to generate long-term effects. If so, then perhaps a blended learning </w:t>
      </w:r>
      <w:r w:rsidR="004572B1" w:rsidRPr="00B21277">
        <w:rPr>
          <w:rFonts w:ascii="Times New Roman" w:hAnsi="Times New Roman" w:cs="Times New Roman"/>
          <w:sz w:val="24"/>
          <w:szCs w:val="24"/>
        </w:rPr>
        <w:t xml:space="preserve">environment incorporating both electronic communication of </w:t>
      </w:r>
      <w:r w:rsidR="0024097D" w:rsidRPr="00B21277">
        <w:rPr>
          <w:rFonts w:ascii="Times New Roman" w:hAnsi="Times New Roman" w:cs="Times New Roman"/>
          <w:sz w:val="24"/>
          <w:szCs w:val="24"/>
        </w:rPr>
        <w:t xml:space="preserve">educational </w:t>
      </w:r>
      <w:r w:rsidR="005D1CF1" w:rsidRPr="00B21277">
        <w:rPr>
          <w:rFonts w:ascii="Times New Roman" w:hAnsi="Times New Roman" w:cs="Times New Roman"/>
          <w:sz w:val="24"/>
          <w:szCs w:val="24"/>
        </w:rPr>
        <w:t xml:space="preserve">content </w:t>
      </w:r>
      <w:r w:rsidR="004572B1" w:rsidRPr="00B21277">
        <w:rPr>
          <w:rFonts w:ascii="Times New Roman" w:hAnsi="Times New Roman" w:cs="Times New Roman"/>
          <w:sz w:val="24"/>
          <w:szCs w:val="24"/>
        </w:rPr>
        <w:t>and the human element to affect the “</w:t>
      </w:r>
      <w:r w:rsidR="007F19DB" w:rsidRPr="00B21277">
        <w:rPr>
          <w:rFonts w:ascii="Times New Roman" w:hAnsi="Times New Roman" w:cs="Times New Roman"/>
          <w:sz w:val="24"/>
          <w:szCs w:val="24"/>
        </w:rPr>
        <w:t xml:space="preserve">soft </w:t>
      </w:r>
      <w:r w:rsidR="004572B1" w:rsidRPr="00B21277">
        <w:rPr>
          <w:rFonts w:ascii="Times New Roman" w:hAnsi="Times New Roman" w:cs="Times New Roman"/>
          <w:sz w:val="24"/>
          <w:szCs w:val="24"/>
        </w:rPr>
        <w:t>skills” may be preferable</w:t>
      </w:r>
      <w:r w:rsidR="00844EA1">
        <w:rPr>
          <w:rFonts w:ascii="Times New Roman" w:hAnsi="Times New Roman" w:cs="Times New Roman"/>
          <w:sz w:val="24"/>
          <w:szCs w:val="24"/>
        </w:rPr>
        <w:t>, and cost-effective</w:t>
      </w:r>
      <w:r w:rsidR="004572B1" w:rsidRPr="00B21277">
        <w:rPr>
          <w:rFonts w:ascii="Times New Roman" w:hAnsi="Times New Roman" w:cs="Times New Roman"/>
          <w:sz w:val="24"/>
          <w:szCs w:val="24"/>
        </w:rPr>
        <w:t>.</w:t>
      </w:r>
      <w:r w:rsidR="000347D6" w:rsidRPr="00B21277">
        <w:rPr>
          <w:rFonts w:ascii="Times New Roman" w:hAnsi="Times New Roman" w:cs="Times New Roman"/>
          <w:sz w:val="24"/>
          <w:szCs w:val="24"/>
        </w:rPr>
        <w:t xml:space="preserve"> An understanding of the importance of these (or potentia</w:t>
      </w:r>
      <w:r w:rsidR="0024097D" w:rsidRPr="00B21277">
        <w:rPr>
          <w:rFonts w:ascii="Times New Roman" w:hAnsi="Times New Roman" w:cs="Times New Roman"/>
          <w:sz w:val="24"/>
          <w:szCs w:val="24"/>
        </w:rPr>
        <w:t>l</w:t>
      </w:r>
      <w:r w:rsidR="000347D6" w:rsidRPr="00B21277">
        <w:rPr>
          <w:rFonts w:ascii="Times New Roman" w:hAnsi="Times New Roman" w:cs="Times New Roman"/>
          <w:sz w:val="24"/>
          <w:szCs w:val="24"/>
        </w:rPr>
        <w:t>l</w:t>
      </w:r>
      <w:r w:rsidR="0024097D" w:rsidRPr="00B21277">
        <w:rPr>
          <w:rFonts w:ascii="Times New Roman" w:hAnsi="Times New Roman" w:cs="Times New Roman"/>
          <w:sz w:val="24"/>
          <w:szCs w:val="24"/>
        </w:rPr>
        <w:t>y</w:t>
      </w:r>
      <w:r w:rsidR="000347D6" w:rsidRPr="00B21277">
        <w:rPr>
          <w:rFonts w:ascii="Times New Roman" w:hAnsi="Times New Roman" w:cs="Times New Roman"/>
          <w:sz w:val="24"/>
          <w:szCs w:val="24"/>
        </w:rPr>
        <w:t xml:space="preserve"> other) alternatives is critical in designing future efforts to improve subsequent economic circumstances through early childhood education.</w:t>
      </w:r>
      <w:r w:rsidR="0072545E">
        <w:rPr>
          <w:rFonts w:ascii="Times New Roman" w:hAnsi="Times New Roman" w:cs="Times New Roman"/>
          <w:sz w:val="24"/>
          <w:szCs w:val="24"/>
        </w:rPr>
        <w:t xml:space="preserve"> As research and policy discussions continue to focus on early childhood education, </w:t>
      </w:r>
      <w:r w:rsidR="00FB5E90">
        <w:rPr>
          <w:rFonts w:ascii="Times New Roman" w:hAnsi="Times New Roman" w:cs="Times New Roman"/>
          <w:sz w:val="24"/>
          <w:szCs w:val="24"/>
        </w:rPr>
        <w:t>the results of this analysis suggest</w:t>
      </w:r>
      <w:r w:rsidR="0072545E">
        <w:rPr>
          <w:rFonts w:ascii="Times New Roman" w:hAnsi="Times New Roman" w:cs="Times New Roman"/>
          <w:sz w:val="24"/>
          <w:szCs w:val="24"/>
        </w:rPr>
        <w:t xml:space="preserve"> that the impact of </w:t>
      </w:r>
      <w:r w:rsidR="00E53A7B" w:rsidRPr="00E53A7B">
        <w:rPr>
          <w:rFonts w:ascii="Times New Roman" w:hAnsi="Times New Roman" w:cs="Times New Roman"/>
          <w:i/>
          <w:sz w:val="24"/>
          <w:szCs w:val="24"/>
        </w:rPr>
        <w:t>Sesame Street</w:t>
      </w:r>
      <w:r w:rsidR="0072545E">
        <w:rPr>
          <w:rFonts w:ascii="Times New Roman" w:hAnsi="Times New Roman" w:cs="Times New Roman"/>
          <w:sz w:val="24"/>
          <w:szCs w:val="24"/>
        </w:rPr>
        <w:t xml:space="preserve"> deserves </w:t>
      </w:r>
      <w:r w:rsidR="006756E8">
        <w:rPr>
          <w:rFonts w:ascii="Times New Roman" w:hAnsi="Times New Roman" w:cs="Times New Roman"/>
          <w:sz w:val="24"/>
          <w:szCs w:val="24"/>
        </w:rPr>
        <w:t xml:space="preserve">to be included along with </w:t>
      </w:r>
      <w:r w:rsidR="0072545E">
        <w:rPr>
          <w:rFonts w:ascii="Times New Roman" w:hAnsi="Times New Roman" w:cs="Times New Roman"/>
          <w:sz w:val="24"/>
          <w:szCs w:val="24"/>
        </w:rPr>
        <w:t>Perry Preschool, Head Start and other programs.</w:t>
      </w:r>
      <w:r w:rsidR="00555DF7">
        <w:rPr>
          <w:rFonts w:ascii="Times New Roman" w:hAnsi="Times New Roman" w:cs="Times New Roman"/>
        </w:rPr>
        <w:br w:type="page"/>
      </w:r>
    </w:p>
    <w:p w:rsidR="00F44E76" w:rsidRPr="00862AE1" w:rsidRDefault="00ED76E0" w:rsidP="00B44142">
      <w:pPr>
        <w:spacing w:after="0" w:line="240" w:lineRule="auto"/>
        <w:jc w:val="center"/>
        <w:rPr>
          <w:rFonts w:ascii="Times New Roman" w:hAnsi="Times New Roman" w:cs="Times New Roman"/>
          <w:b/>
        </w:rPr>
      </w:pPr>
      <w:r w:rsidRPr="00862AE1">
        <w:rPr>
          <w:rFonts w:ascii="Times New Roman" w:hAnsi="Times New Roman" w:cs="Times New Roman"/>
          <w:b/>
        </w:rPr>
        <w:t>References</w:t>
      </w:r>
    </w:p>
    <w:p w:rsidR="00ED76E0" w:rsidRDefault="00ED76E0" w:rsidP="00B44142">
      <w:pPr>
        <w:spacing w:after="0" w:line="240" w:lineRule="auto"/>
        <w:jc w:val="both"/>
        <w:rPr>
          <w:rFonts w:ascii="Times New Roman" w:hAnsi="Times New Roman" w:cs="Times New Roman"/>
        </w:rPr>
      </w:pPr>
    </w:p>
    <w:p w:rsidR="00452ED8" w:rsidRDefault="00452ED8" w:rsidP="00B44142">
      <w:pPr>
        <w:spacing w:after="0" w:line="240" w:lineRule="auto"/>
        <w:jc w:val="both"/>
        <w:rPr>
          <w:rFonts w:ascii="Times New Roman" w:hAnsi="Times New Roman" w:cs="Times New Roman"/>
          <w:sz w:val="24"/>
          <w:szCs w:val="24"/>
        </w:rPr>
      </w:pPr>
      <w:proofErr w:type="spellStart"/>
      <w:r w:rsidRPr="00452ED8">
        <w:rPr>
          <w:rFonts w:ascii="Times New Roman" w:hAnsi="Times New Roman" w:cs="Times New Roman"/>
          <w:sz w:val="24"/>
          <w:szCs w:val="24"/>
        </w:rPr>
        <w:t>Akanegbu</w:t>
      </w:r>
      <w:proofErr w:type="spellEnd"/>
      <w:r w:rsidRPr="00452ED8">
        <w:rPr>
          <w:rFonts w:ascii="Times New Roman" w:hAnsi="Times New Roman" w:cs="Times New Roman"/>
          <w:sz w:val="24"/>
          <w:szCs w:val="24"/>
        </w:rPr>
        <w:t xml:space="preserve">, </w:t>
      </w:r>
      <w:proofErr w:type="spellStart"/>
      <w:r w:rsidRPr="00452ED8">
        <w:rPr>
          <w:rFonts w:ascii="Times New Roman" w:hAnsi="Times New Roman" w:cs="Times New Roman"/>
          <w:sz w:val="24"/>
          <w:szCs w:val="24"/>
        </w:rPr>
        <w:t>Anuli</w:t>
      </w:r>
      <w:proofErr w:type="spellEnd"/>
      <w:r w:rsidRPr="00452ED8">
        <w:rPr>
          <w:rFonts w:ascii="Times New Roman" w:hAnsi="Times New Roman" w:cs="Times New Roman"/>
          <w:sz w:val="24"/>
          <w:szCs w:val="24"/>
        </w:rPr>
        <w:t xml:space="preserve"> (2013).</w:t>
      </w:r>
      <w:r>
        <w:rPr>
          <w:rFonts w:ascii="Times New Roman" w:hAnsi="Times New Roman" w:cs="Times New Roman"/>
          <w:sz w:val="24"/>
          <w:szCs w:val="24"/>
        </w:rPr>
        <w:t xml:space="preserve"> “</w:t>
      </w:r>
      <w:r w:rsidRPr="00452ED8">
        <w:rPr>
          <w:rFonts w:ascii="Times New Roman" w:hAnsi="Times New Roman" w:cs="Times New Roman"/>
          <w:sz w:val="24"/>
          <w:szCs w:val="24"/>
        </w:rPr>
        <w:t>Does the Khan Ac</w:t>
      </w:r>
      <w:r>
        <w:rPr>
          <w:rFonts w:ascii="Times New Roman" w:hAnsi="Times New Roman" w:cs="Times New Roman"/>
          <w:sz w:val="24"/>
          <w:szCs w:val="24"/>
        </w:rPr>
        <w:t xml:space="preserve">ademy Pass the MOOC ‘Duck Test’?” </w:t>
      </w:r>
      <w:proofErr w:type="spellStart"/>
      <w:r w:rsidRPr="00452ED8">
        <w:rPr>
          <w:rFonts w:ascii="Times New Roman" w:hAnsi="Times New Roman" w:cs="Times New Roman"/>
          <w:i/>
          <w:sz w:val="24"/>
          <w:szCs w:val="24"/>
        </w:rPr>
        <w:t>EdTech</w:t>
      </w:r>
      <w:proofErr w:type="spellEnd"/>
      <w:r>
        <w:rPr>
          <w:rFonts w:ascii="Times New Roman" w:hAnsi="Times New Roman" w:cs="Times New Roman"/>
          <w:sz w:val="24"/>
          <w:szCs w:val="24"/>
        </w:rPr>
        <w:t xml:space="preserve">. </w:t>
      </w:r>
      <w:hyperlink r:id="rId13" w:history="1">
        <w:r w:rsidRPr="00D47932">
          <w:rPr>
            <w:rStyle w:val="Hyperlink"/>
            <w:rFonts w:ascii="Times New Roman" w:hAnsi="Times New Roman" w:cs="Times New Roman"/>
            <w:sz w:val="24"/>
            <w:szCs w:val="24"/>
          </w:rPr>
          <w:t>http://www.edtechmagazine.com/higher/article/2013/04/does-khan-academy-pass-mooc-duck-test</w:t>
        </w:r>
      </w:hyperlink>
      <w:r>
        <w:rPr>
          <w:rFonts w:ascii="Times New Roman" w:hAnsi="Times New Roman" w:cs="Times New Roman"/>
          <w:sz w:val="24"/>
          <w:szCs w:val="24"/>
        </w:rPr>
        <w:t xml:space="preserve"> (accessed 2/9/2015).</w:t>
      </w:r>
    </w:p>
    <w:p w:rsidR="00452ED8" w:rsidRDefault="00452ED8" w:rsidP="00B44142">
      <w:pPr>
        <w:spacing w:after="0" w:line="240" w:lineRule="auto"/>
        <w:jc w:val="both"/>
        <w:rPr>
          <w:rFonts w:ascii="Times New Roman" w:hAnsi="Times New Roman" w:cs="Times New Roman"/>
          <w:sz w:val="24"/>
          <w:szCs w:val="24"/>
        </w:rPr>
      </w:pPr>
    </w:p>
    <w:p w:rsidR="00D82E38" w:rsidRPr="003349B2" w:rsidRDefault="00D82E38" w:rsidP="00B44142">
      <w:pPr>
        <w:spacing w:after="0" w:line="240" w:lineRule="auto"/>
        <w:jc w:val="both"/>
        <w:rPr>
          <w:rFonts w:ascii="Times New Roman" w:hAnsi="Times New Roman"/>
          <w:sz w:val="24"/>
          <w:szCs w:val="24"/>
        </w:rPr>
      </w:pPr>
      <w:proofErr w:type="spellStart"/>
      <w:proofErr w:type="gramStart"/>
      <w:r>
        <w:rPr>
          <w:rFonts w:ascii="Times New Roman" w:hAnsi="Times New Roman"/>
          <w:sz w:val="24"/>
          <w:szCs w:val="24"/>
        </w:rPr>
        <w:t>Bogatz</w:t>
      </w:r>
      <w:proofErr w:type="spellEnd"/>
      <w:r>
        <w:rPr>
          <w:rFonts w:ascii="Times New Roman" w:hAnsi="Times New Roman"/>
          <w:sz w:val="24"/>
          <w:szCs w:val="24"/>
        </w:rPr>
        <w:t xml:space="preserve">, Gerry Ann and Samuel </w:t>
      </w:r>
      <w:r w:rsidRPr="00B366B3">
        <w:rPr>
          <w:rFonts w:ascii="Times New Roman" w:hAnsi="Times New Roman"/>
          <w:sz w:val="24"/>
          <w:szCs w:val="24"/>
        </w:rPr>
        <w:t>Ball</w:t>
      </w:r>
      <w:r>
        <w:rPr>
          <w:rFonts w:ascii="Times New Roman" w:hAnsi="Times New Roman"/>
          <w:sz w:val="24"/>
          <w:szCs w:val="24"/>
        </w:rPr>
        <w:t xml:space="preserve"> (1971).</w:t>
      </w:r>
      <w:proofErr w:type="gramEnd"/>
      <w:r>
        <w:rPr>
          <w:rFonts w:ascii="Times New Roman" w:hAnsi="Times New Roman"/>
          <w:sz w:val="24"/>
          <w:szCs w:val="24"/>
        </w:rPr>
        <w:t xml:space="preserve"> </w:t>
      </w:r>
      <w:r w:rsidRPr="00E77556">
        <w:rPr>
          <w:rFonts w:ascii="Times New Roman" w:hAnsi="Times New Roman"/>
          <w:i/>
          <w:sz w:val="24"/>
          <w:szCs w:val="24"/>
        </w:rPr>
        <w:t xml:space="preserve">The Second Year of </w:t>
      </w:r>
      <w:r w:rsidR="00E53A7B" w:rsidRPr="00E53A7B">
        <w:rPr>
          <w:rFonts w:ascii="Times New Roman" w:hAnsi="Times New Roman"/>
          <w:i/>
          <w:sz w:val="24"/>
          <w:szCs w:val="24"/>
        </w:rPr>
        <w:t>Sesame Street</w:t>
      </w:r>
      <w:r w:rsidRPr="00E77556">
        <w:rPr>
          <w:rFonts w:ascii="Times New Roman" w:hAnsi="Times New Roman"/>
          <w:i/>
          <w:sz w:val="24"/>
          <w:szCs w:val="24"/>
        </w:rPr>
        <w:t>: A Continuing Evaluat</w:t>
      </w:r>
      <w:r w:rsidRPr="003349B2">
        <w:rPr>
          <w:rFonts w:ascii="Times New Roman" w:hAnsi="Times New Roman"/>
          <w:i/>
          <w:sz w:val="24"/>
          <w:szCs w:val="24"/>
        </w:rPr>
        <w:t>ion</w:t>
      </w:r>
      <w:r w:rsidRPr="003349B2">
        <w:rPr>
          <w:rFonts w:ascii="Times New Roman" w:hAnsi="Times New Roman"/>
          <w:sz w:val="24"/>
          <w:szCs w:val="24"/>
        </w:rPr>
        <w:t xml:space="preserve">. Princeton, NJ: Educational Testing Service. </w:t>
      </w:r>
    </w:p>
    <w:p w:rsidR="00D82E38" w:rsidRDefault="00D82E38" w:rsidP="00B44142">
      <w:pPr>
        <w:spacing w:after="0" w:line="240" w:lineRule="auto"/>
        <w:jc w:val="both"/>
        <w:rPr>
          <w:rFonts w:ascii="Times New Roman" w:hAnsi="Times New Roman"/>
          <w:sz w:val="24"/>
          <w:szCs w:val="24"/>
        </w:rPr>
      </w:pPr>
    </w:p>
    <w:p w:rsidR="008D4085" w:rsidRDefault="008D4085" w:rsidP="001577B8">
      <w:pPr>
        <w:spacing w:after="0" w:line="240" w:lineRule="auto"/>
        <w:jc w:val="both"/>
        <w:rPr>
          <w:rFonts w:ascii="Times New Roman" w:hAnsi="Times New Roman"/>
          <w:sz w:val="24"/>
          <w:szCs w:val="24"/>
        </w:rPr>
      </w:pPr>
      <w:r>
        <w:rPr>
          <w:rFonts w:ascii="Times New Roman" w:hAnsi="Times New Roman"/>
          <w:sz w:val="24"/>
          <w:szCs w:val="24"/>
        </w:rPr>
        <w:t>Brown, Les (1969). “ ‘</w:t>
      </w:r>
      <w:r w:rsidRPr="008D4085">
        <w:rPr>
          <w:rFonts w:ascii="Times New Roman" w:hAnsi="Times New Roman"/>
          <w:sz w:val="24"/>
          <w:szCs w:val="24"/>
        </w:rPr>
        <w:t>Sesame Street</w:t>
      </w:r>
      <w:r>
        <w:rPr>
          <w:rFonts w:ascii="Times New Roman" w:hAnsi="Times New Roman"/>
          <w:sz w:val="24"/>
          <w:szCs w:val="24"/>
        </w:rPr>
        <w:t xml:space="preserve">’ Dazzles in Television Premiere.” </w:t>
      </w:r>
      <w:r w:rsidRPr="008D4085">
        <w:rPr>
          <w:rFonts w:ascii="Times New Roman" w:hAnsi="Times New Roman"/>
          <w:i/>
          <w:sz w:val="24"/>
          <w:szCs w:val="24"/>
        </w:rPr>
        <w:t>Variety</w:t>
      </w:r>
      <w:r>
        <w:rPr>
          <w:rFonts w:ascii="Times New Roman" w:hAnsi="Times New Roman"/>
          <w:sz w:val="24"/>
          <w:szCs w:val="24"/>
        </w:rPr>
        <w:t>. December 24.</w:t>
      </w:r>
    </w:p>
    <w:p w:rsidR="008D4085" w:rsidRDefault="008D4085" w:rsidP="001577B8">
      <w:pPr>
        <w:spacing w:after="0" w:line="240" w:lineRule="auto"/>
        <w:jc w:val="both"/>
        <w:rPr>
          <w:rFonts w:ascii="Times New Roman" w:hAnsi="Times New Roman"/>
          <w:sz w:val="24"/>
          <w:szCs w:val="24"/>
        </w:rPr>
      </w:pPr>
    </w:p>
    <w:p w:rsidR="001577B8" w:rsidRDefault="001577B8" w:rsidP="001577B8">
      <w:pPr>
        <w:spacing w:after="0" w:line="240" w:lineRule="auto"/>
        <w:jc w:val="both"/>
        <w:rPr>
          <w:rFonts w:ascii="Times New Roman" w:hAnsi="Times New Roman"/>
          <w:sz w:val="24"/>
          <w:szCs w:val="24"/>
        </w:rPr>
      </w:pPr>
      <w:proofErr w:type="spellStart"/>
      <w:r>
        <w:rPr>
          <w:rFonts w:ascii="Times New Roman" w:hAnsi="Times New Roman"/>
          <w:sz w:val="24"/>
          <w:szCs w:val="24"/>
        </w:rPr>
        <w:t>Carneiro</w:t>
      </w:r>
      <w:proofErr w:type="spellEnd"/>
      <w:r>
        <w:rPr>
          <w:rFonts w:ascii="Times New Roman" w:hAnsi="Times New Roman"/>
          <w:sz w:val="24"/>
          <w:szCs w:val="24"/>
        </w:rPr>
        <w:t>, Pedro and James J. Heckman (2005). “</w:t>
      </w:r>
      <w:r w:rsidRPr="001577B8">
        <w:rPr>
          <w:rFonts w:ascii="Times New Roman" w:hAnsi="Times New Roman"/>
          <w:sz w:val="24"/>
          <w:szCs w:val="24"/>
        </w:rPr>
        <w:t>Human Capital Policy</w:t>
      </w:r>
      <w:r>
        <w:rPr>
          <w:rFonts w:ascii="Times New Roman" w:hAnsi="Times New Roman"/>
          <w:sz w:val="24"/>
          <w:szCs w:val="24"/>
        </w:rPr>
        <w:t xml:space="preserve">,” in James J. Heckman and Alan B. Krueger (eds.), </w:t>
      </w:r>
      <w:r w:rsidRPr="001577B8">
        <w:rPr>
          <w:rFonts w:ascii="Times New Roman" w:hAnsi="Times New Roman"/>
          <w:i/>
          <w:sz w:val="24"/>
          <w:szCs w:val="24"/>
        </w:rPr>
        <w:t>Inequality in America: What Role for Human Capital Policies?</w:t>
      </w:r>
      <w:r>
        <w:rPr>
          <w:rFonts w:ascii="Times New Roman" w:hAnsi="Times New Roman"/>
          <w:sz w:val="24"/>
          <w:szCs w:val="24"/>
        </w:rPr>
        <w:t xml:space="preserve"> Cambridge, MA: MIT Press.</w:t>
      </w:r>
    </w:p>
    <w:p w:rsidR="001577B8" w:rsidRDefault="001577B8" w:rsidP="00DA4048">
      <w:pPr>
        <w:spacing w:after="0" w:line="240" w:lineRule="auto"/>
        <w:jc w:val="both"/>
        <w:rPr>
          <w:rFonts w:ascii="Times New Roman" w:hAnsi="Times New Roman"/>
          <w:sz w:val="24"/>
          <w:szCs w:val="24"/>
        </w:rPr>
      </w:pPr>
    </w:p>
    <w:p w:rsidR="00DA4048" w:rsidRDefault="00DA4048" w:rsidP="00DA4048">
      <w:pPr>
        <w:spacing w:after="0" w:line="240" w:lineRule="auto"/>
        <w:jc w:val="both"/>
        <w:rPr>
          <w:rFonts w:ascii="Times New Roman" w:hAnsi="Times New Roman"/>
          <w:sz w:val="24"/>
          <w:szCs w:val="24"/>
        </w:rPr>
      </w:pPr>
      <w:proofErr w:type="spellStart"/>
      <w:r>
        <w:rPr>
          <w:rFonts w:ascii="Times New Roman" w:hAnsi="Times New Roman"/>
          <w:sz w:val="24"/>
          <w:szCs w:val="24"/>
        </w:rPr>
        <w:t>Cascio</w:t>
      </w:r>
      <w:proofErr w:type="spellEnd"/>
      <w:r>
        <w:rPr>
          <w:rFonts w:ascii="Times New Roman" w:hAnsi="Times New Roman"/>
          <w:sz w:val="24"/>
          <w:szCs w:val="24"/>
        </w:rPr>
        <w:t>, Elizabeth U. (2005). “</w:t>
      </w:r>
      <w:r w:rsidRPr="00DA4048">
        <w:rPr>
          <w:rFonts w:ascii="Times New Roman" w:hAnsi="Times New Roman"/>
          <w:sz w:val="24"/>
          <w:szCs w:val="24"/>
        </w:rPr>
        <w:t>School Progression and the</w:t>
      </w:r>
      <w:r>
        <w:rPr>
          <w:rFonts w:ascii="Times New Roman" w:hAnsi="Times New Roman"/>
          <w:sz w:val="24"/>
          <w:szCs w:val="24"/>
        </w:rPr>
        <w:t xml:space="preserve"> </w:t>
      </w:r>
      <w:r w:rsidRPr="00DA4048">
        <w:rPr>
          <w:rFonts w:ascii="Times New Roman" w:hAnsi="Times New Roman"/>
          <w:sz w:val="24"/>
          <w:szCs w:val="24"/>
        </w:rPr>
        <w:t>Grade Distribution of Students:</w:t>
      </w:r>
      <w:r>
        <w:rPr>
          <w:rFonts w:ascii="Times New Roman" w:hAnsi="Times New Roman"/>
          <w:sz w:val="24"/>
          <w:szCs w:val="24"/>
        </w:rPr>
        <w:t xml:space="preserve"> </w:t>
      </w:r>
      <w:r w:rsidRPr="00DA4048">
        <w:rPr>
          <w:rFonts w:ascii="Times New Roman" w:hAnsi="Times New Roman"/>
          <w:sz w:val="24"/>
          <w:szCs w:val="24"/>
        </w:rPr>
        <w:t>Evidence from the Current Population Survey</w:t>
      </w:r>
      <w:r>
        <w:rPr>
          <w:rFonts w:ascii="Times New Roman" w:hAnsi="Times New Roman"/>
          <w:sz w:val="24"/>
          <w:szCs w:val="24"/>
        </w:rPr>
        <w:t xml:space="preserve">.” </w:t>
      </w:r>
      <w:proofErr w:type="gramStart"/>
      <w:r>
        <w:rPr>
          <w:rFonts w:ascii="Times New Roman" w:hAnsi="Times New Roman"/>
          <w:sz w:val="24"/>
          <w:szCs w:val="24"/>
        </w:rPr>
        <w:t>IZA Discussion Paper 1747.</w:t>
      </w:r>
      <w:proofErr w:type="gramEnd"/>
      <w:r>
        <w:rPr>
          <w:rFonts w:ascii="Times New Roman" w:hAnsi="Times New Roman"/>
          <w:sz w:val="24"/>
          <w:szCs w:val="24"/>
        </w:rPr>
        <w:t xml:space="preserve"> </w:t>
      </w:r>
    </w:p>
    <w:p w:rsidR="00DA4048" w:rsidRPr="003349B2" w:rsidRDefault="00DA4048" w:rsidP="00B44142">
      <w:pPr>
        <w:spacing w:after="0" w:line="240" w:lineRule="auto"/>
        <w:jc w:val="both"/>
        <w:rPr>
          <w:rFonts w:ascii="Times New Roman" w:hAnsi="Times New Roman"/>
          <w:sz w:val="24"/>
          <w:szCs w:val="24"/>
        </w:rPr>
      </w:pPr>
    </w:p>
    <w:p w:rsidR="008262D4" w:rsidRDefault="008262D4" w:rsidP="008262D4">
      <w:pPr>
        <w:spacing w:after="0" w:line="240" w:lineRule="auto"/>
        <w:jc w:val="both"/>
        <w:rPr>
          <w:rFonts w:ascii="Times New Roman" w:hAnsi="Times New Roman"/>
          <w:sz w:val="24"/>
          <w:szCs w:val="24"/>
        </w:rPr>
      </w:pPr>
      <w:proofErr w:type="spellStart"/>
      <w:r>
        <w:rPr>
          <w:rFonts w:ascii="Times New Roman" w:hAnsi="Times New Roman"/>
          <w:sz w:val="24"/>
          <w:szCs w:val="24"/>
        </w:rPr>
        <w:t>Cascio</w:t>
      </w:r>
      <w:proofErr w:type="spellEnd"/>
      <w:r>
        <w:rPr>
          <w:rFonts w:ascii="Times New Roman" w:hAnsi="Times New Roman"/>
          <w:sz w:val="24"/>
          <w:szCs w:val="24"/>
        </w:rPr>
        <w:t xml:space="preserve">, Elizabeth U. and Ethan G. Lewis (2006). </w:t>
      </w:r>
      <w:r w:rsidRPr="008262D4">
        <w:rPr>
          <w:rFonts w:ascii="Times New Roman" w:hAnsi="Times New Roman"/>
          <w:sz w:val="24"/>
          <w:szCs w:val="24"/>
        </w:rPr>
        <w:t>“Schooling and the Armed Forces Qualifying Test: Evidence from School-Entry Laws</w:t>
      </w:r>
      <w:r>
        <w:rPr>
          <w:rFonts w:ascii="Times New Roman" w:hAnsi="Times New Roman"/>
          <w:sz w:val="24"/>
          <w:szCs w:val="24"/>
        </w:rPr>
        <w:t>.</w:t>
      </w:r>
      <w:r w:rsidRPr="008262D4">
        <w:rPr>
          <w:rFonts w:ascii="Times New Roman" w:hAnsi="Times New Roman"/>
          <w:sz w:val="24"/>
          <w:szCs w:val="24"/>
        </w:rPr>
        <w:t>”</w:t>
      </w:r>
      <w:r>
        <w:rPr>
          <w:rFonts w:ascii="Times New Roman" w:hAnsi="Times New Roman"/>
          <w:sz w:val="24"/>
          <w:szCs w:val="24"/>
        </w:rPr>
        <w:t xml:space="preserve"> </w:t>
      </w:r>
      <w:r w:rsidRPr="008262D4">
        <w:rPr>
          <w:rFonts w:ascii="Times New Roman" w:hAnsi="Times New Roman"/>
          <w:i/>
          <w:iCs/>
          <w:sz w:val="24"/>
          <w:szCs w:val="24"/>
        </w:rPr>
        <w:t>The Journal of Human Resources</w:t>
      </w:r>
      <w:r>
        <w:rPr>
          <w:rFonts w:ascii="Times New Roman" w:hAnsi="Times New Roman"/>
          <w:sz w:val="24"/>
          <w:szCs w:val="24"/>
        </w:rPr>
        <w:t xml:space="preserve">, </w:t>
      </w:r>
      <w:r w:rsidRPr="008262D4">
        <w:rPr>
          <w:rFonts w:ascii="Times New Roman" w:hAnsi="Times New Roman"/>
          <w:sz w:val="24"/>
          <w:szCs w:val="24"/>
        </w:rPr>
        <w:t>41(2)</w:t>
      </w:r>
      <w:r>
        <w:rPr>
          <w:rFonts w:ascii="Times New Roman" w:hAnsi="Times New Roman"/>
          <w:sz w:val="24"/>
          <w:szCs w:val="24"/>
        </w:rPr>
        <w:t xml:space="preserve">: </w:t>
      </w:r>
      <w:r w:rsidRPr="008262D4">
        <w:rPr>
          <w:rFonts w:ascii="Times New Roman" w:hAnsi="Times New Roman"/>
          <w:sz w:val="24"/>
          <w:szCs w:val="24"/>
        </w:rPr>
        <w:t>294-318.</w:t>
      </w:r>
    </w:p>
    <w:p w:rsidR="00BB0609" w:rsidRDefault="00BB0609" w:rsidP="008262D4">
      <w:pPr>
        <w:spacing w:after="0" w:line="240" w:lineRule="auto"/>
        <w:jc w:val="both"/>
        <w:rPr>
          <w:rFonts w:ascii="Times New Roman" w:hAnsi="Times New Roman"/>
          <w:sz w:val="24"/>
          <w:szCs w:val="24"/>
        </w:rPr>
      </w:pPr>
    </w:p>
    <w:p w:rsidR="00BB0609" w:rsidRDefault="00BB0609" w:rsidP="008262D4">
      <w:pPr>
        <w:spacing w:after="0" w:line="240" w:lineRule="auto"/>
        <w:jc w:val="both"/>
        <w:rPr>
          <w:rFonts w:ascii="Times New Roman" w:hAnsi="Times New Roman"/>
          <w:sz w:val="24"/>
          <w:szCs w:val="24"/>
        </w:rPr>
      </w:pPr>
      <w:proofErr w:type="spellStart"/>
      <w:r>
        <w:rPr>
          <w:rFonts w:ascii="Times New Roman" w:hAnsi="Times New Roman"/>
          <w:sz w:val="24"/>
          <w:szCs w:val="24"/>
        </w:rPr>
        <w:t>Cascio</w:t>
      </w:r>
      <w:proofErr w:type="spellEnd"/>
      <w:r>
        <w:rPr>
          <w:rFonts w:ascii="Times New Roman" w:hAnsi="Times New Roman"/>
          <w:sz w:val="24"/>
          <w:szCs w:val="24"/>
        </w:rPr>
        <w:t>, Elizabeth U.</w:t>
      </w:r>
      <w:r w:rsidR="008A3CD2">
        <w:rPr>
          <w:rFonts w:ascii="Times New Roman" w:hAnsi="Times New Roman"/>
          <w:sz w:val="24"/>
          <w:szCs w:val="24"/>
        </w:rPr>
        <w:t xml:space="preserve"> </w:t>
      </w:r>
      <w:r>
        <w:rPr>
          <w:rFonts w:ascii="Times New Roman" w:hAnsi="Times New Roman"/>
          <w:sz w:val="24"/>
          <w:szCs w:val="24"/>
        </w:rPr>
        <w:t>(2009). Do Investments i</w:t>
      </w:r>
      <w:r w:rsidRPr="00BB0609">
        <w:rPr>
          <w:rFonts w:ascii="Times New Roman" w:hAnsi="Times New Roman"/>
          <w:sz w:val="24"/>
          <w:szCs w:val="24"/>
        </w:rPr>
        <w:t xml:space="preserve">n Universal Early Education Pay Off? </w:t>
      </w:r>
      <w:proofErr w:type="gramStart"/>
      <w:r w:rsidRPr="00BB0609">
        <w:rPr>
          <w:rFonts w:ascii="Times New Roman" w:hAnsi="Times New Roman"/>
          <w:sz w:val="24"/>
          <w:szCs w:val="24"/>
        </w:rPr>
        <w:t>Long-Term Effects</w:t>
      </w:r>
      <w:r>
        <w:rPr>
          <w:rFonts w:ascii="Times New Roman" w:hAnsi="Times New Roman"/>
          <w:sz w:val="24"/>
          <w:szCs w:val="24"/>
        </w:rPr>
        <w:t xml:space="preserve"> of Introducing Kindergartens i</w:t>
      </w:r>
      <w:r w:rsidRPr="00BB0609">
        <w:rPr>
          <w:rFonts w:ascii="Times New Roman" w:hAnsi="Times New Roman"/>
          <w:sz w:val="24"/>
          <w:szCs w:val="24"/>
        </w:rPr>
        <w:t>nto Public Schools</w:t>
      </w:r>
      <w:r>
        <w:rPr>
          <w:rFonts w:ascii="Times New Roman" w:hAnsi="Times New Roman"/>
          <w:sz w:val="24"/>
          <w:szCs w:val="24"/>
        </w:rPr>
        <w:t>.</w:t>
      </w:r>
      <w:proofErr w:type="gramEnd"/>
      <w:r>
        <w:rPr>
          <w:rFonts w:ascii="Times New Roman" w:hAnsi="Times New Roman"/>
          <w:sz w:val="24"/>
          <w:szCs w:val="24"/>
        </w:rPr>
        <w:t xml:space="preserve"> </w:t>
      </w:r>
      <w:proofErr w:type="gramStart"/>
      <w:r>
        <w:rPr>
          <w:rFonts w:ascii="Times New Roman" w:hAnsi="Times New Roman"/>
          <w:sz w:val="24"/>
          <w:szCs w:val="24"/>
        </w:rPr>
        <w:t xml:space="preserve">NBER </w:t>
      </w:r>
      <w:r w:rsidRPr="00BB0609">
        <w:rPr>
          <w:rFonts w:ascii="Times New Roman" w:hAnsi="Times New Roman"/>
          <w:sz w:val="24"/>
          <w:szCs w:val="24"/>
        </w:rPr>
        <w:t>Working Paper 14951</w:t>
      </w:r>
      <w:r>
        <w:rPr>
          <w:rFonts w:ascii="Times New Roman" w:hAnsi="Times New Roman"/>
          <w:sz w:val="24"/>
          <w:szCs w:val="24"/>
        </w:rPr>
        <w:t>.</w:t>
      </w:r>
      <w:proofErr w:type="gramEnd"/>
    </w:p>
    <w:p w:rsidR="006326E9" w:rsidRDefault="006326E9" w:rsidP="008262D4">
      <w:pPr>
        <w:spacing w:after="0" w:line="240" w:lineRule="auto"/>
        <w:jc w:val="both"/>
        <w:rPr>
          <w:rFonts w:ascii="Times New Roman" w:hAnsi="Times New Roman"/>
          <w:sz w:val="24"/>
          <w:szCs w:val="24"/>
        </w:rPr>
      </w:pPr>
    </w:p>
    <w:p w:rsidR="006326E9" w:rsidRDefault="006326E9" w:rsidP="008262D4">
      <w:pPr>
        <w:spacing w:after="0" w:line="240" w:lineRule="auto"/>
        <w:jc w:val="both"/>
        <w:rPr>
          <w:rFonts w:ascii="Times New Roman" w:hAnsi="Times New Roman"/>
          <w:sz w:val="24"/>
          <w:szCs w:val="24"/>
        </w:rPr>
      </w:pPr>
      <w:proofErr w:type="spellStart"/>
      <w:r>
        <w:rPr>
          <w:rFonts w:ascii="Times New Roman" w:hAnsi="Times New Roman"/>
          <w:sz w:val="24"/>
          <w:szCs w:val="24"/>
        </w:rPr>
        <w:t>Cascio</w:t>
      </w:r>
      <w:proofErr w:type="spellEnd"/>
      <w:r>
        <w:rPr>
          <w:rFonts w:ascii="Times New Roman" w:hAnsi="Times New Roman"/>
          <w:sz w:val="24"/>
          <w:szCs w:val="24"/>
        </w:rPr>
        <w:t xml:space="preserve">, Elizabeth U. and Diane Whitmore </w:t>
      </w:r>
      <w:proofErr w:type="spellStart"/>
      <w:r>
        <w:rPr>
          <w:rFonts w:ascii="Times New Roman" w:hAnsi="Times New Roman"/>
          <w:sz w:val="24"/>
          <w:szCs w:val="24"/>
        </w:rPr>
        <w:t>Schanzenbach</w:t>
      </w:r>
      <w:proofErr w:type="spellEnd"/>
      <w:r>
        <w:rPr>
          <w:rFonts w:ascii="Times New Roman" w:hAnsi="Times New Roman"/>
          <w:sz w:val="24"/>
          <w:szCs w:val="24"/>
        </w:rPr>
        <w:t xml:space="preserve"> (2014). “</w:t>
      </w:r>
      <w:r w:rsidRPr="006326E9">
        <w:rPr>
          <w:rFonts w:ascii="Times New Roman" w:hAnsi="Times New Roman"/>
          <w:sz w:val="24"/>
          <w:szCs w:val="24"/>
        </w:rPr>
        <w:t>Expanding Preschool Access for Disadvantaged Children</w:t>
      </w:r>
      <w:r>
        <w:rPr>
          <w:rFonts w:ascii="Times New Roman" w:hAnsi="Times New Roman"/>
          <w:sz w:val="24"/>
          <w:szCs w:val="24"/>
        </w:rPr>
        <w:t xml:space="preserve">” in Melissa S. Kearney and Benjamin H. Harris (eds.), </w:t>
      </w:r>
      <w:r w:rsidRPr="006326E9">
        <w:rPr>
          <w:rFonts w:ascii="Times New Roman" w:hAnsi="Times New Roman"/>
          <w:i/>
          <w:sz w:val="24"/>
          <w:szCs w:val="24"/>
        </w:rPr>
        <w:t>Policies to Address Poverty in America</w:t>
      </w:r>
      <w:r>
        <w:rPr>
          <w:rFonts w:ascii="Times New Roman" w:hAnsi="Times New Roman"/>
          <w:sz w:val="24"/>
          <w:szCs w:val="24"/>
        </w:rPr>
        <w:t>. Brookings Institution: Washington, DC.</w:t>
      </w:r>
    </w:p>
    <w:p w:rsidR="008262D4" w:rsidRDefault="008262D4" w:rsidP="008262D4">
      <w:pPr>
        <w:spacing w:after="0" w:line="240" w:lineRule="auto"/>
        <w:jc w:val="both"/>
        <w:rPr>
          <w:rFonts w:ascii="Times New Roman" w:hAnsi="Times New Roman"/>
          <w:sz w:val="24"/>
          <w:szCs w:val="24"/>
        </w:rPr>
      </w:pPr>
    </w:p>
    <w:p w:rsidR="005850C3" w:rsidRDefault="005850C3" w:rsidP="008262D4">
      <w:pPr>
        <w:spacing w:after="0" w:line="240" w:lineRule="auto"/>
        <w:jc w:val="both"/>
        <w:rPr>
          <w:rFonts w:ascii="Times New Roman" w:hAnsi="Times New Roman"/>
          <w:sz w:val="24"/>
          <w:szCs w:val="24"/>
        </w:rPr>
      </w:pPr>
      <w:proofErr w:type="spellStart"/>
      <w:r>
        <w:rPr>
          <w:rFonts w:ascii="Times New Roman" w:hAnsi="Times New Roman"/>
          <w:sz w:val="24"/>
          <w:szCs w:val="24"/>
        </w:rPr>
        <w:t>Chetty</w:t>
      </w:r>
      <w:proofErr w:type="spellEnd"/>
      <w:r>
        <w:rPr>
          <w:rFonts w:ascii="Times New Roman" w:hAnsi="Times New Roman"/>
          <w:sz w:val="24"/>
          <w:szCs w:val="24"/>
        </w:rPr>
        <w:t xml:space="preserve">, Raj, </w:t>
      </w:r>
      <w:r w:rsidRPr="005850C3">
        <w:rPr>
          <w:rFonts w:ascii="Times New Roman" w:hAnsi="Times New Roman"/>
          <w:sz w:val="24"/>
          <w:szCs w:val="24"/>
        </w:rPr>
        <w:t xml:space="preserve">John Friedman, Nathaniel </w:t>
      </w:r>
      <w:proofErr w:type="spellStart"/>
      <w:r w:rsidRPr="005850C3">
        <w:rPr>
          <w:rFonts w:ascii="Times New Roman" w:hAnsi="Times New Roman"/>
          <w:sz w:val="24"/>
          <w:szCs w:val="24"/>
        </w:rPr>
        <w:t>Hilger</w:t>
      </w:r>
      <w:proofErr w:type="spellEnd"/>
      <w:r w:rsidRPr="005850C3">
        <w:rPr>
          <w:rFonts w:ascii="Times New Roman" w:hAnsi="Times New Roman"/>
          <w:sz w:val="24"/>
          <w:szCs w:val="24"/>
        </w:rPr>
        <w:t xml:space="preserve">, Emmanuel </w:t>
      </w:r>
      <w:proofErr w:type="spellStart"/>
      <w:r w:rsidRPr="005850C3">
        <w:rPr>
          <w:rFonts w:ascii="Times New Roman" w:hAnsi="Times New Roman"/>
          <w:sz w:val="24"/>
          <w:szCs w:val="24"/>
        </w:rPr>
        <w:t>Saez</w:t>
      </w:r>
      <w:proofErr w:type="spellEnd"/>
      <w:r w:rsidRPr="005850C3">
        <w:rPr>
          <w:rFonts w:ascii="Times New Roman" w:hAnsi="Times New Roman"/>
          <w:sz w:val="24"/>
          <w:szCs w:val="24"/>
        </w:rPr>
        <w:t xml:space="preserve">, Diane </w:t>
      </w:r>
      <w:proofErr w:type="spellStart"/>
      <w:r w:rsidRPr="005850C3">
        <w:rPr>
          <w:rFonts w:ascii="Times New Roman" w:hAnsi="Times New Roman"/>
          <w:sz w:val="24"/>
          <w:szCs w:val="24"/>
        </w:rPr>
        <w:t>Schanzenbach</w:t>
      </w:r>
      <w:proofErr w:type="spellEnd"/>
      <w:r w:rsidRPr="005850C3">
        <w:rPr>
          <w:rFonts w:ascii="Times New Roman" w:hAnsi="Times New Roman"/>
          <w:sz w:val="24"/>
          <w:szCs w:val="24"/>
        </w:rPr>
        <w:t xml:space="preserve">, and Danny </w:t>
      </w:r>
      <w:proofErr w:type="spellStart"/>
      <w:r w:rsidRPr="005850C3">
        <w:rPr>
          <w:rFonts w:ascii="Times New Roman" w:hAnsi="Times New Roman"/>
          <w:sz w:val="24"/>
          <w:szCs w:val="24"/>
        </w:rPr>
        <w:t>Yagan</w:t>
      </w:r>
      <w:proofErr w:type="spellEnd"/>
      <w:r>
        <w:rPr>
          <w:rFonts w:ascii="Times New Roman" w:hAnsi="Times New Roman"/>
          <w:sz w:val="24"/>
          <w:szCs w:val="24"/>
        </w:rPr>
        <w:t xml:space="preserve"> (2011). </w:t>
      </w:r>
      <w:r w:rsidRPr="005850C3">
        <w:rPr>
          <w:rFonts w:ascii="Times New Roman" w:hAnsi="Times New Roman"/>
          <w:sz w:val="24"/>
          <w:szCs w:val="24"/>
        </w:rPr>
        <w:t>“How Does Your Kindergarten Classroom Affect Your Earnings? Evidence from Project STAR</w:t>
      </w:r>
      <w:r w:rsidR="00C45D06">
        <w:rPr>
          <w:rFonts w:ascii="Times New Roman" w:hAnsi="Times New Roman"/>
          <w:sz w:val="24"/>
          <w:szCs w:val="24"/>
        </w:rPr>
        <w:t>.</w:t>
      </w:r>
      <w:r w:rsidRPr="005850C3">
        <w:rPr>
          <w:rFonts w:ascii="Times New Roman" w:hAnsi="Times New Roman"/>
          <w:sz w:val="24"/>
          <w:szCs w:val="24"/>
        </w:rPr>
        <w:t xml:space="preserve">” </w:t>
      </w:r>
      <w:r w:rsidRPr="00C45D06">
        <w:rPr>
          <w:rFonts w:ascii="Times New Roman" w:hAnsi="Times New Roman"/>
          <w:i/>
          <w:sz w:val="24"/>
          <w:szCs w:val="24"/>
        </w:rPr>
        <w:t>Quarterly Journal of Economics</w:t>
      </w:r>
      <w:r w:rsidR="00C45D06">
        <w:rPr>
          <w:rFonts w:ascii="Times New Roman" w:hAnsi="Times New Roman"/>
          <w:sz w:val="24"/>
          <w:szCs w:val="24"/>
        </w:rPr>
        <w:t xml:space="preserve"> 126(4): 1593-1660.</w:t>
      </w:r>
    </w:p>
    <w:p w:rsidR="005850C3" w:rsidRDefault="005850C3" w:rsidP="008262D4">
      <w:pPr>
        <w:spacing w:after="0" w:line="240" w:lineRule="auto"/>
        <w:jc w:val="both"/>
        <w:rPr>
          <w:rFonts w:ascii="Times New Roman" w:hAnsi="Times New Roman"/>
          <w:sz w:val="24"/>
          <w:szCs w:val="24"/>
        </w:rPr>
      </w:pPr>
    </w:p>
    <w:p w:rsidR="00EF09B7" w:rsidRDefault="00EF09B7" w:rsidP="008262D4">
      <w:pPr>
        <w:spacing w:after="0" w:line="240" w:lineRule="auto"/>
        <w:jc w:val="both"/>
        <w:rPr>
          <w:rFonts w:ascii="Times New Roman" w:hAnsi="Times New Roman"/>
          <w:sz w:val="24"/>
          <w:szCs w:val="24"/>
        </w:rPr>
      </w:pPr>
      <w:r w:rsidRPr="00747F87">
        <w:rPr>
          <w:rFonts w:ascii="Times New Roman" w:hAnsi="Times New Roman"/>
          <w:sz w:val="24"/>
          <w:szCs w:val="24"/>
        </w:rPr>
        <w:t xml:space="preserve">Children’s Television Workshop (undated). </w:t>
      </w:r>
      <w:r w:rsidRPr="00C25686">
        <w:rPr>
          <w:rFonts w:ascii="Times New Roman" w:hAnsi="Times New Roman"/>
          <w:sz w:val="24"/>
          <w:szCs w:val="24"/>
        </w:rPr>
        <w:t xml:space="preserve">"First Season Broadcast Times by Station 1969-1970" Box 33, Folder 13. </w:t>
      </w:r>
      <w:proofErr w:type="gramStart"/>
      <w:r w:rsidRPr="00C25686">
        <w:rPr>
          <w:rFonts w:ascii="Times New Roman" w:hAnsi="Times New Roman"/>
          <w:sz w:val="24"/>
          <w:szCs w:val="24"/>
        </w:rPr>
        <w:t>Children's Television Workshop Collection.</w:t>
      </w:r>
      <w:proofErr w:type="gramEnd"/>
      <w:r w:rsidRPr="00C25686">
        <w:rPr>
          <w:rFonts w:ascii="Times New Roman" w:hAnsi="Times New Roman"/>
          <w:sz w:val="24"/>
          <w:szCs w:val="24"/>
        </w:rPr>
        <w:t xml:space="preserve"> </w:t>
      </w:r>
      <w:proofErr w:type="gramStart"/>
      <w:r w:rsidRPr="00C25686">
        <w:rPr>
          <w:rFonts w:ascii="Times New Roman" w:hAnsi="Times New Roman"/>
          <w:sz w:val="24"/>
          <w:szCs w:val="24"/>
        </w:rPr>
        <w:t>Special Collections in Mass Media &amp; Culture.</w:t>
      </w:r>
      <w:proofErr w:type="gramEnd"/>
      <w:r w:rsidRPr="00C25686">
        <w:rPr>
          <w:rFonts w:ascii="Times New Roman" w:hAnsi="Times New Roman"/>
          <w:sz w:val="24"/>
          <w:szCs w:val="24"/>
        </w:rPr>
        <w:t xml:space="preserve"> </w:t>
      </w:r>
      <w:proofErr w:type="gramStart"/>
      <w:r w:rsidRPr="00C25686">
        <w:rPr>
          <w:rFonts w:ascii="Times New Roman" w:hAnsi="Times New Roman"/>
          <w:sz w:val="24"/>
          <w:szCs w:val="24"/>
        </w:rPr>
        <w:t>University of Maryland Libraries.</w:t>
      </w:r>
      <w:proofErr w:type="gramEnd"/>
    </w:p>
    <w:p w:rsidR="00EF09B7" w:rsidRDefault="00EF09B7" w:rsidP="00B44142">
      <w:pPr>
        <w:spacing w:after="0" w:line="240" w:lineRule="auto"/>
        <w:jc w:val="both"/>
        <w:rPr>
          <w:rFonts w:ascii="Times New Roman" w:hAnsi="Times New Roman"/>
          <w:sz w:val="24"/>
          <w:szCs w:val="24"/>
        </w:rPr>
      </w:pPr>
    </w:p>
    <w:p w:rsidR="00D07CE7" w:rsidRDefault="00D07CE7" w:rsidP="00B44142">
      <w:pPr>
        <w:spacing w:after="0" w:line="240" w:lineRule="auto"/>
        <w:jc w:val="both"/>
        <w:rPr>
          <w:rStyle w:val="apple-converted-space"/>
        </w:rPr>
      </w:pPr>
      <w:r w:rsidRPr="003349B2">
        <w:rPr>
          <w:rFonts w:ascii="Times New Roman" w:hAnsi="Times New Roman"/>
          <w:sz w:val="24"/>
          <w:szCs w:val="24"/>
        </w:rPr>
        <w:t xml:space="preserve">Clausen, Ralph T. (1970). Letter to Paul Klein of National Broadcasting Company, February 17. Box 44, Folder 19. </w:t>
      </w:r>
      <w:proofErr w:type="gramStart"/>
      <w:r w:rsidRPr="003349B2">
        <w:rPr>
          <w:rFonts w:ascii="Times New Roman" w:hAnsi="Times New Roman"/>
          <w:color w:val="000000"/>
          <w:sz w:val="24"/>
          <w:szCs w:val="24"/>
          <w:shd w:val="clear" w:color="auto" w:fill="FFFFFF"/>
        </w:rPr>
        <w:t>Children's Television Workshop Collection.</w:t>
      </w:r>
      <w:proofErr w:type="gramEnd"/>
      <w:r w:rsidRPr="003349B2">
        <w:rPr>
          <w:rFonts w:ascii="Times New Roman" w:hAnsi="Times New Roman"/>
          <w:color w:val="000000"/>
          <w:sz w:val="24"/>
          <w:szCs w:val="24"/>
          <w:shd w:val="clear" w:color="auto" w:fill="FFFFFF"/>
        </w:rPr>
        <w:t xml:space="preserve"> </w:t>
      </w:r>
      <w:proofErr w:type="gramStart"/>
      <w:r w:rsidRPr="003349B2">
        <w:rPr>
          <w:rFonts w:ascii="Times New Roman" w:hAnsi="Times New Roman"/>
          <w:color w:val="000000"/>
          <w:sz w:val="24"/>
          <w:szCs w:val="24"/>
          <w:shd w:val="clear" w:color="auto" w:fill="FFFFFF"/>
        </w:rPr>
        <w:t>Special Collections in Mass Media &amp; Culture.</w:t>
      </w:r>
      <w:proofErr w:type="gramEnd"/>
      <w:r w:rsidRPr="003349B2">
        <w:rPr>
          <w:rFonts w:ascii="Times New Roman" w:hAnsi="Times New Roman"/>
          <w:color w:val="000000"/>
          <w:sz w:val="24"/>
          <w:szCs w:val="24"/>
          <w:shd w:val="clear" w:color="auto" w:fill="FFFFFF"/>
        </w:rPr>
        <w:t xml:space="preserve"> </w:t>
      </w:r>
      <w:proofErr w:type="gramStart"/>
      <w:r w:rsidRPr="003349B2">
        <w:rPr>
          <w:rFonts w:ascii="Times New Roman" w:hAnsi="Times New Roman"/>
          <w:color w:val="000000"/>
          <w:sz w:val="24"/>
          <w:szCs w:val="24"/>
          <w:shd w:val="clear" w:color="auto" w:fill="FFFFFF"/>
        </w:rPr>
        <w:t>University of Maryland Libraries.</w:t>
      </w:r>
      <w:proofErr w:type="gramEnd"/>
      <w:r w:rsidRPr="003349B2">
        <w:rPr>
          <w:rStyle w:val="apple-converted-space"/>
          <w:rFonts w:ascii="Times New Roman" w:hAnsi="Times New Roman"/>
          <w:color w:val="000000"/>
          <w:sz w:val="24"/>
          <w:szCs w:val="24"/>
          <w:shd w:val="clear" w:color="auto" w:fill="FFFFFF"/>
        </w:rPr>
        <w:t> </w:t>
      </w:r>
    </w:p>
    <w:p w:rsidR="00C75877" w:rsidRDefault="00C75877" w:rsidP="00B44142">
      <w:pPr>
        <w:spacing w:after="0" w:line="240" w:lineRule="auto"/>
        <w:jc w:val="both"/>
        <w:rPr>
          <w:rStyle w:val="apple-converted-space"/>
        </w:rPr>
      </w:pPr>
    </w:p>
    <w:p w:rsidR="00C75877" w:rsidRDefault="00C75877" w:rsidP="00B44142">
      <w:pPr>
        <w:spacing w:after="0" w:line="240" w:lineRule="auto"/>
        <w:jc w:val="both"/>
        <w:rPr>
          <w:rStyle w:val="apple-converted-space"/>
        </w:rPr>
      </w:pPr>
      <w:proofErr w:type="gramStart"/>
      <w:r>
        <w:rPr>
          <w:rStyle w:val="apple-converted-space"/>
          <w:rFonts w:ascii="Times New Roman" w:hAnsi="Times New Roman"/>
          <w:color w:val="000000"/>
          <w:sz w:val="24"/>
          <w:szCs w:val="24"/>
          <w:shd w:val="clear" w:color="auto" w:fill="FFFFFF"/>
        </w:rPr>
        <w:t>Council of Economic Advisers (2015).</w:t>
      </w:r>
      <w:proofErr w:type="gramEnd"/>
      <w:r>
        <w:rPr>
          <w:rStyle w:val="apple-converted-space"/>
          <w:rFonts w:ascii="Times New Roman" w:hAnsi="Times New Roman"/>
          <w:color w:val="000000"/>
          <w:sz w:val="24"/>
          <w:szCs w:val="24"/>
          <w:shd w:val="clear" w:color="auto" w:fill="FFFFFF"/>
        </w:rPr>
        <w:t xml:space="preserve"> </w:t>
      </w:r>
      <w:proofErr w:type="gramStart"/>
      <w:r w:rsidRPr="00C75877">
        <w:rPr>
          <w:rStyle w:val="apple-converted-space"/>
          <w:rFonts w:ascii="Times New Roman" w:hAnsi="Times New Roman"/>
          <w:i/>
          <w:color w:val="000000"/>
          <w:sz w:val="24"/>
          <w:szCs w:val="24"/>
          <w:shd w:val="clear" w:color="auto" w:fill="FFFFFF"/>
        </w:rPr>
        <w:t>The Economics of Early Childhood Investments</w:t>
      </w:r>
      <w:r>
        <w:rPr>
          <w:rStyle w:val="apple-converted-space"/>
          <w:rFonts w:ascii="Times New Roman" w:hAnsi="Times New Roman"/>
          <w:color w:val="000000"/>
          <w:sz w:val="24"/>
          <w:szCs w:val="24"/>
          <w:shd w:val="clear" w:color="auto" w:fill="FFFFFF"/>
        </w:rPr>
        <w:t>.</w:t>
      </w:r>
      <w:proofErr w:type="gramEnd"/>
      <w:r>
        <w:rPr>
          <w:rStyle w:val="apple-converted-space"/>
          <w:rFonts w:ascii="Times New Roman" w:hAnsi="Times New Roman"/>
          <w:color w:val="000000"/>
          <w:sz w:val="24"/>
          <w:szCs w:val="24"/>
          <w:shd w:val="clear" w:color="auto" w:fill="FFFFFF"/>
        </w:rPr>
        <w:t xml:space="preserve"> Washington, DC: Executive Office of the President. Available at: </w:t>
      </w:r>
    </w:p>
    <w:p w:rsidR="00C75877" w:rsidRDefault="006F0E57" w:rsidP="00B44142">
      <w:pPr>
        <w:spacing w:after="0" w:line="240" w:lineRule="auto"/>
        <w:jc w:val="both"/>
        <w:rPr>
          <w:rStyle w:val="apple-converted-space"/>
        </w:rPr>
      </w:pPr>
      <w:hyperlink r:id="rId14" w:history="1">
        <w:r w:rsidR="00C75877" w:rsidRPr="00B8159B">
          <w:rPr>
            <w:rStyle w:val="Hyperlink"/>
            <w:rFonts w:ascii="Times New Roman" w:hAnsi="Times New Roman" w:cs="Times New Roman"/>
            <w:sz w:val="24"/>
            <w:szCs w:val="24"/>
            <w:shd w:val="clear" w:color="auto" w:fill="FFFFFF"/>
          </w:rPr>
          <w:t>https://www.whitehouse.gov/sites/default/files/docs/early_childhood_report_update_final_non-embargo.pdf</w:t>
        </w:r>
      </w:hyperlink>
      <w:r w:rsidR="008A3CD2">
        <w:rPr>
          <w:rStyle w:val="apple-converted-space"/>
          <w:rFonts w:ascii="Times New Roman" w:hAnsi="Times New Roman"/>
          <w:color w:val="000000"/>
          <w:sz w:val="24"/>
          <w:szCs w:val="24"/>
          <w:shd w:val="clear" w:color="auto" w:fill="FFFFFF"/>
        </w:rPr>
        <w:t xml:space="preserve"> </w:t>
      </w:r>
      <w:r w:rsidR="00C75877">
        <w:rPr>
          <w:rStyle w:val="apple-converted-space"/>
          <w:rFonts w:ascii="Times New Roman" w:hAnsi="Times New Roman"/>
          <w:color w:val="000000"/>
          <w:sz w:val="24"/>
          <w:szCs w:val="24"/>
          <w:shd w:val="clear" w:color="auto" w:fill="FFFFFF"/>
        </w:rPr>
        <w:t>(accessed 5/11/2015).</w:t>
      </w:r>
    </w:p>
    <w:p w:rsidR="00D07CE7" w:rsidRPr="003349B2" w:rsidRDefault="00D07CE7" w:rsidP="00B44142">
      <w:pPr>
        <w:spacing w:after="0" w:line="240" w:lineRule="auto"/>
        <w:jc w:val="both"/>
        <w:rPr>
          <w:rFonts w:ascii="Times New Roman" w:hAnsi="Times New Roman"/>
          <w:sz w:val="24"/>
          <w:szCs w:val="24"/>
        </w:rPr>
      </w:pPr>
    </w:p>
    <w:p w:rsidR="00D07CE7" w:rsidRPr="003349B2" w:rsidRDefault="00D07CE7" w:rsidP="00B44142">
      <w:pPr>
        <w:spacing w:after="0" w:line="240" w:lineRule="auto"/>
        <w:jc w:val="both"/>
        <w:rPr>
          <w:rFonts w:ascii="Times New Roman" w:hAnsi="Times New Roman"/>
          <w:sz w:val="24"/>
          <w:szCs w:val="24"/>
        </w:rPr>
      </w:pPr>
      <w:r w:rsidRPr="003349B2">
        <w:rPr>
          <w:rFonts w:ascii="Times New Roman" w:hAnsi="Times New Roman"/>
          <w:sz w:val="24"/>
          <w:szCs w:val="24"/>
        </w:rPr>
        <w:t xml:space="preserve">Cook, Thomas D., Hilary Appleton, Ross F. Conner, Ann Shaffer, Gary </w:t>
      </w:r>
      <w:proofErr w:type="spellStart"/>
      <w:r w:rsidRPr="003349B2">
        <w:rPr>
          <w:rFonts w:ascii="Times New Roman" w:hAnsi="Times New Roman"/>
          <w:sz w:val="24"/>
          <w:szCs w:val="24"/>
        </w:rPr>
        <w:t>Tamkin</w:t>
      </w:r>
      <w:proofErr w:type="spellEnd"/>
      <w:r w:rsidRPr="003349B2">
        <w:rPr>
          <w:rFonts w:ascii="Times New Roman" w:hAnsi="Times New Roman"/>
          <w:sz w:val="24"/>
          <w:szCs w:val="24"/>
        </w:rPr>
        <w:t xml:space="preserve">, and Stephen J. Weber (1975). </w:t>
      </w:r>
      <w:r w:rsidRPr="003349B2">
        <w:rPr>
          <w:rFonts w:ascii="Times New Roman" w:hAnsi="Times New Roman"/>
          <w:i/>
          <w:sz w:val="24"/>
          <w:szCs w:val="24"/>
        </w:rPr>
        <w:t>“</w:t>
      </w:r>
      <w:r w:rsidR="00E53A7B" w:rsidRPr="00E53A7B">
        <w:rPr>
          <w:rFonts w:ascii="Times New Roman" w:hAnsi="Times New Roman"/>
          <w:i/>
          <w:sz w:val="24"/>
          <w:szCs w:val="24"/>
        </w:rPr>
        <w:t>Sesame Street</w:t>
      </w:r>
      <w:r w:rsidRPr="003349B2">
        <w:rPr>
          <w:rFonts w:ascii="Times New Roman" w:hAnsi="Times New Roman"/>
          <w:i/>
          <w:sz w:val="24"/>
          <w:szCs w:val="24"/>
        </w:rPr>
        <w:t>” Revisited</w:t>
      </w:r>
      <w:r w:rsidRPr="003349B2">
        <w:rPr>
          <w:rFonts w:ascii="Times New Roman" w:hAnsi="Times New Roman"/>
          <w:sz w:val="24"/>
          <w:szCs w:val="24"/>
        </w:rPr>
        <w:t>. New York: Russell Sage Foundation.</w:t>
      </w:r>
    </w:p>
    <w:p w:rsidR="00D07CE7" w:rsidRPr="003349B2" w:rsidRDefault="00D07CE7" w:rsidP="00B44142">
      <w:pPr>
        <w:spacing w:after="0" w:line="240" w:lineRule="auto"/>
        <w:jc w:val="both"/>
        <w:rPr>
          <w:rFonts w:ascii="Times New Roman" w:hAnsi="Times New Roman"/>
          <w:sz w:val="24"/>
          <w:szCs w:val="24"/>
        </w:rPr>
      </w:pPr>
    </w:p>
    <w:p w:rsidR="00996E9A" w:rsidRDefault="00996E9A" w:rsidP="00996E9A">
      <w:pPr>
        <w:pStyle w:val="Default"/>
      </w:pPr>
      <w:r>
        <w:t xml:space="preserve">Cooke, Robert (1965). “Recommendations for a Head Start Program.” Washington, DC: U.S. Department of Health, Education, and Welfare, Office of Child Development. Available at: </w:t>
      </w:r>
    </w:p>
    <w:p w:rsidR="00996E9A" w:rsidRDefault="006F0E57" w:rsidP="00996E9A">
      <w:pPr>
        <w:pStyle w:val="Default"/>
      </w:pPr>
      <w:hyperlink r:id="rId15" w:history="1">
        <w:r w:rsidR="00996E9A" w:rsidRPr="0014699C">
          <w:rPr>
            <w:rStyle w:val="Hyperlink"/>
          </w:rPr>
          <w:t>https://eclkc.ohs.acf.hhs.gov/hslc/tta-system/health/health-services-management/program-planning/Cooke%20Report.pdf</w:t>
        </w:r>
      </w:hyperlink>
      <w:r w:rsidR="00996E9A">
        <w:t xml:space="preserve"> (accessed 1/27/2015)</w:t>
      </w:r>
      <w:r w:rsidR="00F767D3">
        <w:t>.</w:t>
      </w:r>
    </w:p>
    <w:p w:rsidR="00996E9A" w:rsidRDefault="00996E9A" w:rsidP="00B44142">
      <w:pPr>
        <w:spacing w:after="0" w:line="240" w:lineRule="auto"/>
        <w:jc w:val="both"/>
        <w:rPr>
          <w:rFonts w:ascii="Times New Roman" w:hAnsi="Times New Roman"/>
          <w:sz w:val="24"/>
          <w:szCs w:val="24"/>
        </w:rPr>
      </w:pPr>
    </w:p>
    <w:p w:rsidR="00003790" w:rsidRPr="003349B2" w:rsidRDefault="00003790" w:rsidP="00B44142">
      <w:pPr>
        <w:spacing w:after="0" w:line="240" w:lineRule="auto"/>
        <w:jc w:val="both"/>
        <w:rPr>
          <w:rFonts w:ascii="Times New Roman" w:hAnsi="Times New Roman"/>
          <w:sz w:val="24"/>
          <w:szCs w:val="24"/>
        </w:rPr>
      </w:pPr>
      <w:r w:rsidRPr="003349B2">
        <w:rPr>
          <w:rFonts w:ascii="Times New Roman" w:hAnsi="Times New Roman"/>
          <w:sz w:val="24"/>
          <w:szCs w:val="24"/>
        </w:rPr>
        <w:t xml:space="preserve">Cooney, Joan </w:t>
      </w:r>
      <w:proofErr w:type="spellStart"/>
      <w:r w:rsidRPr="003349B2">
        <w:rPr>
          <w:rFonts w:ascii="Times New Roman" w:hAnsi="Times New Roman"/>
          <w:sz w:val="24"/>
          <w:szCs w:val="24"/>
        </w:rPr>
        <w:t>Ganz</w:t>
      </w:r>
      <w:proofErr w:type="spellEnd"/>
      <w:r w:rsidRPr="003349B2">
        <w:rPr>
          <w:rFonts w:ascii="Times New Roman" w:hAnsi="Times New Roman"/>
          <w:sz w:val="24"/>
          <w:szCs w:val="24"/>
        </w:rPr>
        <w:t xml:space="preserve"> (1967). </w:t>
      </w:r>
      <w:proofErr w:type="gramStart"/>
      <w:r w:rsidRPr="003349B2">
        <w:rPr>
          <w:rFonts w:ascii="Times New Roman" w:hAnsi="Times New Roman"/>
          <w:i/>
          <w:sz w:val="24"/>
          <w:szCs w:val="24"/>
        </w:rPr>
        <w:t>The Potential Uses of Television in Preschool Education (Report to the Carnegie Corporation of New York)</w:t>
      </w:r>
      <w:r w:rsidRPr="003349B2">
        <w:rPr>
          <w:rFonts w:ascii="Times New Roman" w:hAnsi="Times New Roman"/>
          <w:sz w:val="24"/>
          <w:szCs w:val="24"/>
        </w:rPr>
        <w:t>.</w:t>
      </w:r>
      <w:proofErr w:type="gramEnd"/>
      <w:r w:rsidRPr="003349B2">
        <w:rPr>
          <w:rFonts w:ascii="Times New Roman" w:hAnsi="Times New Roman"/>
          <w:sz w:val="24"/>
          <w:szCs w:val="24"/>
        </w:rPr>
        <w:t xml:space="preserve"> Available at: </w:t>
      </w:r>
    </w:p>
    <w:p w:rsidR="00003790" w:rsidRPr="003349B2" w:rsidRDefault="006F0E57" w:rsidP="00B44142">
      <w:pPr>
        <w:spacing w:after="0" w:line="240" w:lineRule="auto"/>
        <w:jc w:val="both"/>
        <w:rPr>
          <w:rFonts w:ascii="Times New Roman" w:hAnsi="Times New Roman"/>
          <w:sz w:val="24"/>
          <w:szCs w:val="24"/>
        </w:rPr>
      </w:pPr>
      <w:hyperlink r:id="rId16" w:history="1">
        <w:r w:rsidR="00003790" w:rsidRPr="003349B2">
          <w:rPr>
            <w:rStyle w:val="Hyperlink"/>
            <w:rFonts w:ascii="Times New Roman" w:hAnsi="Times New Roman"/>
            <w:sz w:val="24"/>
            <w:szCs w:val="24"/>
          </w:rPr>
          <w:t>http://www.joanganzcooneycenter.org/wp-content/uploads/2014/01/JGC_1966_report.pdf</w:t>
        </w:r>
      </w:hyperlink>
      <w:r w:rsidR="00003790" w:rsidRPr="003349B2">
        <w:rPr>
          <w:rFonts w:ascii="Times New Roman" w:hAnsi="Times New Roman"/>
          <w:sz w:val="24"/>
          <w:szCs w:val="24"/>
        </w:rPr>
        <w:t xml:space="preserve"> (accessed 1/28/2015).</w:t>
      </w:r>
    </w:p>
    <w:p w:rsidR="00003790" w:rsidRPr="003349B2" w:rsidRDefault="00003790" w:rsidP="00B44142">
      <w:pPr>
        <w:spacing w:after="0" w:line="240" w:lineRule="auto"/>
        <w:jc w:val="both"/>
        <w:rPr>
          <w:rFonts w:ascii="Times New Roman" w:hAnsi="Times New Roman"/>
          <w:sz w:val="24"/>
          <w:szCs w:val="24"/>
        </w:rPr>
      </w:pPr>
    </w:p>
    <w:p w:rsidR="000345A5" w:rsidRPr="000345A5" w:rsidRDefault="000345A5" w:rsidP="00B44142">
      <w:pPr>
        <w:spacing w:after="0" w:line="240" w:lineRule="auto"/>
        <w:jc w:val="both"/>
        <w:rPr>
          <w:rFonts w:ascii="Times New Roman" w:hAnsi="Times New Roman"/>
          <w:sz w:val="24"/>
          <w:szCs w:val="24"/>
        </w:rPr>
      </w:pPr>
      <w:proofErr w:type="gramStart"/>
      <w:r>
        <w:rPr>
          <w:rFonts w:ascii="Times New Roman" w:hAnsi="Times New Roman"/>
          <w:sz w:val="24"/>
          <w:szCs w:val="24"/>
        </w:rPr>
        <w:t>Currie, Janet and Duncan Thomas (1995).</w:t>
      </w:r>
      <w:proofErr w:type="gramEnd"/>
      <w:r>
        <w:rPr>
          <w:rFonts w:ascii="Times New Roman" w:hAnsi="Times New Roman"/>
          <w:sz w:val="24"/>
          <w:szCs w:val="24"/>
        </w:rPr>
        <w:t xml:space="preserve"> “Does Head Start Make a Difference?” </w:t>
      </w:r>
      <w:r>
        <w:rPr>
          <w:rFonts w:ascii="Times New Roman" w:hAnsi="Times New Roman"/>
          <w:i/>
          <w:sz w:val="24"/>
          <w:szCs w:val="24"/>
        </w:rPr>
        <w:t>American Economic Review</w:t>
      </w:r>
      <w:r w:rsidRPr="000345A5">
        <w:rPr>
          <w:rFonts w:ascii="Times New Roman" w:hAnsi="Times New Roman"/>
          <w:sz w:val="24"/>
          <w:szCs w:val="24"/>
        </w:rPr>
        <w:t>, 85(3): 341-364.</w:t>
      </w:r>
    </w:p>
    <w:p w:rsidR="000345A5" w:rsidRDefault="000345A5" w:rsidP="00B44142">
      <w:pPr>
        <w:spacing w:after="0" w:line="240" w:lineRule="auto"/>
        <w:jc w:val="both"/>
        <w:rPr>
          <w:rFonts w:ascii="Times New Roman" w:hAnsi="Times New Roman"/>
          <w:sz w:val="24"/>
          <w:szCs w:val="24"/>
        </w:rPr>
      </w:pPr>
    </w:p>
    <w:p w:rsidR="00806A51" w:rsidRDefault="00FA7952" w:rsidP="00B44142">
      <w:pPr>
        <w:spacing w:after="0" w:line="240" w:lineRule="auto"/>
        <w:jc w:val="both"/>
        <w:rPr>
          <w:rFonts w:ascii="Times New Roman" w:hAnsi="Times New Roman"/>
          <w:sz w:val="24"/>
          <w:szCs w:val="24"/>
        </w:rPr>
      </w:pPr>
      <w:r>
        <w:rPr>
          <w:rFonts w:ascii="Times New Roman" w:hAnsi="Times New Roman"/>
          <w:sz w:val="24"/>
          <w:szCs w:val="24"/>
        </w:rPr>
        <w:t>Davis, Michael (2008</w:t>
      </w:r>
      <w:r w:rsidR="00806A51" w:rsidRPr="003349B2">
        <w:rPr>
          <w:rFonts w:ascii="Times New Roman" w:hAnsi="Times New Roman"/>
          <w:sz w:val="24"/>
          <w:szCs w:val="24"/>
        </w:rPr>
        <w:t xml:space="preserve">). </w:t>
      </w:r>
      <w:r w:rsidR="00806A51" w:rsidRPr="003349B2">
        <w:rPr>
          <w:rFonts w:ascii="Times New Roman" w:hAnsi="Times New Roman"/>
          <w:i/>
          <w:sz w:val="24"/>
          <w:szCs w:val="24"/>
        </w:rPr>
        <w:t xml:space="preserve">Street Gang: The Complete History of </w:t>
      </w:r>
      <w:r w:rsidR="00E53A7B" w:rsidRPr="00E53A7B">
        <w:rPr>
          <w:rFonts w:ascii="Times New Roman" w:hAnsi="Times New Roman"/>
          <w:i/>
          <w:sz w:val="24"/>
          <w:szCs w:val="24"/>
        </w:rPr>
        <w:t>Sesame Street</w:t>
      </w:r>
      <w:r w:rsidR="00806A51" w:rsidRPr="003349B2">
        <w:rPr>
          <w:rFonts w:ascii="Times New Roman" w:hAnsi="Times New Roman"/>
          <w:sz w:val="24"/>
          <w:szCs w:val="24"/>
        </w:rPr>
        <w:t>. New York: Penguin Books.</w:t>
      </w:r>
    </w:p>
    <w:p w:rsidR="006326E9" w:rsidRDefault="006326E9" w:rsidP="00B44142">
      <w:pPr>
        <w:spacing w:after="0" w:line="240" w:lineRule="auto"/>
        <w:jc w:val="both"/>
        <w:rPr>
          <w:rFonts w:ascii="Times New Roman" w:hAnsi="Times New Roman"/>
          <w:sz w:val="24"/>
          <w:szCs w:val="24"/>
        </w:rPr>
      </w:pPr>
    </w:p>
    <w:p w:rsidR="00ED6297" w:rsidRPr="00ED6297" w:rsidRDefault="00ED6297" w:rsidP="002A043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Deming, David and Susan </w:t>
      </w:r>
      <w:proofErr w:type="spellStart"/>
      <w:r>
        <w:rPr>
          <w:rFonts w:ascii="Times New Roman" w:hAnsi="Times New Roman" w:cs="Times New Roman"/>
          <w:sz w:val="24"/>
          <w:szCs w:val="24"/>
        </w:rPr>
        <w:t>Dynarski</w:t>
      </w:r>
      <w:proofErr w:type="spellEnd"/>
      <w:r>
        <w:rPr>
          <w:rFonts w:ascii="Times New Roman" w:hAnsi="Times New Roman" w:cs="Times New Roman"/>
          <w:sz w:val="24"/>
          <w:szCs w:val="24"/>
        </w:rPr>
        <w:t xml:space="preserve"> (2008). “The Lengthening of Childhood.” </w:t>
      </w:r>
      <w:r>
        <w:rPr>
          <w:rFonts w:ascii="Times New Roman" w:hAnsi="Times New Roman" w:cs="Times New Roman"/>
          <w:i/>
          <w:sz w:val="24"/>
          <w:szCs w:val="24"/>
        </w:rPr>
        <w:t xml:space="preserve">Journal of Economic Perspectives, </w:t>
      </w:r>
      <w:r>
        <w:rPr>
          <w:rFonts w:ascii="Times New Roman" w:hAnsi="Times New Roman" w:cs="Times New Roman"/>
          <w:sz w:val="24"/>
          <w:szCs w:val="24"/>
        </w:rPr>
        <w:t>22(3): 71-92.</w:t>
      </w:r>
    </w:p>
    <w:p w:rsidR="00ED6297" w:rsidRDefault="00ED6297" w:rsidP="002A0430">
      <w:pPr>
        <w:spacing w:after="0" w:line="240" w:lineRule="auto"/>
        <w:jc w:val="both"/>
        <w:rPr>
          <w:rFonts w:ascii="Times New Roman" w:hAnsi="Times New Roman" w:cs="Times New Roman"/>
          <w:sz w:val="24"/>
          <w:szCs w:val="24"/>
        </w:rPr>
      </w:pPr>
    </w:p>
    <w:p w:rsidR="002A0430" w:rsidRPr="00573BF8" w:rsidRDefault="002A0430" w:rsidP="002A0430">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Diaz-Guerrero, Rogelio, Isabel Reyes-</w:t>
      </w:r>
      <w:proofErr w:type="spellStart"/>
      <w:r>
        <w:rPr>
          <w:rFonts w:ascii="Times New Roman" w:hAnsi="Times New Roman" w:cs="Times New Roman"/>
          <w:sz w:val="24"/>
          <w:szCs w:val="24"/>
        </w:rPr>
        <w:t>Lagunes</w:t>
      </w:r>
      <w:proofErr w:type="spellEnd"/>
      <w:r>
        <w:rPr>
          <w:rFonts w:ascii="Times New Roman" w:hAnsi="Times New Roman" w:cs="Times New Roman"/>
          <w:sz w:val="24"/>
          <w:szCs w:val="24"/>
        </w:rPr>
        <w:t xml:space="preserve">, Donald B. </w:t>
      </w:r>
      <w:proofErr w:type="spellStart"/>
      <w:r>
        <w:rPr>
          <w:rFonts w:ascii="Times New Roman" w:hAnsi="Times New Roman" w:cs="Times New Roman"/>
          <w:sz w:val="24"/>
          <w:szCs w:val="24"/>
        </w:rPr>
        <w:t>Witzke</w:t>
      </w:r>
      <w:proofErr w:type="spellEnd"/>
      <w:r>
        <w:rPr>
          <w:rFonts w:ascii="Times New Roman" w:hAnsi="Times New Roman" w:cs="Times New Roman"/>
          <w:sz w:val="24"/>
          <w:szCs w:val="24"/>
        </w:rPr>
        <w:t xml:space="preserve">, and Wayne H. </w:t>
      </w:r>
      <w:proofErr w:type="spellStart"/>
      <w:r>
        <w:rPr>
          <w:rFonts w:ascii="Times New Roman" w:hAnsi="Times New Roman" w:cs="Times New Roman"/>
          <w:sz w:val="24"/>
          <w:szCs w:val="24"/>
        </w:rPr>
        <w:t>Holtzman</w:t>
      </w:r>
      <w:proofErr w:type="spellEnd"/>
      <w:r>
        <w:rPr>
          <w:rFonts w:ascii="Times New Roman" w:hAnsi="Times New Roman" w:cs="Times New Roman"/>
          <w:sz w:val="24"/>
          <w:szCs w:val="24"/>
        </w:rPr>
        <w:t xml:space="preserve"> (1976).</w:t>
      </w:r>
      <w:proofErr w:type="gramEnd"/>
      <w:r>
        <w:rPr>
          <w:rFonts w:ascii="Times New Roman" w:hAnsi="Times New Roman" w:cs="Times New Roman"/>
          <w:sz w:val="24"/>
          <w:szCs w:val="24"/>
        </w:rPr>
        <w:t xml:space="preserve"> “</w:t>
      </w:r>
      <w:r w:rsidRPr="00573BF8">
        <w:rPr>
          <w:rFonts w:ascii="Times New Roman" w:hAnsi="Times New Roman" w:cs="Times New Roman"/>
          <w:sz w:val="24"/>
          <w:szCs w:val="24"/>
        </w:rPr>
        <w:t xml:space="preserve">Plaza </w:t>
      </w:r>
      <w:proofErr w:type="spellStart"/>
      <w:r w:rsidRPr="00573BF8">
        <w:rPr>
          <w:rFonts w:ascii="Times New Roman" w:hAnsi="Times New Roman" w:cs="Times New Roman"/>
          <w:sz w:val="24"/>
          <w:szCs w:val="24"/>
        </w:rPr>
        <w:t>Sésamo</w:t>
      </w:r>
      <w:proofErr w:type="spellEnd"/>
      <w:r w:rsidRPr="00573BF8">
        <w:rPr>
          <w:rFonts w:ascii="Times New Roman" w:hAnsi="Times New Roman" w:cs="Times New Roman"/>
          <w:sz w:val="24"/>
          <w:szCs w:val="24"/>
        </w:rPr>
        <w:t xml:space="preserve"> in Mexico: An Evaluation.</w:t>
      </w:r>
      <w:r>
        <w:rPr>
          <w:rFonts w:ascii="Times New Roman" w:hAnsi="Times New Roman" w:cs="Times New Roman"/>
          <w:sz w:val="24"/>
          <w:szCs w:val="24"/>
        </w:rPr>
        <w:t xml:space="preserve">” </w:t>
      </w:r>
      <w:r>
        <w:rPr>
          <w:rFonts w:ascii="Times New Roman" w:hAnsi="Times New Roman" w:cs="Times New Roman"/>
          <w:i/>
          <w:sz w:val="24"/>
          <w:szCs w:val="24"/>
        </w:rPr>
        <w:t>Journal of Communication</w:t>
      </w:r>
      <w:r>
        <w:rPr>
          <w:rFonts w:ascii="Times New Roman" w:hAnsi="Times New Roman" w:cs="Times New Roman"/>
          <w:sz w:val="24"/>
          <w:szCs w:val="24"/>
        </w:rPr>
        <w:t>, 26(2): 145-154.</w:t>
      </w:r>
    </w:p>
    <w:p w:rsidR="002A0430" w:rsidRDefault="002A0430" w:rsidP="002A0430">
      <w:pPr>
        <w:spacing w:after="0" w:line="240" w:lineRule="auto"/>
        <w:jc w:val="both"/>
        <w:rPr>
          <w:rFonts w:ascii="Times New Roman" w:hAnsi="Times New Roman" w:cs="Times New Roman"/>
          <w:sz w:val="24"/>
          <w:szCs w:val="24"/>
        </w:rPr>
      </w:pPr>
    </w:p>
    <w:p w:rsidR="006326E9" w:rsidRPr="00257B1C" w:rsidRDefault="00257B1C" w:rsidP="00B44142">
      <w:pPr>
        <w:spacing w:after="0" w:line="240" w:lineRule="auto"/>
        <w:jc w:val="both"/>
        <w:rPr>
          <w:rFonts w:ascii="Times New Roman" w:hAnsi="Times New Roman"/>
          <w:sz w:val="24"/>
          <w:szCs w:val="24"/>
        </w:rPr>
      </w:pPr>
      <w:r>
        <w:rPr>
          <w:rFonts w:ascii="Times New Roman" w:hAnsi="Times New Roman"/>
          <w:sz w:val="24"/>
          <w:szCs w:val="24"/>
        </w:rPr>
        <w:t xml:space="preserve">Duncan, Greg J. </w:t>
      </w:r>
      <w:r w:rsidR="006326E9">
        <w:rPr>
          <w:rFonts w:ascii="Times New Roman" w:hAnsi="Times New Roman"/>
          <w:sz w:val="24"/>
          <w:szCs w:val="24"/>
        </w:rPr>
        <w:t>and Katherine Magnuson (20</w:t>
      </w:r>
      <w:r>
        <w:rPr>
          <w:rFonts w:ascii="Times New Roman" w:hAnsi="Times New Roman"/>
          <w:sz w:val="24"/>
          <w:szCs w:val="24"/>
        </w:rPr>
        <w:t>13</w:t>
      </w:r>
      <w:r w:rsidR="006326E9">
        <w:rPr>
          <w:rFonts w:ascii="Times New Roman" w:hAnsi="Times New Roman"/>
          <w:sz w:val="24"/>
          <w:szCs w:val="24"/>
        </w:rPr>
        <w:t xml:space="preserve">). </w:t>
      </w:r>
      <w:r>
        <w:rPr>
          <w:rFonts w:ascii="Times New Roman" w:hAnsi="Times New Roman"/>
          <w:sz w:val="24"/>
          <w:szCs w:val="24"/>
        </w:rPr>
        <w:t xml:space="preserve">“Investing in Preschool Programs.” </w:t>
      </w:r>
      <w:proofErr w:type="gramStart"/>
      <w:r>
        <w:rPr>
          <w:rFonts w:ascii="Times New Roman" w:hAnsi="Times New Roman"/>
          <w:i/>
          <w:sz w:val="24"/>
          <w:szCs w:val="24"/>
        </w:rPr>
        <w:t>Journal of Economic Perspectives.</w:t>
      </w:r>
      <w:proofErr w:type="gramEnd"/>
      <w:r>
        <w:rPr>
          <w:rFonts w:ascii="Times New Roman" w:hAnsi="Times New Roman"/>
          <w:sz w:val="24"/>
          <w:szCs w:val="24"/>
        </w:rPr>
        <w:t xml:space="preserve"> 27(2): 109-132.</w:t>
      </w:r>
    </w:p>
    <w:p w:rsidR="00806A51" w:rsidRPr="003349B2" w:rsidRDefault="00806A51" w:rsidP="00B44142">
      <w:pPr>
        <w:spacing w:after="0" w:line="240" w:lineRule="auto"/>
        <w:jc w:val="both"/>
        <w:rPr>
          <w:rFonts w:ascii="Times New Roman" w:hAnsi="Times New Roman"/>
          <w:sz w:val="24"/>
          <w:szCs w:val="24"/>
        </w:rPr>
      </w:pPr>
    </w:p>
    <w:p w:rsidR="003B639D" w:rsidRDefault="003B639D" w:rsidP="00C17FA5">
      <w:pPr>
        <w:spacing w:after="0" w:line="240" w:lineRule="auto"/>
        <w:jc w:val="both"/>
        <w:rPr>
          <w:rFonts w:ascii="Times New Roman" w:hAnsi="Times New Roman"/>
          <w:bCs/>
          <w:sz w:val="24"/>
          <w:szCs w:val="24"/>
        </w:rPr>
      </w:pPr>
      <w:proofErr w:type="spellStart"/>
      <w:r w:rsidRPr="003349B2">
        <w:rPr>
          <w:rFonts w:ascii="Times New Roman" w:hAnsi="Times New Roman"/>
          <w:sz w:val="24"/>
          <w:szCs w:val="24"/>
        </w:rPr>
        <w:t>Fisch</w:t>
      </w:r>
      <w:proofErr w:type="spellEnd"/>
      <w:r w:rsidRPr="003349B2">
        <w:rPr>
          <w:rFonts w:ascii="Times New Roman" w:hAnsi="Times New Roman"/>
          <w:sz w:val="24"/>
          <w:szCs w:val="24"/>
        </w:rPr>
        <w:t xml:space="preserve">, Shalom M. and Rosemarie T. </w:t>
      </w:r>
      <w:proofErr w:type="spellStart"/>
      <w:r w:rsidRPr="003349B2">
        <w:rPr>
          <w:rFonts w:ascii="Times New Roman" w:hAnsi="Times New Roman"/>
          <w:sz w:val="24"/>
          <w:szCs w:val="24"/>
        </w:rPr>
        <w:t>Truglio</w:t>
      </w:r>
      <w:proofErr w:type="spellEnd"/>
      <w:r w:rsidRPr="003349B2">
        <w:rPr>
          <w:rFonts w:ascii="Times New Roman" w:hAnsi="Times New Roman"/>
          <w:sz w:val="24"/>
          <w:szCs w:val="24"/>
        </w:rPr>
        <w:t xml:space="preserve"> (2001). </w:t>
      </w:r>
      <w:r w:rsidRPr="003349B2">
        <w:rPr>
          <w:rFonts w:ascii="Times New Roman" w:hAnsi="Times New Roman"/>
          <w:bCs/>
          <w:i/>
          <w:sz w:val="24"/>
          <w:szCs w:val="24"/>
        </w:rPr>
        <w:t xml:space="preserve">G Is for Growing: Thirty Years of Research on Children and </w:t>
      </w:r>
      <w:r w:rsidR="00E53A7B" w:rsidRPr="00E53A7B">
        <w:rPr>
          <w:rFonts w:ascii="Times New Roman" w:hAnsi="Times New Roman"/>
          <w:bCs/>
          <w:i/>
          <w:sz w:val="24"/>
          <w:szCs w:val="24"/>
        </w:rPr>
        <w:t>Sesame Street</w:t>
      </w:r>
      <w:r w:rsidRPr="003349B2">
        <w:rPr>
          <w:rFonts w:ascii="Times New Roman" w:hAnsi="Times New Roman"/>
          <w:bCs/>
          <w:i/>
          <w:sz w:val="24"/>
          <w:szCs w:val="24"/>
        </w:rPr>
        <w:t>.</w:t>
      </w:r>
      <w:r w:rsidRPr="003349B2">
        <w:rPr>
          <w:rFonts w:ascii="Times New Roman" w:hAnsi="Times New Roman"/>
          <w:bCs/>
          <w:sz w:val="24"/>
          <w:szCs w:val="24"/>
        </w:rPr>
        <w:t xml:space="preserve"> New Jersey: Lawrence Erlbaum Associates.</w:t>
      </w:r>
    </w:p>
    <w:p w:rsidR="00C17FA5" w:rsidRPr="003349B2" w:rsidRDefault="00C17FA5" w:rsidP="00C17FA5">
      <w:pPr>
        <w:spacing w:after="0" w:line="240" w:lineRule="auto"/>
        <w:jc w:val="both"/>
        <w:rPr>
          <w:rFonts w:ascii="Times New Roman" w:hAnsi="Times New Roman" w:cs="Times New Roman"/>
          <w:sz w:val="24"/>
          <w:szCs w:val="24"/>
        </w:rPr>
      </w:pPr>
    </w:p>
    <w:p w:rsidR="00311BF0" w:rsidRPr="00311BF0" w:rsidRDefault="00365341" w:rsidP="00311BF0">
      <w:pPr>
        <w:spacing w:after="0" w:line="240" w:lineRule="auto"/>
        <w:jc w:val="both"/>
        <w:rPr>
          <w:rFonts w:ascii="Times New Roman" w:hAnsi="Times New Roman"/>
          <w:sz w:val="24"/>
          <w:szCs w:val="24"/>
        </w:rPr>
      </w:pPr>
      <w:proofErr w:type="spellStart"/>
      <w:r>
        <w:rPr>
          <w:rFonts w:ascii="Times New Roman" w:hAnsi="Times New Roman"/>
          <w:sz w:val="24"/>
          <w:szCs w:val="24"/>
        </w:rPr>
        <w:t>Gentzkow</w:t>
      </w:r>
      <w:proofErr w:type="spellEnd"/>
      <w:r>
        <w:rPr>
          <w:rFonts w:ascii="Times New Roman" w:hAnsi="Times New Roman"/>
          <w:sz w:val="24"/>
          <w:szCs w:val="24"/>
        </w:rPr>
        <w:t xml:space="preserve">, Matthew and Jesse M. </w:t>
      </w:r>
      <w:r w:rsidR="00311BF0" w:rsidRPr="00311BF0">
        <w:rPr>
          <w:rFonts w:ascii="Times New Roman" w:hAnsi="Times New Roman"/>
          <w:sz w:val="24"/>
          <w:szCs w:val="24"/>
        </w:rPr>
        <w:t>Shapiro</w:t>
      </w:r>
      <w:r>
        <w:rPr>
          <w:rFonts w:ascii="Times New Roman" w:hAnsi="Times New Roman"/>
          <w:sz w:val="24"/>
          <w:szCs w:val="24"/>
        </w:rPr>
        <w:t xml:space="preserve"> (</w:t>
      </w:r>
      <w:r w:rsidR="00311BF0" w:rsidRPr="00311BF0">
        <w:rPr>
          <w:rFonts w:ascii="Times New Roman" w:hAnsi="Times New Roman"/>
          <w:sz w:val="24"/>
          <w:szCs w:val="24"/>
        </w:rPr>
        <w:t>2008</w:t>
      </w:r>
      <w:r>
        <w:rPr>
          <w:rFonts w:ascii="Times New Roman" w:hAnsi="Times New Roman"/>
          <w:sz w:val="24"/>
          <w:szCs w:val="24"/>
        </w:rPr>
        <w:t>)</w:t>
      </w:r>
      <w:r w:rsidR="00311BF0" w:rsidRPr="00311BF0">
        <w:rPr>
          <w:rFonts w:ascii="Times New Roman" w:hAnsi="Times New Roman"/>
          <w:sz w:val="24"/>
          <w:szCs w:val="24"/>
        </w:rPr>
        <w:t xml:space="preserve">. “Preschool </w:t>
      </w:r>
      <w:r>
        <w:rPr>
          <w:rFonts w:ascii="Times New Roman" w:hAnsi="Times New Roman"/>
          <w:sz w:val="24"/>
          <w:szCs w:val="24"/>
        </w:rPr>
        <w:t>Television Viewing a</w:t>
      </w:r>
      <w:r w:rsidRPr="00311BF0">
        <w:rPr>
          <w:rFonts w:ascii="Times New Roman" w:hAnsi="Times New Roman"/>
          <w:sz w:val="24"/>
          <w:szCs w:val="24"/>
        </w:rPr>
        <w:t xml:space="preserve">nd Adolescent Test Scores: </w:t>
      </w:r>
      <w:r w:rsidR="00311BF0" w:rsidRPr="00311BF0">
        <w:rPr>
          <w:rFonts w:ascii="Times New Roman" w:hAnsi="Times New Roman"/>
          <w:sz w:val="24"/>
          <w:szCs w:val="24"/>
        </w:rPr>
        <w:t xml:space="preserve">Historical </w:t>
      </w:r>
      <w:r w:rsidRPr="00311BF0">
        <w:rPr>
          <w:rFonts w:ascii="Times New Roman" w:hAnsi="Times New Roman"/>
          <w:sz w:val="24"/>
          <w:szCs w:val="24"/>
        </w:rPr>
        <w:t xml:space="preserve">Evidence </w:t>
      </w:r>
      <w:r>
        <w:rPr>
          <w:rFonts w:ascii="Times New Roman" w:hAnsi="Times New Roman"/>
          <w:sz w:val="24"/>
          <w:szCs w:val="24"/>
        </w:rPr>
        <w:t>from t</w:t>
      </w:r>
      <w:r w:rsidRPr="00311BF0">
        <w:rPr>
          <w:rFonts w:ascii="Times New Roman" w:hAnsi="Times New Roman"/>
          <w:sz w:val="24"/>
          <w:szCs w:val="24"/>
        </w:rPr>
        <w:t xml:space="preserve">he </w:t>
      </w:r>
      <w:r w:rsidR="00311BF0" w:rsidRPr="00311BF0">
        <w:rPr>
          <w:rFonts w:ascii="Times New Roman" w:hAnsi="Times New Roman"/>
          <w:sz w:val="24"/>
          <w:szCs w:val="24"/>
        </w:rPr>
        <w:t xml:space="preserve">Coleman </w:t>
      </w:r>
      <w:r w:rsidRPr="00311BF0">
        <w:rPr>
          <w:rFonts w:ascii="Times New Roman" w:hAnsi="Times New Roman"/>
          <w:sz w:val="24"/>
          <w:szCs w:val="24"/>
        </w:rPr>
        <w:t>Study</w:t>
      </w:r>
      <w:r w:rsidR="00311BF0" w:rsidRPr="00311BF0">
        <w:rPr>
          <w:rFonts w:ascii="Times New Roman" w:hAnsi="Times New Roman"/>
          <w:sz w:val="24"/>
          <w:szCs w:val="24"/>
        </w:rPr>
        <w:t xml:space="preserve">”. </w:t>
      </w:r>
      <w:r w:rsidR="00311BF0" w:rsidRPr="00311BF0">
        <w:rPr>
          <w:rFonts w:ascii="Times New Roman" w:hAnsi="Times New Roman"/>
          <w:i/>
          <w:sz w:val="24"/>
          <w:szCs w:val="24"/>
        </w:rPr>
        <w:t>Quarterly Journal of Economics</w:t>
      </w:r>
      <w:r>
        <w:rPr>
          <w:rFonts w:ascii="Times New Roman" w:hAnsi="Times New Roman"/>
          <w:sz w:val="24"/>
          <w:szCs w:val="24"/>
        </w:rPr>
        <w:t xml:space="preserve"> 123(1): 279–</w:t>
      </w:r>
      <w:r w:rsidR="00311BF0" w:rsidRPr="00311BF0">
        <w:rPr>
          <w:rFonts w:ascii="Times New Roman" w:hAnsi="Times New Roman"/>
          <w:sz w:val="24"/>
          <w:szCs w:val="24"/>
        </w:rPr>
        <w:t>323.</w:t>
      </w:r>
    </w:p>
    <w:p w:rsidR="00311BF0" w:rsidRPr="00311BF0" w:rsidRDefault="00311BF0" w:rsidP="00311BF0">
      <w:pPr>
        <w:spacing w:after="0" w:line="240" w:lineRule="auto"/>
        <w:jc w:val="both"/>
        <w:rPr>
          <w:rFonts w:ascii="Times New Roman" w:hAnsi="Times New Roman"/>
          <w:sz w:val="24"/>
          <w:szCs w:val="24"/>
        </w:rPr>
      </w:pPr>
    </w:p>
    <w:p w:rsidR="00B44142" w:rsidRDefault="00B44142" w:rsidP="00B44142">
      <w:pPr>
        <w:spacing w:after="0" w:line="240" w:lineRule="auto"/>
        <w:jc w:val="both"/>
        <w:rPr>
          <w:rFonts w:ascii="Times New Roman" w:hAnsi="Times New Roman"/>
          <w:sz w:val="24"/>
          <w:szCs w:val="24"/>
        </w:rPr>
      </w:pPr>
      <w:r>
        <w:rPr>
          <w:rFonts w:ascii="Times New Roman" w:hAnsi="Times New Roman"/>
          <w:sz w:val="24"/>
          <w:szCs w:val="24"/>
        </w:rPr>
        <w:t>Gibbs, Chloe, Jens Ludwig, and Douglas Miller (2013).</w:t>
      </w:r>
      <w:r w:rsidRPr="006D2660">
        <w:rPr>
          <w:rFonts w:ascii="Times New Roman" w:hAnsi="Times New Roman"/>
          <w:sz w:val="24"/>
          <w:szCs w:val="24"/>
        </w:rPr>
        <w:t xml:space="preserve"> “Head Start: From Origins to Impacts?” </w:t>
      </w:r>
      <w:r>
        <w:rPr>
          <w:rFonts w:ascii="Times New Roman" w:hAnsi="Times New Roman"/>
          <w:sz w:val="24"/>
          <w:szCs w:val="24"/>
        </w:rPr>
        <w:t xml:space="preserve">in Martha Bailey and Sheldon </w:t>
      </w:r>
      <w:proofErr w:type="spellStart"/>
      <w:r>
        <w:rPr>
          <w:rFonts w:ascii="Times New Roman" w:hAnsi="Times New Roman"/>
          <w:sz w:val="24"/>
          <w:szCs w:val="24"/>
        </w:rPr>
        <w:t>Danziger</w:t>
      </w:r>
      <w:proofErr w:type="spellEnd"/>
      <w:r>
        <w:rPr>
          <w:rFonts w:ascii="Times New Roman" w:hAnsi="Times New Roman"/>
          <w:sz w:val="24"/>
          <w:szCs w:val="24"/>
        </w:rPr>
        <w:t xml:space="preserve"> (eds.), </w:t>
      </w:r>
      <w:r w:rsidRPr="006D2660">
        <w:rPr>
          <w:rFonts w:ascii="Times New Roman" w:hAnsi="Times New Roman"/>
          <w:i/>
          <w:iCs/>
          <w:sz w:val="24"/>
          <w:szCs w:val="24"/>
        </w:rPr>
        <w:t>Legacies of the War of Poverty</w:t>
      </w:r>
      <w:r>
        <w:rPr>
          <w:rFonts w:ascii="Times New Roman" w:hAnsi="Times New Roman"/>
          <w:sz w:val="24"/>
          <w:szCs w:val="24"/>
        </w:rPr>
        <w:t xml:space="preserve">. New York: </w:t>
      </w:r>
      <w:r w:rsidRPr="006D2660">
        <w:rPr>
          <w:rFonts w:ascii="Times New Roman" w:hAnsi="Times New Roman"/>
          <w:sz w:val="24"/>
          <w:szCs w:val="24"/>
        </w:rPr>
        <w:t xml:space="preserve">Russell Sage Foundation. </w:t>
      </w:r>
    </w:p>
    <w:p w:rsidR="00AC338C" w:rsidRDefault="00AC338C" w:rsidP="00B44142">
      <w:pPr>
        <w:spacing w:after="0" w:line="240" w:lineRule="auto"/>
        <w:jc w:val="both"/>
        <w:rPr>
          <w:rFonts w:ascii="Times New Roman" w:hAnsi="Times New Roman"/>
          <w:sz w:val="24"/>
          <w:szCs w:val="24"/>
        </w:rPr>
      </w:pPr>
    </w:p>
    <w:p w:rsidR="00AC338C" w:rsidRPr="00AC338C" w:rsidRDefault="00AC338C" w:rsidP="00AC338C">
      <w:pPr>
        <w:spacing w:after="0" w:line="240" w:lineRule="auto"/>
        <w:jc w:val="both"/>
        <w:rPr>
          <w:rFonts w:ascii="Times New Roman" w:hAnsi="Times New Roman"/>
          <w:sz w:val="24"/>
          <w:szCs w:val="24"/>
        </w:rPr>
      </w:pPr>
      <w:r>
        <w:rPr>
          <w:rFonts w:ascii="Times New Roman" w:hAnsi="Times New Roman"/>
          <w:sz w:val="24"/>
          <w:szCs w:val="24"/>
        </w:rPr>
        <w:t xml:space="preserve">Hart, </w:t>
      </w:r>
      <w:r w:rsidRPr="00AC338C">
        <w:rPr>
          <w:rFonts w:ascii="Times New Roman" w:hAnsi="Times New Roman"/>
          <w:sz w:val="24"/>
          <w:szCs w:val="24"/>
        </w:rPr>
        <w:t xml:space="preserve">Cassandra Elizabeth </w:t>
      </w:r>
      <w:proofErr w:type="spellStart"/>
      <w:r w:rsidRPr="00AC338C">
        <w:rPr>
          <w:rFonts w:ascii="Times New Roman" w:hAnsi="Times New Roman"/>
          <w:sz w:val="24"/>
          <w:szCs w:val="24"/>
        </w:rPr>
        <w:t>Friedmann</w:t>
      </w:r>
      <w:proofErr w:type="spellEnd"/>
      <w:r w:rsidRPr="00AC338C">
        <w:rPr>
          <w:rFonts w:ascii="Times New Roman" w:hAnsi="Times New Roman"/>
          <w:sz w:val="24"/>
          <w:szCs w:val="24"/>
        </w:rPr>
        <w:t>, and Michael Hill</w:t>
      </w:r>
      <w:r>
        <w:rPr>
          <w:rFonts w:ascii="Times New Roman" w:hAnsi="Times New Roman"/>
          <w:sz w:val="24"/>
          <w:szCs w:val="24"/>
        </w:rPr>
        <w:t xml:space="preserve"> (2015). “</w:t>
      </w:r>
      <w:r w:rsidRPr="00AC338C">
        <w:rPr>
          <w:rFonts w:ascii="Times New Roman" w:hAnsi="Times New Roman"/>
          <w:sz w:val="24"/>
          <w:szCs w:val="24"/>
        </w:rPr>
        <w:t>Online Course-taking and Student Outcomes</w:t>
      </w:r>
      <w:r>
        <w:rPr>
          <w:rFonts w:ascii="Times New Roman" w:hAnsi="Times New Roman"/>
          <w:sz w:val="24"/>
          <w:szCs w:val="24"/>
        </w:rPr>
        <w:t xml:space="preserve"> </w:t>
      </w:r>
      <w:r w:rsidRPr="00AC338C">
        <w:rPr>
          <w:rFonts w:ascii="Times New Roman" w:hAnsi="Times New Roman"/>
          <w:sz w:val="24"/>
          <w:szCs w:val="24"/>
        </w:rPr>
        <w:t>in California Community Colleges</w:t>
      </w:r>
      <w:r>
        <w:rPr>
          <w:rFonts w:ascii="Times New Roman" w:hAnsi="Times New Roman"/>
          <w:sz w:val="24"/>
          <w:szCs w:val="24"/>
        </w:rPr>
        <w:t xml:space="preserve">.” </w:t>
      </w:r>
      <w:proofErr w:type="gramStart"/>
      <w:r>
        <w:rPr>
          <w:rFonts w:ascii="Times New Roman" w:hAnsi="Times New Roman"/>
          <w:sz w:val="24"/>
          <w:szCs w:val="24"/>
        </w:rPr>
        <w:t>UC Davis manuscript.</w:t>
      </w:r>
      <w:proofErr w:type="gramEnd"/>
    </w:p>
    <w:p w:rsidR="00B44142" w:rsidRDefault="00B44142" w:rsidP="00B44142">
      <w:pPr>
        <w:spacing w:after="0" w:line="240" w:lineRule="auto"/>
        <w:jc w:val="both"/>
        <w:rPr>
          <w:rFonts w:ascii="Times New Roman" w:hAnsi="Times New Roman"/>
          <w:sz w:val="24"/>
          <w:szCs w:val="24"/>
        </w:rPr>
      </w:pPr>
    </w:p>
    <w:p w:rsidR="00652ED4" w:rsidRDefault="00652ED4" w:rsidP="00652ED4">
      <w:pPr>
        <w:spacing w:after="0" w:line="240" w:lineRule="auto"/>
        <w:jc w:val="both"/>
        <w:rPr>
          <w:rFonts w:ascii="Times New Roman" w:hAnsi="Times New Roman"/>
          <w:sz w:val="24"/>
          <w:szCs w:val="24"/>
          <w:lang/>
        </w:rPr>
      </w:pPr>
      <w:r w:rsidRPr="00652ED4">
        <w:rPr>
          <w:rFonts w:ascii="Times New Roman" w:hAnsi="Times New Roman"/>
          <w:sz w:val="24"/>
          <w:szCs w:val="24"/>
          <w:lang/>
        </w:rPr>
        <w:t>Gruber, Jonathan, “</w:t>
      </w:r>
      <w:r w:rsidRPr="00652ED4">
        <w:rPr>
          <w:rFonts w:ascii="Times New Roman" w:hAnsi="Times New Roman"/>
          <w:bCs/>
          <w:sz w:val="24"/>
          <w:szCs w:val="24"/>
          <w:lang/>
        </w:rPr>
        <w:t>The Incidence of Mandated Maternity Benefits</w:t>
      </w:r>
      <w:r w:rsidRPr="00652ED4">
        <w:rPr>
          <w:rFonts w:ascii="Times New Roman" w:hAnsi="Times New Roman"/>
          <w:sz w:val="24"/>
          <w:szCs w:val="24"/>
          <w:lang/>
        </w:rPr>
        <w:t xml:space="preserve">,” </w:t>
      </w:r>
      <w:r w:rsidRPr="00652ED4">
        <w:rPr>
          <w:rFonts w:ascii="Times New Roman" w:hAnsi="Times New Roman"/>
          <w:i/>
          <w:iCs/>
          <w:sz w:val="24"/>
          <w:szCs w:val="24"/>
          <w:lang/>
        </w:rPr>
        <w:t xml:space="preserve">The American Economic Review </w:t>
      </w:r>
      <w:r w:rsidRPr="00652ED4">
        <w:rPr>
          <w:rFonts w:ascii="Times New Roman" w:hAnsi="Times New Roman"/>
          <w:sz w:val="24"/>
          <w:szCs w:val="24"/>
          <w:lang/>
        </w:rPr>
        <w:t xml:space="preserve">84:3 (1994), 622-641. </w:t>
      </w:r>
    </w:p>
    <w:p w:rsidR="00652ED4" w:rsidRPr="00652ED4" w:rsidRDefault="00652ED4" w:rsidP="00652ED4">
      <w:pPr>
        <w:spacing w:after="0" w:line="240" w:lineRule="auto"/>
        <w:jc w:val="both"/>
        <w:rPr>
          <w:rFonts w:ascii="Times New Roman" w:hAnsi="Times New Roman"/>
          <w:sz w:val="24"/>
          <w:szCs w:val="24"/>
          <w:lang/>
        </w:rPr>
      </w:pPr>
    </w:p>
    <w:p w:rsidR="00B22978" w:rsidRDefault="00B22978" w:rsidP="001E055E">
      <w:pPr>
        <w:spacing w:after="0" w:line="240" w:lineRule="auto"/>
        <w:jc w:val="both"/>
        <w:rPr>
          <w:rFonts w:ascii="Times New Roman" w:hAnsi="Times New Roman"/>
          <w:sz w:val="24"/>
          <w:szCs w:val="24"/>
        </w:rPr>
      </w:pPr>
      <w:r>
        <w:rPr>
          <w:rFonts w:ascii="Times New Roman" w:hAnsi="Times New Roman"/>
          <w:sz w:val="24"/>
          <w:szCs w:val="24"/>
        </w:rPr>
        <w:t xml:space="preserve">Hauser, Robert M. (2004). “Progress in Schooling,” in Kathryn M. </w:t>
      </w:r>
      <w:proofErr w:type="spellStart"/>
      <w:r>
        <w:rPr>
          <w:rFonts w:ascii="Times New Roman" w:hAnsi="Times New Roman"/>
          <w:sz w:val="24"/>
          <w:szCs w:val="24"/>
        </w:rPr>
        <w:t>Neckerman</w:t>
      </w:r>
      <w:proofErr w:type="spellEnd"/>
      <w:r>
        <w:rPr>
          <w:rFonts w:ascii="Times New Roman" w:hAnsi="Times New Roman"/>
          <w:sz w:val="24"/>
          <w:szCs w:val="24"/>
        </w:rPr>
        <w:t xml:space="preserve"> (ed.), </w:t>
      </w:r>
      <w:r w:rsidRPr="00B22978">
        <w:rPr>
          <w:rFonts w:ascii="Times New Roman" w:hAnsi="Times New Roman"/>
          <w:i/>
          <w:sz w:val="24"/>
          <w:szCs w:val="24"/>
        </w:rPr>
        <w:t>Social Inequality</w:t>
      </w:r>
      <w:r>
        <w:rPr>
          <w:rFonts w:ascii="Times New Roman" w:hAnsi="Times New Roman"/>
          <w:sz w:val="24"/>
          <w:szCs w:val="24"/>
        </w:rPr>
        <w:t>. New York: Russell Sage Foundation.</w:t>
      </w:r>
    </w:p>
    <w:p w:rsidR="00B22978" w:rsidRDefault="00B22978" w:rsidP="001E055E">
      <w:pPr>
        <w:spacing w:after="0" w:line="240" w:lineRule="auto"/>
        <w:jc w:val="both"/>
        <w:rPr>
          <w:rFonts w:ascii="Times New Roman" w:hAnsi="Times New Roman"/>
          <w:sz w:val="24"/>
          <w:szCs w:val="24"/>
        </w:rPr>
      </w:pPr>
    </w:p>
    <w:p w:rsidR="001E055E" w:rsidRDefault="001E055E" w:rsidP="001E055E">
      <w:pPr>
        <w:spacing w:after="0" w:line="240" w:lineRule="auto"/>
        <w:jc w:val="both"/>
        <w:rPr>
          <w:rFonts w:ascii="Times New Roman" w:hAnsi="Times New Roman"/>
          <w:sz w:val="24"/>
          <w:szCs w:val="24"/>
        </w:rPr>
      </w:pPr>
      <w:r>
        <w:rPr>
          <w:rFonts w:ascii="Times New Roman" w:hAnsi="Times New Roman"/>
          <w:sz w:val="24"/>
          <w:szCs w:val="24"/>
        </w:rPr>
        <w:t xml:space="preserve">Haydon, M. (1973). “Draft Report on Audience Data,” Commissioned by CTW to study audience for </w:t>
      </w:r>
      <w:r w:rsidR="00E53A7B" w:rsidRPr="00E53A7B">
        <w:rPr>
          <w:rFonts w:ascii="Times New Roman" w:hAnsi="Times New Roman"/>
          <w:i/>
          <w:sz w:val="24"/>
        </w:rPr>
        <w:t>Sesame Street</w:t>
      </w:r>
      <w:r>
        <w:rPr>
          <w:rFonts w:ascii="Times New Roman" w:hAnsi="Times New Roman"/>
          <w:sz w:val="24"/>
          <w:szCs w:val="24"/>
        </w:rPr>
        <w:t xml:space="preserve"> and Electric Company.” Box 44, Folder 32</w:t>
      </w:r>
      <w:r w:rsidRPr="00C25686">
        <w:rPr>
          <w:rFonts w:ascii="Times New Roman" w:hAnsi="Times New Roman"/>
          <w:sz w:val="24"/>
          <w:szCs w:val="24"/>
        </w:rPr>
        <w:t xml:space="preserve">. </w:t>
      </w:r>
      <w:proofErr w:type="gramStart"/>
      <w:r w:rsidRPr="00C25686">
        <w:rPr>
          <w:rFonts w:ascii="Times New Roman" w:hAnsi="Times New Roman"/>
          <w:sz w:val="24"/>
          <w:szCs w:val="24"/>
        </w:rPr>
        <w:t>Children's Television Workshop Collection.</w:t>
      </w:r>
      <w:proofErr w:type="gramEnd"/>
      <w:r w:rsidRPr="00C25686">
        <w:rPr>
          <w:rFonts w:ascii="Times New Roman" w:hAnsi="Times New Roman"/>
          <w:sz w:val="24"/>
          <w:szCs w:val="24"/>
        </w:rPr>
        <w:t xml:space="preserve"> </w:t>
      </w:r>
      <w:proofErr w:type="gramStart"/>
      <w:r w:rsidRPr="00C25686">
        <w:rPr>
          <w:rFonts w:ascii="Times New Roman" w:hAnsi="Times New Roman"/>
          <w:sz w:val="24"/>
          <w:szCs w:val="24"/>
        </w:rPr>
        <w:t>Special Collections in Mass Media &amp; Culture.</w:t>
      </w:r>
      <w:proofErr w:type="gramEnd"/>
      <w:r w:rsidRPr="00C25686">
        <w:rPr>
          <w:rFonts w:ascii="Times New Roman" w:hAnsi="Times New Roman"/>
          <w:sz w:val="24"/>
          <w:szCs w:val="24"/>
        </w:rPr>
        <w:t xml:space="preserve"> </w:t>
      </w:r>
      <w:proofErr w:type="gramStart"/>
      <w:r w:rsidRPr="00C25686">
        <w:rPr>
          <w:rFonts w:ascii="Times New Roman" w:hAnsi="Times New Roman"/>
          <w:sz w:val="24"/>
          <w:szCs w:val="24"/>
        </w:rPr>
        <w:t>University of Maryland Libraries.</w:t>
      </w:r>
      <w:proofErr w:type="gramEnd"/>
    </w:p>
    <w:p w:rsidR="001E055E" w:rsidRDefault="001E055E" w:rsidP="00B44142">
      <w:pPr>
        <w:pStyle w:val="NoSpacing"/>
        <w:jc w:val="both"/>
        <w:rPr>
          <w:rFonts w:ascii="Times New Roman" w:hAnsi="Times New Roman"/>
          <w:sz w:val="24"/>
          <w:szCs w:val="24"/>
        </w:rPr>
      </w:pPr>
    </w:p>
    <w:p w:rsidR="00FA0ABC" w:rsidRPr="00FA0ABC" w:rsidRDefault="00FA0ABC" w:rsidP="00FA0ABC">
      <w:pPr>
        <w:pStyle w:val="NoSpacing"/>
        <w:jc w:val="both"/>
        <w:rPr>
          <w:rFonts w:ascii="Times New Roman" w:hAnsi="Times New Roman"/>
          <w:sz w:val="24"/>
          <w:szCs w:val="24"/>
        </w:rPr>
      </w:pPr>
      <w:r>
        <w:rPr>
          <w:rFonts w:ascii="Times New Roman" w:hAnsi="Times New Roman"/>
          <w:sz w:val="24"/>
          <w:szCs w:val="24"/>
        </w:rPr>
        <w:t>Heckman, James J. (2006). “</w:t>
      </w:r>
      <w:r w:rsidRPr="00FA0ABC">
        <w:rPr>
          <w:rFonts w:ascii="Times New Roman" w:hAnsi="Times New Roman"/>
          <w:sz w:val="24"/>
          <w:szCs w:val="24"/>
        </w:rPr>
        <w:t>Skill Formation and the Economics of Investing in Disadvantaged Children</w:t>
      </w:r>
      <w:r>
        <w:rPr>
          <w:rFonts w:ascii="Times New Roman" w:hAnsi="Times New Roman"/>
          <w:sz w:val="24"/>
          <w:szCs w:val="24"/>
        </w:rPr>
        <w:t xml:space="preserve">.” </w:t>
      </w:r>
      <w:r w:rsidRPr="00FA0ABC">
        <w:rPr>
          <w:rFonts w:ascii="Times New Roman" w:hAnsi="Times New Roman"/>
          <w:i/>
          <w:sz w:val="24"/>
          <w:szCs w:val="24"/>
        </w:rPr>
        <w:t>Science</w:t>
      </w:r>
      <w:r>
        <w:rPr>
          <w:rFonts w:ascii="Times New Roman" w:hAnsi="Times New Roman"/>
          <w:sz w:val="24"/>
          <w:szCs w:val="24"/>
        </w:rPr>
        <w:t xml:space="preserve">, </w:t>
      </w:r>
      <w:r w:rsidRPr="00FA0ABC">
        <w:rPr>
          <w:rFonts w:ascii="Times New Roman" w:hAnsi="Times New Roman"/>
          <w:sz w:val="24"/>
          <w:szCs w:val="24"/>
        </w:rPr>
        <w:t>312</w:t>
      </w:r>
      <w:r>
        <w:rPr>
          <w:rFonts w:ascii="Times New Roman" w:hAnsi="Times New Roman"/>
          <w:sz w:val="24"/>
          <w:szCs w:val="24"/>
        </w:rPr>
        <w:t>(</w:t>
      </w:r>
      <w:r w:rsidRPr="00FA0ABC">
        <w:rPr>
          <w:rFonts w:ascii="Times New Roman" w:hAnsi="Times New Roman"/>
          <w:sz w:val="24"/>
          <w:szCs w:val="24"/>
        </w:rPr>
        <w:t>5782</w:t>
      </w:r>
      <w:r>
        <w:rPr>
          <w:rFonts w:ascii="Times New Roman" w:hAnsi="Times New Roman"/>
          <w:sz w:val="24"/>
          <w:szCs w:val="24"/>
        </w:rPr>
        <w:t xml:space="preserve">): </w:t>
      </w:r>
      <w:r w:rsidRPr="00FA0ABC">
        <w:rPr>
          <w:rFonts w:ascii="Times New Roman" w:hAnsi="Times New Roman"/>
          <w:sz w:val="24"/>
          <w:szCs w:val="24"/>
        </w:rPr>
        <w:t xml:space="preserve">1900-1902 </w:t>
      </w:r>
    </w:p>
    <w:p w:rsidR="00FA0ABC" w:rsidRDefault="00FA0ABC" w:rsidP="00B44142">
      <w:pPr>
        <w:pStyle w:val="NoSpacing"/>
        <w:jc w:val="both"/>
        <w:rPr>
          <w:rFonts w:ascii="Times New Roman" w:hAnsi="Times New Roman"/>
          <w:sz w:val="24"/>
          <w:szCs w:val="24"/>
        </w:rPr>
      </w:pPr>
    </w:p>
    <w:p w:rsidR="003349B2" w:rsidRPr="003349B2" w:rsidRDefault="003349B2" w:rsidP="00B44142">
      <w:pPr>
        <w:pStyle w:val="NoSpacing"/>
        <w:jc w:val="both"/>
        <w:rPr>
          <w:rFonts w:ascii="Times New Roman" w:hAnsi="Times New Roman"/>
          <w:sz w:val="24"/>
          <w:szCs w:val="24"/>
        </w:rPr>
      </w:pPr>
      <w:r w:rsidRPr="003349B2">
        <w:rPr>
          <w:rFonts w:ascii="Times New Roman" w:hAnsi="Times New Roman"/>
          <w:sz w:val="24"/>
          <w:szCs w:val="24"/>
        </w:rPr>
        <w:t xml:space="preserve">Hill, C.J., Bloom, H.S., Black, A.R., and </w:t>
      </w:r>
      <w:proofErr w:type="spellStart"/>
      <w:r w:rsidRPr="003349B2">
        <w:rPr>
          <w:rFonts w:ascii="Times New Roman" w:hAnsi="Times New Roman"/>
          <w:sz w:val="24"/>
          <w:szCs w:val="24"/>
        </w:rPr>
        <w:t>Lipsey</w:t>
      </w:r>
      <w:proofErr w:type="spellEnd"/>
      <w:r w:rsidRPr="003349B2">
        <w:rPr>
          <w:rFonts w:ascii="Times New Roman" w:hAnsi="Times New Roman"/>
          <w:sz w:val="24"/>
          <w:szCs w:val="24"/>
        </w:rPr>
        <w:t xml:space="preserve">, M.W. (2008). “Empirical Benchmarks for Interpreting Effect Sizes in Research.” </w:t>
      </w:r>
      <w:r w:rsidRPr="003349B2">
        <w:rPr>
          <w:rFonts w:ascii="Times New Roman" w:hAnsi="Times New Roman"/>
          <w:i/>
          <w:sz w:val="24"/>
          <w:szCs w:val="24"/>
        </w:rPr>
        <w:t>Child Development Perspectives</w:t>
      </w:r>
      <w:r w:rsidRPr="003349B2">
        <w:rPr>
          <w:rFonts w:ascii="Times New Roman" w:hAnsi="Times New Roman"/>
          <w:sz w:val="24"/>
          <w:szCs w:val="24"/>
        </w:rPr>
        <w:t>, 2(3)</w:t>
      </w:r>
      <w:proofErr w:type="gramStart"/>
      <w:r w:rsidRPr="003349B2">
        <w:rPr>
          <w:rFonts w:ascii="Times New Roman" w:hAnsi="Times New Roman"/>
          <w:sz w:val="24"/>
          <w:szCs w:val="24"/>
        </w:rPr>
        <w:t>:172</w:t>
      </w:r>
      <w:proofErr w:type="gramEnd"/>
      <w:r w:rsidRPr="003349B2">
        <w:rPr>
          <w:rFonts w:ascii="Times New Roman" w:hAnsi="Times New Roman"/>
          <w:sz w:val="24"/>
          <w:szCs w:val="24"/>
        </w:rPr>
        <w:t>-177.</w:t>
      </w:r>
    </w:p>
    <w:p w:rsidR="003349B2" w:rsidRPr="003349B2" w:rsidRDefault="003349B2" w:rsidP="00B44142">
      <w:pPr>
        <w:spacing w:after="0" w:line="240" w:lineRule="auto"/>
        <w:jc w:val="both"/>
        <w:rPr>
          <w:rFonts w:ascii="Times New Roman" w:hAnsi="Times New Roman" w:cs="Times New Roman"/>
          <w:sz w:val="24"/>
          <w:szCs w:val="24"/>
        </w:rPr>
      </w:pPr>
    </w:p>
    <w:p w:rsidR="00362658" w:rsidRDefault="00362658" w:rsidP="00362658">
      <w:pPr>
        <w:spacing w:after="0" w:line="240" w:lineRule="auto"/>
        <w:jc w:val="both"/>
        <w:rPr>
          <w:rFonts w:ascii="Times New Roman" w:hAnsi="Times New Roman"/>
          <w:sz w:val="24"/>
          <w:szCs w:val="24"/>
        </w:rPr>
      </w:pPr>
      <w:proofErr w:type="spellStart"/>
      <w:r>
        <w:rPr>
          <w:rFonts w:ascii="Times New Roman" w:hAnsi="Times New Roman"/>
          <w:sz w:val="24"/>
          <w:szCs w:val="24"/>
        </w:rPr>
        <w:t>Hoynes</w:t>
      </w:r>
      <w:proofErr w:type="spellEnd"/>
      <w:r>
        <w:rPr>
          <w:rFonts w:ascii="Times New Roman" w:hAnsi="Times New Roman"/>
          <w:sz w:val="24"/>
          <w:szCs w:val="24"/>
        </w:rPr>
        <w:t xml:space="preserve">, </w:t>
      </w:r>
      <w:r w:rsidRPr="00362658">
        <w:rPr>
          <w:rFonts w:ascii="Times New Roman" w:hAnsi="Times New Roman"/>
          <w:sz w:val="24"/>
          <w:szCs w:val="24"/>
        </w:rPr>
        <w:t xml:space="preserve">Hilary W., Diane Whitmore </w:t>
      </w:r>
      <w:proofErr w:type="spellStart"/>
      <w:r w:rsidRPr="00362658">
        <w:rPr>
          <w:rFonts w:ascii="Times New Roman" w:hAnsi="Times New Roman"/>
          <w:sz w:val="24"/>
          <w:szCs w:val="24"/>
        </w:rPr>
        <w:t>Schanzenbach</w:t>
      </w:r>
      <w:proofErr w:type="spellEnd"/>
      <w:r w:rsidRPr="00362658">
        <w:rPr>
          <w:rFonts w:ascii="Times New Roman" w:hAnsi="Times New Roman"/>
          <w:sz w:val="24"/>
          <w:szCs w:val="24"/>
        </w:rPr>
        <w:t>,</w:t>
      </w:r>
      <w:r>
        <w:rPr>
          <w:rFonts w:ascii="Times New Roman" w:hAnsi="Times New Roman"/>
          <w:sz w:val="24"/>
          <w:szCs w:val="24"/>
        </w:rPr>
        <w:t xml:space="preserve"> and</w:t>
      </w:r>
      <w:r w:rsidRPr="00362658">
        <w:rPr>
          <w:rFonts w:ascii="Times New Roman" w:hAnsi="Times New Roman"/>
          <w:sz w:val="24"/>
          <w:szCs w:val="24"/>
        </w:rPr>
        <w:t xml:space="preserve"> Douglas Almond</w:t>
      </w:r>
      <w:r>
        <w:rPr>
          <w:rFonts w:ascii="Times New Roman" w:hAnsi="Times New Roman"/>
          <w:sz w:val="24"/>
          <w:szCs w:val="24"/>
        </w:rPr>
        <w:t xml:space="preserve"> (2012). “</w:t>
      </w:r>
      <w:r w:rsidRPr="00362658">
        <w:rPr>
          <w:rFonts w:ascii="Times New Roman" w:hAnsi="Times New Roman"/>
          <w:sz w:val="24"/>
          <w:szCs w:val="24"/>
        </w:rPr>
        <w:t>Long Run Impacts of Childhood Access to the Safety Net</w:t>
      </w:r>
      <w:r>
        <w:rPr>
          <w:rFonts w:ascii="Times New Roman" w:hAnsi="Times New Roman"/>
          <w:sz w:val="24"/>
          <w:szCs w:val="24"/>
        </w:rPr>
        <w:t xml:space="preserve">.” </w:t>
      </w:r>
      <w:proofErr w:type="gramStart"/>
      <w:r w:rsidRPr="00362658">
        <w:rPr>
          <w:rFonts w:ascii="Times New Roman" w:hAnsi="Times New Roman"/>
          <w:sz w:val="24"/>
          <w:szCs w:val="24"/>
        </w:rPr>
        <w:t>NBER Working Paper No. 18535</w:t>
      </w:r>
      <w:r>
        <w:rPr>
          <w:rFonts w:ascii="Times New Roman" w:hAnsi="Times New Roman"/>
          <w:sz w:val="24"/>
          <w:szCs w:val="24"/>
        </w:rPr>
        <w:t>.</w:t>
      </w:r>
      <w:proofErr w:type="gramEnd"/>
    </w:p>
    <w:p w:rsidR="00362658" w:rsidRDefault="00362658" w:rsidP="00362658">
      <w:pPr>
        <w:spacing w:after="0" w:line="240" w:lineRule="auto"/>
        <w:jc w:val="both"/>
        <w:rPr>
          <w:rFonts w:ascii="Times New Roman" w:hAnsi="Times New Roman"/>
          <w:sz w:val="24"/>
          <w:szCs w:val="24"/>
        </w:rPr>
      </w:pPr>
    </w:p>
    <w:p w:rsidR="00E31B0B" w:rsidRDefault="00E31B0B" w:rsidP="00362658">
      <w:pPr>
        <w:spacing w:after="0" w:line="240" w:lineRule="auto"/>
        <w:jc w:val="both"/>
        <w:rPr>
          <w:rFonts w:ascii="Times New Roman" w:hAnsi="Times New Roman"/>
          <w:sz w:val="24"/>
          <w:szCs w:val="24"/>
        </w:rPr>
      </w:pPr>
      <w:r>
        <w:rPr>
          <w:rFonts w:ascii="Times New Roman" w:hAnsi="Times New Roman"/>
          <w:sz w:val="24"/>
          <w:szCs w:val="24"/>
        </w:rPr>
        <w:t xml:space="preserve">Hunt, J. </w:t>
      </w:r>
      <w:proofErr w:type="spellStart"/>
      <w:r>
        <w:rPr>
          <w:rFonts w:ascii="Times New Roman" w:hAnsi="Times New Roman"/>
          <w:sz w:val="24"/>
          <w:szCs w:val="24"/>
        </w:rPr>
        <w:t>McVicker</w:t>
      </w:r>
      <w:proofErr w:type="spellEnd"/>
      <w:r>
        <w:rPr>
          <w:rFonts w:ascii="Times New Roman" w:hAnsi="Times New Roman"/>
          <w:sz w:val="24"/>
          <w:szCs w:val="24"/>
        </w:rPr>
        <w:t xml:space="preserve"> (1961). </w:t>
      </w:r>
      <w:proofErr w:type="gramStart"/>
      <w:r>
        <w:rPr>
          <w:rFonts w:ascii="Times New Roman" w:hAnsi="Times New Roman"/>
          <w:i/>
          <w:sz w:val="24"/>
          <w:szCs w:val="24"/>
        </w:rPr>
        <w:t>Intelligence and Experience.</w:t>
      </w:r>
      <w:proofErr w:type="gramEnd"/>
      <w:r>
        <w:rPr>
          <w:rFonts w:ascii="Times New Roman" w:hAnsi="Times New Roman"/>
          <w:sz w:val="24"/>
          <w:szCs w:val="24"/>
        </w:rPr>
        <w:t xml:space="preserve"> New York: John Wiley and Sons.</w:t>
      </w:r>
    </w:p>
    <w:p w:rsidR="00E31B0B" w:rsidRDefault="00E31B0B" w:rsidP="00B44142">
      <w:pPr>
        <w:spacing w:after="0" w:line="240" w:lineRule="auto"/>
        <w:jc w:val="both"/>
        <w:rPr>
          <w:rFonts w:ascii="Times New Roman" w:hAnsi="Times New Roman" w:cs="Times New Roman"/>
          <w:sz w:val="24"/>
          <w:szCs w:val="24"/>
        </w:rPr>
      </w:pPr>
    </w:p>
    <w:p w:rsidR="00C17FA5" w:rsidRPr="00C17FA5" w:rsidRDefault="00C17FA5" w:rsidP="00C17FA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Jensen, Robert and Emily Oster (2009). “</w:t>
      </w:r>
      <w:r w:rsidRPr="00C17FA5">
        <w:rPr>
          <w:rFonts w:ascii="Times New Roman" w:hAnsi="Times New Roman" w:cs="Times New Roman"/>
          <w:sz w:val="24"/>
          <w:szCs w:val="24"/>
        </w:rPr>
        <w:t>The Power of TV: Cable Televis</w:t>
      </w:r>
      <w:r>
        <w:rPr>
          <w:rFonts w:ascii="Times New Roman" w:hAnsi="Times New Roman" w:cs="Times New Roman"/>
          <w:sz w:val="24"/>
          <w:szCs w:val="24"/>
        </w:rPr>
        <w:t xml:space="preserve">ion and Women's Status in India.” </w:t>
      </w:r>
      <w:proofErr w:type="gramStart"/>
      <w:r w:rsidRPr="00C17FA5">
        <w:rPr>
          <w:rFonts w:ascii="Times New Roman" w:hAnsi="Times New Roman" w:cs="Times New Roman"/>
          <w:i/>
          <w:sz w:val="24"/>
          <w:szCs w:val="24"/>
        </w:rPr>
        <w:t>Quarterly Journal of Economics</w:t>
      </w:r>
      <w:r>
        <w:rPr>
          <w:rFonts w:ascii="Times New Roman" w:hAnsi="Times New Roman" w:cs="Times New Roman"/>
          <w:sz w:val="24"/>
          <w:szCs w:val="24"/>
        </w:rPr>
        <w:t>.</w:t>
      </w:r>
      <w:proofErr w:type="gramEnd"/>
      <w:r w:rsidRPr="00C17FA5">
        <w:rPr>
          <w:rFonts w:ascii="Times New Roman" w:hAnsi="Times New Roman" w:cs="Times New Roman"/>
          <w:sz w:val="24"/>
          <w:szCs w:val="24"/>
        </w:rPr>
        <w:t xml:space="preserve"> 124</w:t>
      </w:r>
      <w:r>
        <w:rPr>
          <w:rFonts w:ascii="Times New Roman" w:hAnsi="Times New Roman" w:cs="Times New Roman"/>
          <w:sz w:val="24"/>
          <w:szCs w:val="24"/>
        </w:rPr>
        <w:t>(</w:t>
      </w:r>
      <w:r w:rsidRPr="00C17FA5">
        <w:rPr>
          <w:rFonts w:ascii="Times New Roman" w:hAnsi="Times New Roman" w:cs="Times New Roman"/>
          <w:sz w:val="24"/>
          <w:szCs w:val="24"/>
        </w:rPr>
        <w:t>3</w:t>
      </w:r>
      <w:r>
        <w:rPr>
          <w:rFonts w:ascii="Times New Roman" w:hAnsi="Times New Roman" w:cs="Times New Roman"/>
          <w:sz w:val="24"/>
          <w:szCs w:val="24"/>
        </w:rPr>
        <w:t>):</w:t>
      </w:r>
      <w:r w:rsidRPr="00C17FA5">
        <w:rPr>
          <w:rFonts w:ascii="Times New Roman" w:hAnsi="Times New Roman" w:cs="Times New Roman"/>
          <w:sz w:val="24"/>
          <w:szCs w:val="24"/>
        </w:rPr>
        <w:t xml:space="preserve"> 1057-1094.</w:t>
      </w:r>
    </w:p>
    <w:p w:rsidR="00C17FA5" w:rsidRDefault="00C17FA5" w:rsidP="00C17FA5">
      <w:pPr>
        <w:spacing w:after="0" w:line="240" w:lineRule="auto"/>
        <w:jc w:val="both"/>
        <w:rPr>
          <w:rFonts w:ascii="Times New Roman" w:hAnsi="Times New Roman" w:cs="Times New Roman"/>
          <w:sz w:val="24"/>
          <w:szCs w:val="24"/>
        </w:rPr>
      </w:pPr>
    </w:p>
    <w:p w:rsidR="00365341" w:rsidRDefault="00365341" w:rsidP="00C17FA5">
      <w:pPr>
        <w:spacing w:after="0" w:line="240" w:lineRule="auto"/>
        <w:jc w:val="both"/>
        <w:rPr>
          <w:rFonts w:ascii="Times New Roman" w:hAnsi="Times New Roman" w:cs="Times New Roman"/>
          <w:sz w:val="24"/>
          <w:szCs w:val="24"/>
        </w:rPr>
      </w:pPr>
      <w:r w:rsidRPr="00365341">
        <w:rPr>
          <w:rFonts w:ascii="Times New Roman" w:hAnsi="Times New Roman" w:cs="Times New Roman"/>
          <w:sz w:val="24"/>
          <w:szCs w:val="24"/>
        </w:rPr>
        <w:t xml:space="preserve">Kearney, Melissa </w:t>
      </w:r>
      <w:proofErr w:type="spellStart"/>
      <w:r w:rsidRPr="00365341">
        <w:rPr>
          <w:rFonts w:ascii="Times New Roman" w:hAnsi="Times New Roman" w:cs="Times New Roman"/>
          <w:sz w:val="24"/>
          <w:szCs w:val="24"/>
        </w:rPr>
        <w:t>Schettini</w:t>
      </w:r>
      <w:proofErr w:type="spellEnd"/>
      <w:r w:rsidRPr="00365341">
        <w:rPr>
          <w:rFonts w:ascii="Times New Roman" w:hAnsi="Times New Roman" w:cs="Times New Roman"/>
          <w:sz w:val="24"/>
          <w:szCs w:val="24"/>
        </w:rPr>
        <w:t xml:space="preserve"> and Phillip B. Levine. "Media Influences on Social Outcomes: The Impact of MTV’s </w:t>
      </w:r>
      <w:r w:rsidRPr="00365341">
        <w:rPr>
          <w:rFonts w:ascii="Times New Roman" w:hAnsi="Times New Roman" w:cs="Times New Roman"/>
          <w:i/>
          <w:sz w:val="24"/>
          <w:szCs w:val="24"/>
        </w:rPr>
        <w:t>16 and Pregnant</w:t>
      </w:r>
      <w:r w:rsidRPr="00365341">
        <w:rPr>
          <w:rFonts w:ascii="Times New Roman" w:hAnsi="Times New Roman" w:cs="Times New Roman"/>
          <w:sz w:val="24"/>
          <w:szCs w:val="24"/>
        </w:rPr>
        <w:t xml:space="preserve"> on Teen Childbearing." National Bureau of Economic Research Working Paper 19795, January 2014.</w:t>
      </w:r>
    </w:p>
    <w:p w:rsidR="00365341" w:rsidRPr="00365341" w:rsidRDefault="00365341" w:rsidP="00365341">
      <w:pPr>
        <w:spacing w:after="0" w:line="240" w:lineRule="auto"/>
        <w:jc w:val="both"/>
        <w:rPr>
          <w:rFonts w:ascii="Times New Roman" w:hAnsi="Times New Roman" w:cs="Times New Roman"/>
          <w:sz w:val="24"/>
          <w:szCs w:val="24"/>
        </w:rPr>
      </w:pPr>
    </w:p>
    <w:p w:rsidR="00C40CCF" w:rsidRDefault="00C40CCF" w:rsidP="00C50F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Krueger, Alan B. (2003). “</w:t>
      </w:r>
      <w:r w:rsidRPr="00C40CCF">
        <w:rPr>
          <w:rFonts w:ascii="Times New Roman" w:hAnsi="Times New Roman" w:cs="Times New Roman"/>
          <w:sz w:val="24"/>
          <w:szCs w:val="24"/>
        </w:rPr>
        <w:t>Economic Considerations and Class Size</w:t>
      </w:r>
      <w:r>
        <w:rPr>
          <w:rFonts w:ascii="Times New Roman" w:hAnsi="Times New Roman" w:cs="Times New Roman"/>
          <w:sz w:val="24"/>
          <w:szCs w:val="24"/>
        </w:rPr>
        <w:t xml:space="preserve">.” </w:t>
      </w:r>
      <w:r>
        <w:rPr>
          <w:rFonts w:ascii="Times New Roman" w:hAnsi="Times New Roman" w:cs="Times New Roman"/>
          <w:i/>
          <w:sz w:val="24"/>
          <w:szCs w:val="24"/>
        </w:rPr>
        <w:t>Economic Journal</w:t>
      </w:r>
      <w:r>
        <w:rPr>
          <w:rFonts w:ascii="Times New Roman" w:hAnsi="Times New Roman" w:cs="Times New Roman"/>
          <w:sz w:val="24"/>
          <w:szCs w:val="24"/>
        </w:rPr>
        <w:t xml:space="preserve">, </w:t>
      </w:r>
      <w:r w:rsidRPr="00C40CCF">
        <w:rPr>
          <w:rFonts w:ascii="Times New Roman" w:hAnsi="Times New Roman" w:cs="Times New Roman"/>
          <w:sz w:val="24"/>
          <w:szCs w:val="24"/>
        </w:rPr>
        <w:t>113</w:t>
      </w:r>
      <w:r>
        <w:rPr>
          <w:rFonts w:ascii="Times New Roman" w:hAnsi="Times New Roman" w:cs="Times New Roman"/>
          <w:sz w:val="24"/>
          <w:szCs w:val="24"/>
        </w:rPr>
        <w:t>(</w:t>
      </w:r>
      <w:r w:rsidRPr="00C40CCF">
        <w:rPr>
          <w:rFonts w:ascii="Times New Roman" w:hAnsi="Times New Roman" w:cs="Times New Roman"/>
          <w:sz w:val="24"/>
          <w:szCs w:val="24"/>
        </w:rPr>
        <w:t>485</w:t>
      </w:r>
      <w:r>
        <w:rPr>
          <w:rFonts w:ascii="Times New Roman" w:hAnsi="Times New Roman" w:cs="Times New Roman"/>
          <w:sz w:val="24"/>
          <w:szCs w:val="24"/>
        </w:rPr>
        <w:t xml:space="preserve">): </w:t>
      </w:r>
      <w:r w:rsidRPr="00C40CCF">
        <w:rPr>
          <w:rFonts w:ascii="Times New Roman" w:hAnsi="Times New Roman" w:cs="Times New Roman"/>
          <w:sz w:val="24"/>
          <w:szCs w:val="24"/>
        </w:rPr>
        <w:t>F34–F63</w:t>
      </w:r>
      <w:r>
        <w:rPr>
          <w:rFonts w:ascii="Times New Roman" w:hAnsi="Times New Roman" w:cs="Times New Roman"/>
          <w:sz w:val="24"/>
          <w:szCs w:val="24"/>
        </w:rPr>
        <w:t>.</w:t>
      </w:r>
    </w:p>
    <w:p w:rsidR="00C40CCF" w:rsidRDefault="00C40CCF" w:rsidP="00C50FFA">
      <w:pPr>
        <w:spacing w:after="0" w:line="240" w:lineRule="auto"/>
        <w:jc w:val="both"/>
        <w:rPr>
          <w:rFonts w:ascii="Times New Roman" w:hAnsi="Times New Roman" w:cs="Times New Roman"/>
          <w:sz w:val="24"/>
          <w:szCs w:val="24"/>
        </w:rPr>
      </w:pPr>
    </w:p>
    <w:p w:rsidR="00C50FFA" w:rsidRDefault="00C50FFA" w:rsidP="00C50FFA">
      <w:pPr>
        <w:spacing w:after="0" w:line="240" w:lineRule="auto"/>
        <w:jc w:val="both"/>
        <w:rPr>
          <w:rFonts w:ascii="Times New Roman" w:hAnsi="Times New Roman" w:cs="Times New Roman"/>
          <w:sz w:val="24"/>
          <w:szCs w:val="24"/>
        </w:rPr>
      </w:pPr>
      <w:r w:rsidRPr="00C50FFA">
        <w:rPr>
          <w:rFonts w:ascii="Times New Roman" w:hAnsi="Times New Roman" w:cs="Times New Roman"/>
          <w:sz w:val="24"/>
          <w:szCs w:val="24"/>
        </w:rPr>
        <w:t>Levine, Phillip</w:t>
      </w:r>
      <w:r>
        <w:rPr>
          <w:rFonts w:ascii="Times New Roman" w:hAnsi="Times New Roman" w:cs="Times New Roman"/>
          <w:sz w:val="24"/>
          <w:szCs w:val="24"/>
        </w:rPr>
        <w:t xml:space="preserve"> B. and David J. Zimmerman (2010</w:t>
      </w:r>
      <w:r w:rsidRPr="00C50FFA">
        <w:rPr>
          <w:rFonts w:ascii="Times New Roman" w:hAnsi="Times New Roman" w:cs="Times New Roman"/>
          <w:sz w:val="24"/>
          <w:szCs w:val="24"/>
        </w:rPr>
        <w:t>).</w:t>
      </w:r>
      <w:r>
        <w:rPr>
          <w:rFonts w:ascii="Times New Roman" w:hAnsi="Times New Roman" w:cs="Times New Roman"/>
          <w:sz w:val="24"/>
          <w:szCs w:val="24"/>
        </w:rPr>
        <w:t xml:space="preserve"> “Synthesizing the Results,” in Phillip B. Levine and David J. Zimmerman (eds</w:t>
      </w:r>
      <w:r w:rsidR="00F767D3">
        <w:rPr>
          <w:rFonts w:ascii="Times New Roman" w:hAnsi="Times New Roman" w:cs="Times New Roman"/>
          <w:sz w:val="24"/>
          <w:szCs w:val="24"/>
        </w:rPr>
        <w:t>.</w:t>
      </w:r>
      <w:r>
        <w:rPr>
          <w:rFonts w:ascii="Times New Roman" w:hAnsi="Times New Roman" w:cs="Times New Roman"/>
          <w:sz w:val="24"/>
          <w:szCs w:val="24"/>
        </w:rPr>
        <w:t>),</w:t>
      </w:r>
      <w:r w:rsidR="008A3CD2">
        <w:rPr>
          <w:rFonts w:ascii="Times New Roman" w:hAnsi="Times New Roman" w:cs="Times New Roman"/>
          <w:sz w:val="24"/>
          <w:szCs w:val="24"/>
        </w:rPr>
        <w:t xml:space="preserve"> </w:t>
      </w:r>
      <w:r w:rsidRPr="00C50FFA">
        <w:rPr>
          <w:rFonts w:ascii="Times New Roman" w:hAnsi="Times New Roman" w:cs="Times New Roman"/>
          <w:i/>
          <w:sz w:val="24"/>
          <w:szCs w:val="24"/>
        </w:rPr>
        <w:t>Targeting Investments in Children:</w:t>
      </w:r>
      <w:r w:rsidR="008A3CD2">
        <w:rPr>
          <w:rFonts w:ascii="Times New Roman" w:hAnsi="Times New Roman" w:cs="Times New Roman"/>
          <w:i/>
          <w:sz w:val="24"/>
          <w:szCs w:val="24"/>
        </w:rPr>
        <w:t xml:space="preserve"> </w:t>
      </w:r>
      <w:r w:rsidRPr="00C50FFA">
        <w:rPr>
          <w:rFonts w:ascii="Times New Roman" w:hAnsi="Times New Roman" w:cs="Times New Roman"/>
          <w:i/>
          <w:sz w:val="24"/>
          <w:szCs w:val="24"/>
        </w:rPr>
        <w:t>Fighting Poverty When Resources are Limited.</w:t>
      </w:r>
      <w:r w:rsidR="008A3CD2">
        <w:rPr>
          <w:rFonts w:ascii="Times New Roman" w:hAnsi="Times New Roman" w:cs="Times New Roman"/>
          <w:i/>
          <w:sz w:val="24"/>
          <w:szCs w:val="24"/>
        </w:rPr>
        <w:t xml:space="preserve"> </w:t>
      </w:r>
      <w:r w:rsidRPr="00C50FFA">
        <w:rPr>
          <w:rFonts w:ascii="Times New Roman" w:hAnsi="Times New Roman" w:cs="Times New Roman"/>
          <w:sz w:val="24"/>
          <w:szCs w:val="24"/>
        </w:rPr>
        <w:t>Chicago, IL:</w:t>
      </w:r>
      <w:r w:rsidR="008A3CD2">
        <w:rPr>
          <w:rFonts w:ascii="Times New Roman" w:hAnsi="Times New Roman" w:cs="Times New Roman"/>
          <w:sz w:val="24"/>
          <w:szCs w:val="24"/>
        </w:rPr>
        <w:t xml:space="preserve"> </w:t>
      </w:r>
      <w:r w:rsidRPr="00C50FFA">
        <w:rPr>
          <w:rFonts w:ascii="Times New Roman" w:hAnsi="Times New Roman" w:cs="Times New Roman"/>
          <w:sz w:val="24"/>
          <w:szCs w:val="24"/>
        </w:rPr>
        <w:t xml:space="preserve"> University of Chicago Press.</w:t>
      </w:r>
      <w:r w:rsidR="008A3CD2">
        <w:rPr>
          <w:rFonts w:ascii="Times New Roman" w:hAnsi="Times New Roman" w:cs="Times New Roman"/>
          <w:sz w:val="24"/>
          <w:szCs w:val="24"/>
        </w:rPr>
        <w:t xml:space="preserve"> </w:t>
      </w:r>
    </w:p>
    <w:p w:rsidR="00C50FFA" w:rsidRPr="00C50FFA" w:rsidRDefault="00C50FFA" w:rsidP="00C50FFA">
      <w:pPr>
        <w:spacing w:after="0" w:line="240" w:lineRule="auto"/>
        <w:jc w:val="both"/>
        <w:rPr>
          <w:rFonts w:ascii="Times New Roman" w:hAnsi="Times New Roman" w:cs="Times New Roman"/>
          <w:sz w:val="24"/>
          <w:szCs w:val="24"/>
        </w:rPr>
      </w:pPr>
    </w:p>
    <w:p w:rsidR="00100AF2" w:rsidRDefault="00100AF2" w:rsidP="00100AF2">
      <w:pPr>
        <w:spacing w:after="0" w:line="240" w:lineRule="auto"/>
        <w:jc w:val="both"/>
        <w:rPr>
          <w:rFonts w:ascii="Times New Roman" w:hAnsi="Times New Roman" w:cs="Times New Roman"/>
          <w:sz w:val="24"/>
          <w:szCs w:val="24"/>
        </w:rPr>
      </w:pPr>
      <w:proofErr w:type="spellStart"/>
      <w:r w:rsidRPr="005B11D7">
        <w:rPr>
          <w:rFonts w:ascii="Times New Roman" w:hAnsi="Times New Roman" w:cs="Times New Roman"/>
          <w:sz w:val="24"/>
          <w:szCs w:val="24"/>
        </w:rPr>
        <w:t>Linebarger</w:t>
      </w:r>
      <w:proofErr w:type="spellEnd"/>
      <w:r w:rsidRPr="005B11D7">
        <w:rPr>
          <w:rFonts w:ascii="Times New Roman" w:hAnsi="Times New Roman" w:cs="Times New Roman"/>
          <w:sz w:val="24"/>
          <w:szCs w:val="24"/>
        </w:rPr>
        <w:t>, D</w:t>
      </w:r>
      <w:r>
        <w:rPr>
          <w:rFonts w:ascii="Times New Roman" w:hAnsi="Times New Roman" w:cs="Times New Roman"/>
          <w:sz w:val="24"/>
          <w:szCs w:val="24"/>
        </w:rPr>
        <w:t xml:space="preserve">eborah </w:t>
      </w:r>
      <w:r w:rsidRPr="005B11D7">
        <w:rPr>
          <w:rFonts w:ascii="Times New Roman" w:hAnsi="Times New Roman" w:cs="Times New Roman"/>
          <w:sz w:val="24"/>
          <w:szCs w:val="24"/>
        </w:rPr>
        <w:t xml:space="preserve">L., </w:t>
      </w:r>
      <w:r>
        <w:rPr>
          <w:rFonts w:ascii="Times New Roman" w:hAnsi="Times New Roman" w:cs="Times New Roman"/>
          <w:sz w:val="24"/>
          <w:szCs w:val="24"/>
        </w:rPr>
        <w:t xml:space="preserve">Katie </w:t>
      </w:r>
      <w:proofErr w:type="spellStart"/>
      <w:r w:rsidRPr="005B11D7">
        <w:rPr>
          <w:rFonts w:ascii="Times New Roman" w:hAnsi="Times New Roman" w:cs="Times New Roman"/>
          <w:sz w:val="24"/>
          <w:szCs w:val="24"/>
        </w:rPr>
        <w:t>McMenamin</w:t>
      </w:r>
      <w:proofErr w:type="spellEnd"/>
      <w:r w:rsidRPr="005B11D7">
        <w:rPr>
          <w:rFonts w:ascii="Times New Roman" w:hAnsi="Times New Roman" w:cs="Times New Roman"/>
          <w:sz w:val="24"/>
          <w:szCs w:val="24"/>
        </w:rPr>
        <w:t xml:space="preserve">, K. &amp; </w:t>
      </w:r>
      <w:r>
        <w:rPr>
          <w:rFonts w:ascii="Times New Roman" w:hAnsi="Times New Roman" w:cs="Times New Roman"/>
          <w:sz w:val="24"/>
          <w:szCs w:val="24"/>
        </w:rPr>
        <w:t>Deborah K. Wainwright</w:t>
      </w:r>
      <w:r w:rsidRPr="005B11D7">
        <w:rPr>
          <w:rFonts w:ascii="Times New Roman" w:hAnsi="Times New Roman" w:cs="Times New Roman"/>
          <w:sz w:val="24"/>
          <w:szCs w:val="24"/>
        </w:rPr>
        <w:t xml:space="preserve"> (2009). </w:t>
      </w:r>
      <w:r w:rsidRPr="005B11D7">
        <w:rPr>
          <w:rFonts w:ascii="Times New Roman" w:hAnsi="Times New Roman" w:cs="Times New Roman"/>
          <w:i/>
          <w:sz w:val="24"/>
          <w:szCs w:val="24"/>
        </w:rPr>
        <w:t xml:space="preserve">Summative Evaluation of </w:t>
      </w:r>
      <w:r>
        <w:rPr>
          <w:rFonts w:ascii="Times New Roman" w:hAnsi="Times New Roman" w:cs="Times New Roman"/>
          <w:i/>
          <w:sz w:val="24"/>
          <w:szCs w:val="24"/>
        </w:rPr>
        <w:t>‘</w:t>
      </w:r>
      <w:r w:rsidRPr="005B11D7">
        <w:rPr>
          <w:rFonts w:ascii="Times New Roman" w:hAnsi="Times New Roman" w:cs="Times New Roman"/>
          <w:i/>
          <w:sz w:val="24"/>
          <w:szCs w:val="24"/>
        </w:rPr>
        <w:t>Super Why!</w:t>
      </w:r>
      <w:proofErr w:type="gramStart"/>
      <w:r>
        <w:rPr>
          <w:rFonts w:ascii="Times New Roman" w:hAnsi="Times New Roman" w:cs="Times New Roman"/>
          <w:i/>
          <w:sz w:val="24"/>
          <w:szCs w:val="24"/>
        </w:rPr>
        <w:t>’</w:t>
      </w:r>
      <w:r w:rsidRPr="005B11D7">
        <w:rPr>
          <w:rFonts w:ascii="Times New Roman" w:hAnsi="Times New Roman" w:cs="Times New Roman"/>
          <w:i/>
          <w:sz w:val="24"/>
          <w:szCs w:val="24"/>
        </w:rPr>
        <w:t>:</w:t>
      </w:r>
      <w:proofErr w:type="gramEnd"/>
      <w:r w:rsidRPr="005B11D7">
        <w:rPr>
          <w:rFonts w:ascii="Times New Roman" w:hAnsi="Times New Roman" w:cs="Times New Roman"/>
          <w:i/>
          <w:sz w:val="24"/>
          <w:szCs w:val="24"/>
        </w:rPr>
        <w:t xml:space="preserve"> Outcomes, Dose and Appeal.</w:t>
      </w:r>
      <w:r w:rsidRPr="005B11D7">
        <w:rPr>
          <w:rFonts w:ascii="Times New Roman" w:hAnsi="Times New Roman" w:cs="Times New Roman"/>
          <w:sz w:val="24"/>
          <w:szCs w:val="24"/>
        </w:rPr>
        <w:t xml:space="preserve"> Philadelphia, PA: Annenberg School for Communication, University of Pennsylvania.</w:t>
      </w:r>
    </w:p>
    <w:p w:rsidR="00100AF2" w:rsidRDefault="00100AF2" w:rsidP="0097274C">
      <w:pPr>
        <w:spacing w:after="0" w:line="240" w:lineRule="auto"/>
        <w:jc w:val="both"/>
        <w:rPr>
          <w:rFonts w:ascii="Times New Roman" w:hAnsi="Times New Roman" w:cs="Times New Roman"/>
          <w:sz w:val="24"/>
          <w:szCs w:val="24"/>
        </w:rPr>
      </w:pPr>
    </w:p>
    <w:p w:rsidR="005B11D7" w:rsidRDefault="005B11D7" w:rsidP="0097274C">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Linebarger</w:t>
      </w:r>
      <w:proofErr w:type="spellEnd"/>
      <w:r>
        <w:rPr>
          <w:rFonts w:ascii="Times New Roman" w:hAnsi="Times New Roman" w:cs="Times New Roman"/>
          <w:sz w:val="24"/>
          <w:szCs w:val="24"/>
        </w:rPr>
        <w:t xml:space="preserve">, Deborah </w:t>
      </w:r>
      <w:r w:rsidRPr="005B11D7">
        <w:rPr>
          <w:rFonts w:ascii="Times New Roman" w:hAnsi="Times New Roman" w:cs="Times New Roman"/>
          <w:sz w:val="24"/>
          <w:szCs w:val="24"/>
        </w:rPr>
        <w:t xml:space="preserve">L., </w:t>
      </w:r>
      <w:r>
        <w:rPr>
          <w:rFonts w:ascii="Times New Roman" w:hAnsi="Times New Roman" w:cs="Times New Roman"/>
          <w:sz w:val="24"/>
          <w:szCs w:val="24"/>
        </w:rPr>
        <w:t xml:space="preserve">Annie M. </w:t>
      </w:r>
      <w:r w:rsidRPr="005B11D7">
        <w:rPr>
          <w:rFonts w:ascii="Times New Roman" w:hAnsi="Times New Roman" w:cs="Times New Roman"/>
          <w:sz w:val="24"/>
          <w:szCs w:val="24"/>
        </w:rPr>
        <w:t>Moses,</w:t>
      </w:r>
      <w:r>
        <w:rPr>
          <w:rFonts w:ascii="Times New Roman" w:hAnsi="Times New Roman" w:cs="Times New Roman"/>
          <w:sz w:val="24"/>
          <w:szCs w:val="24"/>
        </w:rPr>
        <w:t xml:space="preserve"> and Katie</w:t>
      </w:r>
      <w:r w:rsidRPr="005B11D7">
        <w:rPr>
          <w:rFonts w:ascii="Times New Roman" w:hAnsi="Times New Roman" w:cs="Times New Roman"/>
          <w:sz w:val="24"/>
          <w:szCs w:val="24"/>
        </w:rPr>
        <w:t xml:space="preserve"> </w:t>
      </w:r>
      <w:proofErr w:type="spellStart"/>
      <w:r w:rsidRPr="005B11D7">
        <w:rPr>
          <w:rFonts w:ascii="Times New Roman" w:hAnsi="Times New Roman" w:cs="Times New Roman"/>
          <w:sz w:val="24"/>
          <w:szCs w:val="24"/>
        </w:rPr>
        <w:t>McMenamin</w:t>
      </w:r>
      <w:proofErr w:type="spellEnd"/>
      <w:r w:rsidRPr="005B11D7">
        <w:rPr>
          <w:rFonts w:ascii="Times New Roman" w:hAnsi="Times New Roman" w:cs="Times New Roman"/>
          <w:sz w:val="24"/>
          <w:szCs w:val="24"/>
        </w:rPr>
        <w:t xml:space="preserve"> (2010). </w:t>
      </w:r>
      <w:r w:rsidRPr="005B11D7">
        <w:rPr>
          <w:rFonts w:ascii="Times New Roman" w:hAnsi="Times New Roman" w:cs="Times New Roman"/>
          <w:i/>
          <w:sz w:val="24"/>
          <w:szCs w:val="24"/>
        </w:rPr>
        <w:t xml:space="preserve">Vocabulary Learning From Educational Television: Can Children Learn New Words From </w:t>
      </w:r>
      <w:r>
        <w:rPr>
          <w:rFonts w:ascii="Times New Roman" w:hAnsi="Times New Roman" w:cs="Times New Roman"/>
          <w:i/>
          <w:sz w:val="24"/>
          <w:szCs w:val="24"/>
        </w:rPr>
        <w:t>‘</w:t>
      </w:r>
      <w:r w:rsidRPr="005B11D7">
        <w:rPr>
          <w:rFonts w:ascii="Times New Roman" w:hAnsi="Times New Roman" w:cs="Times New Roman"/>
          <w:i/>
          <w:sz w:val="24"/>
          <w:szCs w:val="24"/>
        </w:rPr>
        <w:t>Martha Speaks</w:t>
      </w:r>
      <w:r>
        <w:rPr>
          <w:rFonts w:ascii="Times New Roman" w:hAnsi="Times New Roman" w:cs="Times New Roman"/>
          <w:i/>
          <w:sz w:val="24"/>
          <w:szCs w:val="24"/>
        </w:rPr>
        <w:t>’?</w:t>
      </w:r>
      <w:r>
        <w:rPr>
          <w:rFonts w:ascii="Times New Roman" w:hAnsi="Times New Roman" w:cs="Times New Roman"/>
          <w:sz w:val="24"/>
          <w:szCs w:val="24"/>
        </w:rPr>
        <w:t xml:space="preserve"> </w:t>
      </w:r>
      <w:r w:rsidRPr="005B11D7">
        <w:rPr>
          <w:rFonts w:ascii="Times New Roman" w:hAnsi="Times New Roman" w:cs="Times New Roman"/>
          <w:sz w:val="24"/>
          <w:szCs w:val="24"/>
        </w:rPr>
        <w:t>Philadelphia, PA: Annenberg School for Communication, University of Pennsylvania.</w:t>
      </w:r>
    </w:p>
    <w:p w:rsidR="005B11D7" w:rsidRDefault="005B11D7" w:rsidP="0097274C">
      <w:pPr>
        <w:spacing w:after="0" w:line="240" w:lineRule="auto"/>
        <w:jc w:val="both"/>
        <w:rPr>
          <w:rFonts w:ascii="Times New Roman" w:hAnsi="Times New Roman" w:cs="Times New Roman"/>
          <w:sz w:val="24"/>
          <w:szCs w:val="24"/>
        </w:rPr>
      </w:pPr>
    </w:p>
    <w:p w:rsidR="0097274C" w:rsidRDefault="0097274C" w:rsidP="0097274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Ludwig, </w:t>
      </w:r>
      <w:r w:rsidRPr="0097274C">
        <w:rPr>
          <w:rFonts w:ascii="Times New Roman" w:hAnsi="Times New Roman" w:cs="Times New Roman"/>
          <w:sz w:val="24"/>
          <w:szCs w:val="24"/>
        </w:rPr>
        <w:t>Jens and Douglas L. Miller</w:t>
      </w:r>
      <w:r>
        <w:rPr>
          <w:rFonts w:ascii="Times New Roman" w:hAnsi="Times New Roman" w:cs="Times New Roman"/>
          <w:sz w:val="24"/>
          <w:szCs w:val="24"/>
        </w:rPr>
        <w:t xml:space="preserve"> (2007). “</w:t>
      </w:r>
      <w:r w:rsidRPr="0097274C">
        <w:rPr>
          <w:rFonts w:ascii="Times New Roman" w:hAnsi="Times New Roman" w:cs="Times New Roman"/>
          <w:sz w:val="24"/>
          <w:szCs w:val="24"/>
        </w:rPr>
        <w:t xml:space="preserve">Does Head Start Improve Children's Life Chances? Evidence from a </w:t>
      </w:r>
      <w:r>
        <w:rPr>
          <w:rFonts w:ascii="Times New Roman" w:hAnsi="Times New Roman" w:cs="Times New Roman"/>
          <w:sz w:val="24"/>
          <w:szCs w:val="24"/>
        </w:rPr>
        <w:t xml:space="preserve">Regression Discontinuity Design.” </w:t>
      </w:r>
      <w:r w:rsidRPr="0097274C">
        <w:rPr>
          <w:rFonts w:ascii="Times New Roman" w:hAnsi="Times New Roman" w:cs="Times New Roman"/>
          <w:i/>
          <w:sz w:val="24"/>
          <w:szCs w:val="24"/>
        </w:rPr>
        <w:t>Quarterly Journal of Economics</w:t>
      </w:r>
      <w:r>
        <w:rPr>
          <w:rFonts w:ascii="Times New Roman" w:hAnsi="Times New Roman" w:cs="Times New Roman"/>
          <w:sz w:val="24"/>
          <w:szCs w:val="24"/>
        </w:rPr>
        <w:t xml:space="preserve">, </w:t>
      </w:r>
      <w:r w:rsidRPr="0097274C">
        <w:rPr>
          <w:rFonts w:ascii="Times New Roman" w:hAnsi="Times New Roman" w:cs="Times New Roman"/>
          <w:sz w:val="24"/>
          <w:szCs w:val="24"/>
        </w:rPr>
        <w:t>122(1):</w:t>
      </w:r>
      <w:r>
        <w:rPr>
          <w:rFonts w:ascii="Times New Roman" w:hAnsi="Times New Roman" w:cs="Times New Roman"/>
          <w:sz w:val="24"/>
          <w:szCs w:val="24"/>
        </w:rPr>
        <w:t xml:space="preserve"> </w:t>
      </w:r>
      <w:r w:rsidRPr="0097274C">
        <w:rPr>
          <w:rFonts w:ascii="Times New Roman" w:hAnsi="Times New Roman" w:cs="Times New Roman"/>
          <w:sz w:val="24"/>
          <w:szCs w:val="24"/>
        </w:rPr>
        <w:t>159-208.</w:t>
      </w:r>
    </w:p>
    <w:p w:rsidR="0097274C" w:rsidRDefault="0097274C" w:rsidP="00B44142">
      <w:pPr>
        <w:spacing w:after="0" w:line="240" w:lineRule="auto"/>
        <w:jc w:val="both"/>
        <w:rPr>
          <w:rFonts w:ascii="Times New Roman" w:hAnsi="Times New Roman" w:cs="Times New Roman"/>
          <w:sz w:val="24"/>
          <w:szCs w:val="24"/>
        </w:rPr>
      </w:pPr>
    </w:p>
    <w:p w:rsidR="00ED76E0" w:rsidRPr="003349B2" w:rsidRDefault="00ED76E0" w:rsidP="00B44142">
      <w:pPr>
        <w:spacing w:after="0" w:line="240" w:lineRule="auto"/>
        <w:jc w:val="both"/>
        <w:rPr>
          <w:rFonts w:ascii="Times New Roman" w:hAnsi="Times New Roman" w:cs="Times New Roman"/>
          <w:sz w:val="24"/>
          <w:szCs w:val="24"/>
        </w:rPr>
      </w:pPr>
      <w:proofErr w:type="spellStart"/>
      <w:r w:rsidRPr="003349B2">
        <w:rPr>
          <w:rFonts w:ascii="Times New Roman" w:hAnsi="Times New Roman" w:cs="Times New Roman"/>
          <w:sz w:val="24"/>
          <w:szCs w:val="24"/>
        </w:rPr>
        <w:t>Luzer</w:t>
      </w:r>
      <w:proofErr w:type="spellEnd"/>
      <w:r w:rsidRPr="003349B2">
        <w:rPr>
          <w:rFonts w:ascii="Times New Roman" w:hAnsi="Times New Roman" w:cs="Times New Roman"/>
          <w:sz w:val="24"/>
          <w:szCs w:val="24"/>
        </w:rPr>
        <w:t xml:space="preserve"> Daniel (2014), “Does Khan Academy Work?”</w:t>
      </w:r>
    </w:p>
    <w:p w:rsidR="00ED76E0" w:rsidRPr="003349B2" w:rsidRDefault="00ED76E0" w:rsidP="00B44142">
      <w:pPr>
        <w:spacing w:after="0" w:line="240" w:lineRule="auto"/>
        <w:jc w:val="both"/>
        <w:rPr>
          <w:rFonts w:ascii="Times New Roman" w:hAnsi="Times New Roman" w:cs="Times New Roman"/>
          <w:sz w:val="24"/>
          <w:szCs w:val="24"/>
        </w:rPr>
      </w:pPr>
      <w:r w:rsidRPr="003349B2">
        <w:rPr>
          <w:rFonts w:ascii="Times New Roman" w:hAnsi="Times New Roman" w:cs="Times New Roman"/>
          <w:sz w:val="24"/>
          <w:szCs w:val="24"/>
        </w:rPr>
        <w:t xml:space="preserve"> </w:t>
      </w:r>
      <w:hyperlink r:id="rId17" w:history="1">
        <w:r w:rsidRPr="003349B2">
          <w:rPr>
            <w:rStyle w:val="Hyperlink"/>
            <w:rFonts w:ascii="Times New Roman" w:hAnsi="Times New Roman" w:cs="Times New Roman"/>
            <w:sz w:val="24"/>
            <w:szCs w:val="24"/>
          </w:rPr>
          <w:t>http://www.washingtonmonthly.com/college_guide/blog/does_khan_academy_work.php</w:t>
        </w:r>
      </w:hyperlink>
      <w:r w:rsidRPr="003349B2">
        <w:rPr>
          <w:rFonts w:ascii="Times New Roman" w:hAnsi="Times New Roman" w:cs="Times New Roman"/>
          <w:sz w:val="24"/>
          <w:szCs w:val="24"/>
        </w:rPr>
        <w:t xml:space="preserve"> </w:t>
      </w:r>
    </w:p>
    <w:p w:rsidR="00ED76E0" w:rsidRPr="003349B2" w:rsidRDefault="00ED76E0" w:rsidP="00B44142">
      <w:pPr>
        <w:spacing w:after="0" w:line="240" w:lineRule="auto"/>
        <w:jc w:val="both"/>
        <w:rPr>
          <w:rFonts w:ascii="Times New Roman" w:hAnsi="Times New Roman" w:cs="Times New Roman"/>
          <w:sz w:val="24"/>
          <w:szCs w:val="24"/>
        </w:rPr>
      </w:pPr>
      <w:r w:rsidRPr="003349B2">
        <w:rPr>
          <w:rFonts w:ascii="Times New Roman" w:hAnsi="Times New Roman" w:cs="Times New Roman"/>
          <w:sz w:val="24"/>
          <w:szCs w:val="24"/>
        </w:rPr>
        <w:t>(</w:t>
      </w:r>
      <w:proofErr w:type="gramStart"/>
      <w:r w:rsidRPr="003349B2">
        <w:rPr>
          <w:rFonts w:ascii="Times New Roman" w:hAnsi="Times New Roman" w:cs="Times New Roman"/>
          <w:sz w:val="24"/>
          <w:szCs w:val="24"/>
        </w:rPr>
        <w:t>accessed</w:t>
      </w:r>
      <w:proofErr w:type="gramEnd"/>
      <w:r w:rsidRPr="003349B2">
        <w:rPr>
          <w:rFonts w:ascii="Times New Roman" w:hAnsi="Times New Roman" w:cs="Times New Roman"/>
          <w:sz w:val="24"/>
          <w:szCs w:val="24"/>
        </w:rPr>
        <w:t xml:space="preserve"> 1/27/2015).</w:t>
      </w:r>
    </w:p>
    <w:p w:rsidR="00ED76E0" w:rsidRPr="003349B2" w:rsidRDefault="00ED76E0" w:rsidP="00B44142">
      <w:pPr>
        <w:spacing w:after="0" w:line="240" w:lineRule="auto"/>
        <w:jc w:val="both"/>
        <w:rPr>
          <w:rFonts w:ascii="Times New Roman" w:hAnsi="Times New Roman" w:cs="Times New Roman"/>
          <w:sz w:val="24"/>
          <w:szCs w:val="24"/>
        </w:rPr>
      </w:pPr>
    </w:p>
    <w:p w:rsidR="00ED76E0" w:rsidRPr="003349B2" w:rsidRDefault="00ED76E0" w:rsidP="00B44142">
      <w:pPr>
        <w:spacing w:after="0" w:line="240" w:lineRule="auto"/>
        <w:jc w:val="both"/>
        <w:rPr>
          <w:rFonts w:ascii="Times New Roman" w:hAnsi="Times New Roman" w:cs="Times New Roman"/>
          <w:sz w:val="24"/>
          <w:szCs w:val="24"/>
        </w:rPr>
      </w:pPr>
      <w:r w:rsidRPr="003349B2">
        <w:rPr>
          <w:rFonts w:ascii="Times New Roman" w:hAnsi="Times New Roman" w:cs="Times New Roman"/>
          <w:sz w:val="24"/>
          <w:szCs w:val="24"/>
        </w:rPr>
        <w:t xml:space="preserve">Marcus, Jon (2013). “All Hail MOOCs! Just Don’t Ask if They Actually Work.” </w:t>
      </w:r>
    </w:p>
    <w:p w:rsidR="00ED76E0" w:rsidRPr="003349B2" w:rsidRDefault="006F0E57" w:rsidP="00B44142">
      <w:pPr>
        <w:spacing w:after="0" w:line="240" w:lineRule="auto"/>
        <w:jc w:val="both"/>
        <w:rPr>
          <w:rFonts w:ascii="Times New Roman" w:hAnsi="Times New Roman" w:cs="Times New Roman"/>
          <w:sz w:val="24"/>
          <w:szCs w:val="24"/>
        </w:rPr>
      </w:pPr>
      <w:hyperlink r:id="rId18" w:history="1">
        <w:r w:rsidR="00ED76E0" w:rsidRPr="003349B2">
          <w:rPr>
            <w:rStyle w:val="Hyperlink"/>
            <w:rFonts w:ascii="Times New Roman" w:hAnsi="Times New Roman" w:cs="Times New Roman"/>
            <w:sz w:val="24"/>
            <w:szCs w:val="24"/>
          </w:rPr>
          <w:t>http://nation.time.com/2013/09/12/all-hail-moocs-just-dont-ask-if-they-actually-work/</w:t>
        </w:r>
      </w:hyperlink>
      <w:r w:rsidR="00ED76E0" w:rsidRPr="003349B2">
        <w:rPr>
          <w:rFonts w:ascii="Times New Roman" w:hAnsi="Times New Roman" w:cs="Times New Roman"/>
          <w:sz w:val="24"/>
          <w:szCs w:val="24"/>
        </w:rPr>
        <w:t xml:space="preserve"> (accessed </w:t>
      </w:r>
    </w:p>
    <w:p w:rsidR="00ED76E0" w:rsidRPr="003349B2" w:rsidRDefault="00ED76E0" w:rsidP="00B44142">
      <w:pPr>
        <w:spacing w:after="0" w:line="240" w:lineRule="auto"/>
        <w:jc w:val="both"/>
        <w:rPr>
          <w:rFonts w:ascii="Times New Roman" w:hAnsi="Times New Roman" w:cs="Times New Roman"/>
          <w:sz w:val="24"/>
          <w:szCs w:val="24"/>
        </w:rPr>
      </w:pPr>
      <w:r w:rsidRPr="003349B2">
        <w:rPr>
          <w:rFonts w:ascii="Times New Roman" w:hAnsi="Times New Roman" w:cs="Times New Roman"/>
          <w:sz w:val="24"/>
          <w:szCs w:val="24"/>
        </w:rPr>
        <w:t>1/27/2015).</w:t>
      </w:r>
    </w:p>
    <w:p w:rsidR="00ED76E0" w:rsidRPr="00BF22AF" w:rsidRDefault="00ED76E0" w:rsidP="00B44142">
      <w:pPr>
        <w:spacing w:after="0" w:line="240" w:lineRule="auto"/>
        <w:jc w:val="both"/>
        <w:rPr>
          <w:rFonts w:ascii="Times New Roman" w:hAnsi="Times New Roman" w:cs="Times New Roman"/>
          <w:sz w:val="24"/>
          <w:szCs w:val="24"/>
        </w:rPr>
      </w:pPr>
    </w:p>
    <w:p w:rsidR="00BF22AF" w:rsidRPr="00BF22AF" w:rsidRDefault="00BF22AF" w:rsidP="00BF22AF">
      <w:pPr>
        <w:jc w:val="both"/>
        <w:rPr>
          <w:rFonts w:ascii="Times New Roman" w:hAnsi="Times New Roman" w:cs="Times New Roman"/>
          <w:sz w:val="24"/>
          <w:szCs w:val="24"/>
        </w:rPr>
      </w:pPr>
      <w:r w:rsidRPr="00BF22AF">
        <w:rPr>
          <w:rFonts w:ascii="Times New Roman" w:hAnsi="Times New Roman" w:cs="Times New Roman"/>
          <w:sz w:val="24"/>
          <w:szCs w:val="24"/>
        </w:rPr>
        <w:t xml:space="preserve">McDowell, Walter S. (2006). </w:t>
      </w:r>
      <w:r w:rsidRPr="00BF22AF">
        <w:rPr>
          <w:rFonts w:ascii="Times New Roman" w:hAnsi="Times New Roman" w:cs="Times New Roman"/>
          <w:i/>
          <w:sz w:val="24"/>
          <w:szCs w:val="24"/>
        </w:rPr>
        <w:t>Broadcast Television: A Complete Guide to the Industry</w:t>
      </w:r>
      <w:r w:rsidRPr="00BF22AF">
        <w:rPr>
          <w:rFonts w:ascii="Times New Roman" w:hAnsi="Times New Roman" w:cs="Times New Roman"/>
          <w:sz w:val="24"/>
          <w:szCs w:val="24"/>
        </w:rPr>
        <w:t>. New York: Peter Lang Publishing, Inc.</w:t>
      </w:r>
    </w:p>
    <w:p w:rsidR="00690224" w:rsidRDefault="00690224" w:rsidP="00633B2A">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Olken</w:t>
      </w:r>
      <w:proofErr w:type="spellEnd"/>
      <w:r>
        <w:rPr>
          <w:rFonts w:ascii="Times New Roman" w:hAnsi="Times New Roman" w:cs="Times New Roman"/>
          <w:sz w:val="24"/>
          <w:szCs w:val="24"/>
        </w:rPr>
        <w:t>, Benjamin A (</w:t>
      </w:r>
      <w:r w:rsidRPr="00690224">
        <w:rPr>
          <w:rFonts w:ascii="Times New Roman" w:hAnsi="Times New Roman" w:cs="Times New Roman"/>
          <w:sz w:val="24"/>
          <w:szCs w:val="24"/>
        </w:rPr>
        <w:t>2009</w:t>
      </w:r>
      <w:r>
        <w:rPr>
          <w:rFonts w:ascii="Times New Roman" w:hAnsi="Times New Roman" w:cs="Times New Roman"/>
          <w:sz w:val="24"/>
          <w:szCs w:val="24"/>
        </w:rPr>
        <w:t>)</w:t>
      </w:r>
      <w:r w:rsidRPr="00690224">
        <w:rPr>
          <w:rFonts w:ascii="Times New Roman" w:hAnsi="Times New Roman" w:cs="Times New Roman"/>
          <w:sz w:val="24"/>
          <w:szCs w:val="24"/>
        </w:rPr>
        <w:t xml:space="preserve">. "Do Television and Radio Destroy Social Capital? Evidence from Indonesian Villages." </w:t>
      </w:r>
      <w:r w:rsidRPr="00690224">
        <w:rPr>
          <w:rFonts w:ascii="Times New Roman" w:hAnsi="Times New Roman" w:cs="Times New Roman"/>
          <w:i/>
          <w:sz w:val="24"/>
          <w:szCs w:val="24"/>
        </w:rPr>
        <w:t>American Economic Journal: Applied Economics</w:t>
      </w:r>
      <w:r w:rsidRPr="00690224">
        <w:rPr>
          <w:rFonts w:ascii="Times New Roman" w:hAnsi="Times New Roman" w:cs="Times New Roman"/>
          <w:sz w:val="24"/>
          <w:szCs w:val="24"/>
        </w:rPr>
        <w:t>, 1(4): 1-33.</w:t>
      </w:r>
    </w:p>
    <w:p w:rsidR="00690224" w:rsidRDefault="00690224" w:rsidP="00633B2A">
      <w:pPr>
        <w:spacing w:after="0" w:line="240" w:lineRule="auto"/>
        <w:jc w:val="both"/>
        <w:rPr>
          <w:rFonts w:ascii="Times New Roman" w:hAnsi="Times New Roman" w:cs="Times New Roman"/>
          <w:sz w:val="24"/>
          <w:szCs w:val="24"/>
        </w:rPr>
      </w:pPr>
    </w:p>
    <w:p w:rsidR="00633B2A" w:rsidRDefault="00633B2A" w:rsidP="00633B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Paulson, F. Leon (1974). “</w:t>
      </w:r>
      <w:r w:rsidRPr="00633B2A">
        <w:rPr>
          <w:rFonts w:ascii="Times New Roman" w:hAnsi="Times New Roman" w:cs="Times New Roman"/>
          <w:sz w:val="24"/>
          <w:szCs w:val="24"/>
        </w:rPr>
        <w:t xml:space="preserve">Teaching Cooperation on Television: An Evaluation of </w:t>
      </w:r>
      <w:r w:rsidR="00E53A7B" w:rsidRPr="00E53A7B">
        <w:rPr>
          <w:rFonts w:ascii="Times New Roman" w:hAnsi="Times New Roman" w:cs="Times New Roman"/>
          <w:i/>
          <w:sz w:val="24"/>
          <w:szCs w:val="24"/>
        </w:rPr>
        <w:t>Sesame Street</w:t>
      </w:r>
      <w:r w:rsidRPr="00633B2A">
        <w:rPr>
          <w:rFonts w:ascii="Times New Roman" w:hAnsi="Times New Roman" w:cs="Times New Roman"/>
          <w:sz w:val="24"/>
          <w:szCs w:val="24"/>
        </w:rPr>
        <w:t xml:space="preserve"> Social Goals Programs</w:t>
      </w:r>
      <w:r>
        <w:rPr>
          <w:rFonts w:ascii="Times New Roman" w:hAnsi="Times New Roman" w:cs="Times New Roman"/>
          <w:sz w:val="24"/>
          <w:szCs w:val="24"/>
        </w:rPr>
        <w:t xml:space="preserve">.” </w:t>
      </w:r>
      <w:r w:rsidRPr="00633B2A">
        <w:rPr>
          <w:rFonts w:ascii="Times New Roman" w:hAnsi="Times New Roman" w:cs="Times New Roman"/>
          <w:i/>
          <w:sz w:val="24"/>
          <w:szCs w:val="24"/>
        </w:rPr>
        <w:t>AV Communication Review</w:t>
      </w:r>
      <w:r w:rsidRPr="00633B2A">
        <w:rPr>
          <w:rFonts w:ascii="Times New Roman" w:hAnsi="Times New Roman" w:cs="Times New Roman"/>
          <w:sz w:val="24"/>
          <w:szCs w:val="24"/>
        </w:rPr>
        <w:t>, 22</w:t>
      </w:r>
      <w:r>
        <w:rPr>
          <w:rFonts w:ascii="Times New Roman" w:hAnsi="Times New Roman" w:cs="Times New Roman"/>
          <w:sz w:val="24"/>
          <w:szCs w:val="24"/>
        </w:rPr>
        <w:t>(</w:t>
      </w:r>
      <w:r w:rsidRPr="00633B2A">
        <w:rPr>
          <w:rFonts w:ascii="Times New Roman" w:hAnsi="Times New Roman" w:cs="Times New Roman"/>
          <w:sz w:val="24"/>
          <w:szCs w:val="24"/>
        </w:rPr>
        <w:t>3</w:t>
      </w:r>
      <w:r>
        <w:rPr>
          <w:rFonts w:ascii="Times New Roman" w:hAnsi="Times New Roman" w:cs="Times New Roman"/>
          <w:sz w:val="24"/>
          <w:szCs w:val="24"/>
        </w:rPr>
        <w:t xml:space="preserve">): </w:t>
      </w:r>
      <w:r w:rsidRPr="00633B2A">
        <w:rPr>
          <w:rFonts w:ascii="Times New Roman" w:hAnsi="Times New Roman" w:cs="Times New Roman"/>
          <w:sz w:val="24"/>
          <w:szCs w:val="24"/>
        </w:rPr>
        <w:t>229-246</w:t>
      </w:r>
      <w:r>
        <w:rPr>
          <w:rFonts w:ascii="Times New Roman" w:hAnsi="Times New Roman" w:cs="Times New Roman"/>
          <w:sz w:val="24"/>
          <w:szCs w:val="24"/>
        </w:rPr>
        <w:t>.</w:t>
      </w:r>
    </w:p>
    <w:p w:rsidR="00633B2A" w:rsidRDefault="00633B2A" w:rsidP="00633B2A">
      <w:pPr>
        <w:spacing w:after="0" w:line="240" w:lineRule="auto"/>
        <w:jc w:val="both"/>
        <w:rPr>
          <w:rFonts w:ascii="Times New Roman" w:hAnsi="Times New Roman" w:cs="Times New Roman"/>
          <w:sz w:val="24"/>
          <w:szCs w:val="24"/>
        </w:rPr>
      </w:pPr>
    </w:p>
    <w:p w:rsidR="00280AA9" w:rsidRPr="003349B2" w:rsidRDefault="00280AA9" w:rsidP="00B44142">
      <w:pPr>
        <w:spacing w:after="0" w:line="240" w:lineRule="auto"/>
        <w:jc w:val="both"/>
        <w:rPr>
          <w:rFonts w:ascii="Times New Roman" w:hAnsi="Times New Roman" w:cs="Times New Roman"/>
          <w:sz w:val="24"/>
          <w:szCs w:val="24"/>
        </w:rPr>
      </w:pPr>
      <w:proofErr w:type="spellStart"/>
      <w:r w:rsidRPr="003349B2">
        <w:rPr>
          <w:rFonts w:ascii="Times New Roman" w:hAnsi="Times New Roman" w:cs="Times New Roman"/>
          <w:sz w:val="24"/>
          <w:szCs w:val="24"/>
        </w:rPr>
        <w:t>Rothenberger</w:t>
      </w:r>
      <w:proofErr w:type="spellEnd"/>
      <w:r w:rsidRPr="003349B2">
        <w:rPr>
          <w:rFonts w:ascii="Times New Roman" w:hAnsi="Times New Roman" w:cs="Times New Roman"/>
          <w:sz w:val="24"/>
          <w:szCs w:val="24"/>
        </w:rPr>
        <w:t xml:space="preserve">, Cecilia (2004). “The UHF Discount: Shortchanging the Public Interest.” </w:t>
      </w:r>
      <w:r w:rsidRPr="003349B2">
        <w:rPr>
          <w:rFonts w:ascii="Times New Roman" w:hAnsi="Times New Roman" w:cs="Times New Roman"/>
          <w:i/>
          <w:sz w:val="24"/>
          <w:szCs w:val="24"/>
        </w:rPr>
        <w:t>American University Law Review</w:t>
      </w:r>
      <w:r w:rsidRPr="003349B2">
        <w:rPr>
          <w:rFonts w:ascii="Times New Roman" w:hAnsi="Times New Roman" w:cs="Times New Roman"/>
          <w:sz w:val="24"/>
          <w:szCs w:val="24"/>
        </w:rPr>
        <w:t>, 53(2): 689-729.</w:t>
      </w:r>
    </w:p>
    <w:p w:rsidR="00280AA9" w:rsidRPr="003349B2" w:rsidRDefault="00280AA9" w:rsidP="00B44142">
      <w:pPr>
        <w:spacing w:after="0" w:line="240" w:lineRule="auto"/>
        <w:jc w:val="both"/>
        <w:rPr>
          <w:rFonts w:ascii="Times New Roman" w:hAnsi="Times New Roman" w:cs="Times New Roman"/>
          <w:sz w:val="24"/>
          <w:szCs w:val="24"/>
        </w:rPr>
      </w:pPr>
    </w:p>
    <w:p w:rsidR="000C3953" w:rsidRPr="000C3953" w:rsidRDefault="000C3953" w:rsidP="000C3953">
      <w:pPr>
        <w:spacing w:after="0" w:line="240" w:lineRule="auto"/>
        <w:jc w:val="both"/>
        <w:rPr>
          <w:rFonts w:ascii="Times New Roman" w:eastAsia="Times New Roman" w:hAnsi="Times New Roman" w:cs="Times New Roman"/>
          <w:sz w:val="32"/>
          <w:szCs w:val="24"/>
        </w:rPr>
      </w:pPr>
      <w:proofErr w:type="spellStart"/>
      <w:r w:rsidRPr="000C3953">
        <w:rPr>
          <w:rStyle w:val="Strong"/>
          <w:rFonts w:ascii="Times New Roman" w:hAnsi="Times New Roman" w:cs="Times New Roman"/>
          <w:b w:val="0"/>
          <w:color w:val="000000"/>
          <w:sz w:val="24"/>
          <w:szCs w:val="20"/>
          <w:bdr w:val="none" w:sz="0" w:space="0" w:color="auto" w:frame="1"/>
          <w:shd w:val="clear" w:color="auto" w:fill="FFFFFF"/>
        </w:rPr>
        <w:t>Ruggles</w:t>
      </w:r>
      <w:proofErr w:type="spellEnd"/>
      <w:r w:rsidRPr="000C3953">
        <w:rPr>
          <w:rStyle w:val="Strong"/>
          <w:rFonts w:ascii="Times New Roman" w:hAnsi="Times New Roman" w:cs="Times New Roman"/>
          <w:b w:val="0"/>
          <w:color w:val="000000"/>
          <w:sz w:val="24"/>
          <w:szCs w:val="20"/>
          <w:bdr w:val="none" w:sz="0" w:space="0" w:color="auto" w:frame="1"/>
          <w:shd w:val="clear" w:color="auto" w:fill="FFFFFF"/>
        </w:rPr>
        <w:t xml:space="preserve">, Steven J., Trent Alexander, Katie </w:t>
      </w:r>
      <w:proofErr w:type="spellStart"/>
      <w:r w:rsidRPr="000C3953">
        <w:rPr>
          <w:rStyle w:val="Strong"/>
          <w:rFonts w:ascii="Times New Roman" w:hAnsi="Times New Roman" w:cs="Times New Roman"/>
          <w:b w:val="0"/>
          <w:color w:val="000000"/>
          <w:sz w:val="24"/>
          <w:szCs w:val="20"/>
          <w:bdr w:val="none" w:sz="0" w:space="0" w:color="auto" w:frame="1"/>
          <w:shd w:val="clear" w:color="auto" w:fill="FFFFFF"/>
        </w:rPr>
        <w:t>Genadek</w:t>
      </w:r>
      <w:proofErr w:type="spellEnd"/>
      <w:r w:rsidRPr="000C3953">
        <w:rPr>
          <w:rStyle w:val="Strong"/>
          <w:rFonts w:ascii="Times New Roman" w:hAnsi="Times New Roman" w:cs="Times New Roman"/>
          <w:b w:val="0"/>
          <w:color w:val="000000"/>
          <w:sz w:val="24"/>
          <w:szCs w:val="20"/>
          <w:bdr w:val="none" w:sz="0" w:space="0" w:color="auto" w:frame="1"/>
          <w:shd w:val="clear" w:color="auto" w:fill="FFFFFF"/>
        </w:rPr>
        <w:t xml:space="preserve">, Ronald </w:t>
      </w:r>
      <w:proofErr w:type="spellStart"/>
      <w:r w:rsidRPr="000C3953">
        <w:rPr>
          <w:rStyle w:val="Strong"/>
          <w:rFonts w:ascii="Times New Roman" w:hAnsi="Times New Roman" w:cs="Times New Roman"/>
          <w:b w:val="0"/>
          <w:color w:val="000000"/>
          <w:sz w:val="24"/>
          <w:szCs w:val="20"/>
          <w:bdr w:val="none" w:sz="0" w:space="0" w:color="auto" w:frame="1"/>
          <w:shd w:val="clear" w:color="auto" w:fill="FFFFFF"/>
        </w:rPr>
        <w:t>Goeken</w:t>
      </w:r>
      <w:proofErr w:type="spellEnd"/>
      <w:r w:rsidRPr="000C3953">
        <w:rPr>
          <w:rStyle w:val="Strong"/>
          <w:rFonts w:ascii="Times New Roman" w:hAnsi="Times New Roman" w:cs="Times New Roman"/>
          <w:b w:val="0"/>
          <w:color w:val="000000"/>
          <w:sz w:val="24"/>
          <w:szCs w:val="20"/>
          <w:bdr w:val="none" w:sz="0" w:space="0" w:color="auto" w:frame="1"/>
          <w:shd w:val="clear" w:color="auto" w:fill="FFFFFF"/>
        </w:rPr>
        <w:t xml:space="preserve">, Matthew B. Schroeder, and Matthew </w:t>
      </w:r>
      <w:proofErr w:type="spellStart"/>
      <w:r w:rsidRPr="000C3953">
        <w:rPr>
          <w:rStyle w:val="Strong"/>
          <w:rFonts w:ascii="Times New Roman" w:hAnsi="Times New Roman" w:cs="Times New Roman"/>
          <w:b w:val="0"/>
          <w:color w:val="000000"/>
          <w:sz w:val="24"/>
          <w:szCs w:val="20"/>
          <w:bdr w:val="none" w:sz="0" w:space="0" w:color="auto" w:frame="1"/>
          <w:shd w:val="clear" w:color="auto" w:fill="FFFFFF"/>
        </w:rPr>
        <w:t>Sobek</w:t>
      </w:r>
      <w:proofErr w:type="spellEnd"/>
      <w:r w:rsidRPr="000C3953">
        <w:rPr>
          <w:rStyle w:val="Strong"/>
          <w:rFonts w:ascii="Times New Roman" w:hAnsi="Times New Roman" w:cs="Times New Roman"/>
          <w:b w:val="0"/>
          <w:color w:val="000000"/>
          <w:sz w:val="24"/>
          <w:szCs w:val="20"/>
          <w:bdr w:val="none" w:sz="0" w:space="0" w:color="auto" w:frame="1"/>
          <w:shd w:val="clear" w:color="auto" w:fill="FFFFFF"/>
        </w:rPr>
        <w:t>.</w:t>
      </w:r>
      <w:r w:rsidRPr="000C3953">
        <w:rPr>
          <w:rStyle w:val="apple-converted-space"/>
          <w:rFonts w:ascii="Times New Roman" w:hAnsi="Times New Roman"/>
          <w:bCs/>
          <w:color w:val="000000"/>
          <w:sz w:val="24"/>
          <w:szCs w:val="20"/>
          <w:bdr w:val="none" w:sz="0" w:space="0" w:color="auto" w:frame="1"/>
          <w:shd w:val="clear" w:color="auto" w:fill="FFFFFF"/>
        </w:rPr>
        <w:t xml:space="preserve"> (2010) </w:t>
      </w:r>
      <w:r w:rsidRPr="000C3953">
        <w:rPr>
          <w:rStyle w:val="Emphasis"/>
          <w:rFonts w:ascii="Times New Roman" w:hAnsi="Times New Roman" w:cs="Times New Roman"/>
          <w:bCs/>
          <w:color w:val="000000"/>
          <w:sz w:val="24"/>
          <w:szCs w:val="20"/>
          <w:bdr w:val="none" w:sz="0" w:space="0" w:color="auto" w:frame="1"/>
        </w:rPr>
        <w:t xml:space="preserve">Integrated Public Use </w:t>
      </w:r>
      <w:proofErr w:type="spellStart"/>
      <w:r w:rsidRPr="000C3953">
        <w:rPr>
          <w:rStyle w:val="Emphasis"/>
          <w:rFonts w:ascii="Times New Roman" w:hAnsi="Times New Roman" w:cs="Times New Roman"/>
          <w:bCs/>
          <w:color w:val="000000"/>
          <w:sz w:val="24"/>
          <w:szCs w:val="20"/>
          <w:bdr w:val="none" w:sz="0" w:space="0" w:color="auto" w:frame="1"/>
        </w:rPr>
        <w:t>Microdata</w:t>
      </w:r>
      <w:proofErr w:type="spellEnd"/>
      <w:r w:rsidRPr="000C3953">
        <w:rPr>
          <w:rStyle w:val="Emphasis"/>
          <w:rFonts w:ascii="Times New Roman" w:hAnsi="Times New Roman" w:cs="Times New Roman"/>
          <w:bCs/>
          <w:color w:val="000000"/>
          <w:sz w:val="24"/>
          <w:szCs w:val="20"/>
          <w:bdr w:val="none" w:sz="0" w:space="0" w:color="auto" w:frame="1"/>
        </w:rPr>
        <w:t xml:space="preserve"> Series: Version 5.0</w:t>
      </w:r>
      <w:r w:rsidRPr="000C3953">
        <w:rPr>
          <w:rStyle w:val="apple-converted-space"/>
          <w:rFonts w:ascii="Times New Roman" w:hAnsi="Times New Roman"/>
          <w:bCs/>
          <w:color w:val="000000"/>
          <w:sz w:val="24"/>
          <w:szCs w:val="20"/>
          <w:bdr w:val="none" w:sz="0" w:space="0" w:color="auto" w:frame="1"/>
          <w:shd w:val="clear" w:color="auto" w:fill="FFFFFF"/>
        </w:rPr>
        <w:t> </w:t>
      </w:r>
      <w:r w:rsidRPr="000C3953">
        <w:rPr>
          <w:rStyle w:val="Strong"/>
          <w:rFonts w:ascii="Times New Roman" w:hAnsi="Times New Roman" w:cs="Times New Roman"/>
          <w:b w:val="0"/>
          <w:color w:val="000000"/>
          <w:sz w:val="24"/>
          <w:szCs w:val="20"/>
          <w:bdr w:val="none" w:sz="0" w:space="0" w:color="auto" w:frame="1"/>
          <w:shd w:val="clear" w:color="auto" w:fill="FFFFFF"/>
        </w:rPr>
        <w:t>[Machine-readable database]. Minneapolis: University of Minnesota.</w:t>
      </w:r>
    </w:p>
    <w:p w:rsidR="000C3953" w:rsidRPr="000C3953" w:rsidRDefault="000C3953" w:rsidP="00B44142">
      <w:pPr>
        <w:autoSpaceDE w:val="0"/>
        <w:autoSpaceDN w:val="0"/>
        <w:adjustRightInd w:val="0"/>
        <w:spacing w:after="0" w:line="240" w:lineRule="auto"/>
        <w:jc w:val="both"/>
        <w:rPr>
          <w:rFonts w:ascii="Times New Roman" w:hAnsi="Times New Roman"/>
          <w:sz w:val="24"/>
          <w:szCs w:val="24"/>
        </w:rPr>
      </w:pPr>
    </w:p>
    <w:p w:rsidR="00B44142" w:rsidRDefault="00B44142" w:rsidP="00B44142">
      <w:pPr>
        <w:autoSpaceDE w:val="0"/>
        <w:autoSpaceDN w:val="0"/>
        <w:adjustRightInd w:val="0"/>
        <w:spacing w:after="0" w:line="240" w:lineRule="auto"/>
        <w:jc w:val="both"/>
        <w:rPr>
          <w:rFonts w:ascii="Times New Roman" w:hAnsi="Times New Roman"/>
          <w:sz w:val="24"/>
          <w:szCs w:val="24"/>
        </w:rPr>
      </w:pPr>
      <w:proofErr w:type="spellStart"/>
      <w:r w:rsidRPr="00C3224B">
        <w:rPr>
          <w:rFonts w:ascii="Times New Roman" w:hAnsi="Times New Roman"/>
          <w:sz w:val="24"/>
          <w:szCs w:val="24"/>
        </w:rPr>
        <w:t>Shager</w:t>
      </w:r>
      <w:proofErr w:type="spellEnd"/>
      <w:r w:rsidRPr="00C3224B">
        <w:rPr>
          <w:rFonts w:ascii="Times New Roman" w:hAnsi="Times New Roman"/>
          <w:sz w:val="24"/>
          <w:szCs w:val="24"/>
        </w:rPr>
        <w:t xml:space="preserve">, Hilary M., Holly S. Schindler, Katherine A. Magnuson, Greg J. Duncan, </w:t>
      </w:r>
      <w:proofErr w:type="spellStart"/>
      <w:r w:rsidRPr="00C3224B">
        <w:rPr>
          <w:rFonts w:ascii="Times New Roman" w:hAnsi="Times New Roman"/>
          <w:sz w:val="24"/>
          <w:szCs w:val="24"/>
        </w:rPr>
        <w:t>Hirokazu</w:t>
      </w:r>
      <w:proofErr w:type="spellEnd"/>
      <w:r w:rsidRPr="00C3224B">
        <w:rPr>
          <w:rFonts w:ascii="Times New Roman" w:hAnsi="Times New Roman"/>
          <w:sz w:val="24"/>
          <w:szCs w:val="24"/>
        </w:rPr>
        <w:t xml:space="preserve"> Yoshikawa and Cassandra M. D. Hart (2013). </w:t>
      </w:r>
      <w:r>
        <w:rPr>
          <w:rFonts w:ascii="Times New Roman" w:hAnsi="Times New Roman"/>
          <w:sz w:val="24"/>
          <w:szCs w:val="24"/>
        </w:rPr>
        <w:t>“</w:t>
      </w:r>
      <w:r w:rsidRPr="00C3224B">
        <w:rPr>
          <w:rFonts w:ascii="Times New Roman" w:hAnsi="Times New Roman"/>
          <w:bCs/>
          <w:sz w:val="24"/>
          <w:szCs w:val="24"/>
        </w:rPr>
        <w:t xml:space="preserve">Can Research Design Explain Variation in Head Start Research Results? A Meta-Analysis of Cognitive and Achievement Outcomes.” </w:t>
      </w:r>
      <w:r>
        <w:rPr>
          <w:rFonts w:ascii="Times New Roman" w:hAnsi="Times New Roman"/>
          <w:i/>
          <w:iCs/>
          <w:sz w:val="24"/>
          <w:szCs w:val="24"/>
        </w:rPr>
        <w:t>Educational Evaluation a</w:t>
      </w:r>
      <w:r w:rsidRPr="00C3224B">
        <w:rPr>
          <w:rFonts w:ascii="Times New Roman" w:hAnsi="Times New Roman"/>
          <w:i/>
          <w:iCs/>
          <w:sz w:val="24"/>
          <w:szCs w:val="24"/>
        </w:rPr>
        <w:t>nd Policy Analysis</w:t>
      </w:r>
      <w:r>
        <w:rPr>
          <w:rFonts w:ascii="Times New Roman" w:hAnsi="Times New Roman"/>
          <w:i/>
          <w:iCs/>
          <w:sz w:val="24"/>
          <w:szCs w:val="24"/>
        </w:rPr>
        <w:t>,</w:t>
      </w:r>
      <w:r w:rsidRPr="00C3224B">
        <w:rPr>
          <w:rFonts w:ascii="Times New Roman" w:hAnsi="Times New Roman"/>
          <w:sz w:val="24"/>
          <w:szCs w:val="24"/>
        </w:rPr>
        <w:t xml:space="preserve"> 35(1): 76-95.</w:t>
      </w:r>
    </w:p>
    <w:p w:rsidR="004D1D61" w:rsidRDefault="004D1D61" w:rsidP="004D1D61">
      <w:pPr>
        <w:spacing w:after="0" w:line="240" w:lineRule="auto"/>
        <w:jc w:val="both"/>
        <w:rPr>
          <w:rFonts w:ascii="Times New Roman" w:hAnsi="Times New Roman" w:cs="Times New Roman"/>
          <w:sz w:val="24"/>
          <w:szCs w:val="24"/>
        </w:rPr>
      </w:pPr>
    </w:p>
    <w:p w:rsidR="003F2FD6" w:rsidRDefault="003F2FD6" w:rsidP="003F2FD6">
      <w:pPr>
        <w:spacing w:after="0" w:line="240" w:lineRule="auto"/>
        <w:jc w:val="both"/>
        <w:rPr>
          <w:rFonts w:ascii="Times New Roman" w:hAnsi="Times New Roman" w:cs="Times New Roman"/>
          <w:sz w:val="24"/>
          <w:szCs w:val="24"/>
        </w:rPr>
      </w:pPr>
      <w:r w:rsidRPr="003349B2">
        <w:rPr>
          <w:rFonts w:ascii="Times New Roman" w:hAnsi="Times New Roman" w:cs="Times New Roman"/>
          <w:sz w:val="24"/>
          <w:szCs w:val="24"/>
        </w:rPr>
        <w:t>Sinha, Shantanu (2011). “Does Khan Academy Really Work?”</w:t>
      </w:r>
    </w:p>
    <w:p w:rsidR="003F2FD6" w:rsidRPr="003349B2" w:rsidRDefault="003F2FD6" w:rsidP="003F2FD6">
      <w:pPr>
        <w:spacing w:after="0" w:line="240" w:lineRule="auto"/>
        <w:jc w:val="both"/>
        <w:rPr>
          <w:rFonts w:ascii="Times New Roman" w:hAnsi="Times New Roman" w:cs="Times New Roman"/>
          <w:sz w:val="24"/>
          <w:szCs w:val="24"/>
        </w:rPr>
      </w:pPr>
      <w:r w:rsidRPr="003349B2">
        <w:rPr>
          <w:rFonts w:ascii="Times New Roman" w:hAnsi="Times New Roman" w:cs="Times New Roman"/>
          <w:sz w:val="24"/>
          <w:szCs w:val="24"/>
        </w:rPr>
        <w:t xml:space="preserve"> </w:t>
      </w:r>
      <w:hyperlink r:id="rId19" w:history="1">
        <w:r w:rsidRPr="003349B2">
          <w:rPr>
            <w:rStyle w:val="Hyperlink"/>
            <w:rFonts w:ascii="Times New Roman" w:hAnsi="Times New Roman" w:cs="Times New Roman"/>
            <w:sz w:val="24"/>
            <w:szCs w:val="24"/>
          </w:rPr>
          <w:t>http://www.huffingtonpost.com/shantanu-sinha/does-khan-academy-really-_b_946969.html</w:t>
        </w:r>
      </w:hyperlink>
      <w:r w:rsidRPr="003349B2">
        <w:rPr>
          <w:rFonts w:ascii="Times New Roman" w:hAnsi="Times New Roman" w:cs="Times New Roman"/>
          <w:sz w:val="24"/>
          <w:szCs w:val="24"/>
        </w:rPr>
        <w:t xml:space="preserve"> (accessed 1/27/2015).</w:t>
      </w:r>
    </w:p>
    <w:p w:rsidR="003F2FD6" w:rsidRPr="003349B2" w:rsidRDefault="003F2FD6" w:rsidP="003F2FD6">
      <w:pPr>
        <w:spacing w:after="0" w:line="240" w:lineRule="auto"/>
        <w:jc w:val="both"/>
        <w:rPr>
          <w:rFonts w:ascii="Times New Roman" w:hAnsi="Times New Roman" w:cs="Times New Roman"/>
          <w:sz w:val="24"/>
          <w:szCs w:val="24"/>
        </w:rPr>
      </w:pPr>
    </w:p>
    <w:p w:rsidR="00954C1C" w:rsidRPr="00954C1C" w:rsidRDefault="00954C1C" w:rsidP="00954C1C">
      <w:pPr>
        <w:spacing w:after="0" w:line="240" w:lineRule="auto"/>
        <w:jc w:val="both"/>
        <w:rPr>
          <w:rFonts w:ascii="Times New Roman" w:hAnsi="Times New Roman"/>
          <w:sz w:val="24"/>
          <w:szCs w:val="24"/>
        </w:rPr>
      </w:pPr>
      <w:r>
        <w:rPr>
          <w:rFonts w:ascii="Times New Roman" w:hAnsi="Times New Roman"/>
          <w:sz w:val="24"/>
          <w:szCs w:val="24"/>
        </w:rPr>
        <w:t>Stevens, Katherine B. (2015). “</w:t>
      </w:r>
      <w:r w:rsidRPr="00954C1C">
        <w:rPr>
          <w:rFonts w:ascii="Times New Roman" w:hAnsi="Times New Roman"/>
          <w:sz w:val="24"/>
          <w:szCs w:val="24"/>
        </w:rPr>
        <w:t>Early Childhood Education: Worth Doing—and</w:t>
      </w:r>
      <w:r>
        <w:rPr>
          <w:rFonts w:ascii="Times New Roman" w:hAnsi="Times New Roman"/>
          <w:sz w:val="24"/>
          <w:szCs w:val="24"/>
        </w:rPr>
        <w:t xml:space="preserve"> </w:t>
      </w:r>
      <w:r w:rsidRPr="00954C1C">
        <w:rPr>
          <w:rFonts w:ascii="Times New Roman" w:hAnsi="Times New Roman"/>
          <w:sz w:val="24"/>
          <w:szCs w:val="24"/>
        </w:rPr>
        <w:t>Worth Doing Right</w:t>
      </w:r>
      <w:r>
        <w:rPr>
          <w:rFonts w:ascii="Times New Roman" w:hAnsi="Times New Roman"/>
          <w:sz w:val="24"/>
          <w:szCs w:val="24"/>
        </w:rPr>
        <w:t xml:space="preserve">,” in American Enterprise Institute (ed.) </w:t>
      </w:r>
      <w:r>
        <w:rPr>
          <w:rFonts w:ascii="Times New Roman" w:hAnsi="Times New Roman"/>
          <w:i/>
          <w:sz w:val="24"/>
          <w:szCs w:val="24"/>
        </w:rPr>
        <w:t xml:space="preserve">Education in America and How to Improve it. </w:t>
      </w:r>
      <w:r>
        <w:rPr>
          <w:rFonts w:ascii="Times New Roman" w:hAnsi="Times New Roman"/>
          <w:sz w:val="24"/>
          <w:szCs w:val="24"/>
        </w:rPr>
        <w:t>Washington, DC: American Enterprise Institute.</w:t>
      </w:r>
    </w:p>
    <w:p w:rsidR="00954C1C" w:rsidRDefault="00954C1C" w:rsidP="004D1D61">
      <w:pPr>
        <w:spacing w:after="0" w:line="240" w:lineRule="auto"/>
        <w:jc w:val="both"/>
        <w:rPr>
          <w:rFonts w:ascii="Times New Roman" w:hAnsi="Times New Roman"/>
          <w:sz w:val="24"/>
          <w:szCs w:val="24"/>
        </w:rPr>
      </w:pPr>
    </w:p>
    <w:p w:rsidR="004D1D61" w:rsidRPr="004D1D61" w:rsidRDefault="004D1D61" w:rsidP="004D1D61">
      <w:pPr>
        <w:spacing w:after="0" w:line="240" w:lineRule="auto"/>
        <w:jc w:val="both"/>
        <w:rPr>
          <w:rFonts w:ascii="Times New Roman" w:hAnsi="Times New Roman"/>
          <w:sz w:val="24"/>
          <w:szCs w:val="24"/>
        </w:rPr>
      </w:pPr>
      <w:r>
        <w:rPr>
          <w:rFonts w:ascii="Times New Roman" w:hAnsi="Times New Roman"/>
          <w:sz w:val="24"/>
          <w:szCs w:val="24"/>
        </w:rPr>
        <w:t xml:space="preserve">Television Digest, Inc. (1968-1969). </w:t>
      </w:r>
      <w:r>
        <w:rPr>
          <w:rFonts w:ascii="Times New Roman" w:hAnsi="Times New Roman"/>
          <w:i/>
          <w:sz w:val="24"/>
          <w:szCs w:val="24"/>
        </w:rPr>
        <w:t xml:space="preserve">Television </w:t>
      </w:r>
      <w:proofErr w:type="spellStart"/>
      <w:r>
        <w:rPr>
          <w:rFonts w:ascii="Times New Roman" w:hAnsi="Times New Roman"/>
          <w:i/>
          <w:sz w:val="24"/>
          <w:szCs w:val="24"/>
        </w:rPr>
        <w:t>Factbook</w:t>
      </w:r>
      <w:proofErr w:type="spellEnd"/>
      <w:r>
        <w:rPr>
          <w:rFonts w:ascii="Times New Roman" w:hAnsi="Times New Roman"/>
          <w:i/>
          <w:sz w:val="24"/>
          <w:szCs w:val="24"/>
        </w:rPr>
        <w:t>: Stations Volume.</w:t>
      </w:r>
      <w:r>
        <w:rPr>
          <w:rFonts w:ascii="Times New Roman" w:hAnsi="Times New Roman"/>
          <w:sz w:val="24"/>
          <w:szCs w:val="24"/>
        </w:rPr>
        <w:t xml:space="preserve"> Washington, DC: Television Digest, Inc.</w:t>
      </w:r>
      <w:r w:rsidR="004F0675">
        <w:rPr>
          <w:rFonts w:ascii="Times New Roman" w:hAnsi="Times New Roman"/>
          <w:sz w:val="24"/>
          <w:szCs w:val="24"/>
        </w:rPr>
        <w:t xml:space="preserve"> available at: </w:t>
      </w:r>
      <w:hyperlink r:id="rId20" w:history="1">
        <w:r w:rsidR="004F0675" w:rsidRPr="00013E98">
          <w:rPr>
            <w:rStyle w:val="Hyperlink"/>
            <w:rFonts w:ascii="Times New Roman" w:hAnsi="Times New Roman"/>
            <w:sz w:val="24"/>
            <w:szCs w:val="24"/>
          </w:rPr>
          <w:t>http://www.americanradiohistory.com/Archive-BC-YB/Television-Factbook-1968-Page-Range-Guide.htm</w:t>
        </w:r>
      </w:hyperlink>
      <w:r w:rsidR="004F0675">
        <w:rPr>
          <w:rFonts w:ascii="Times New Roman" w:hAnsi="Times New Roman"/>
          <w:sz w:val="24"/>
          <w:szCs w:val="24"/>
        </w:rPr>
        <w:t xml:space="preserve"> (accessed 1/30/2015).</w:t>
      </w:r>
    </w:p>
    <w:p w:rsidR="004D1D61" w:rsidRDefault="004D1D61" w:rsidP="004D1D61">
      <w:pPr>
        <w:spacing w:after="0" w:line="240" w:lineRule="auto"/>
        <w:jc w:val="both"/>
        <w:rPr>
          <w:rFonts w:ascii="Times New Roman" w:hAnsi="Times New Roman" w:cs="Times New Roman"/>
          <w:sz w:val="24"/>
          <w:szCs w:val="24"/>
        </w:rPr>
      </w:pPr>
    </w:p>
    <w:p w:rsidR="004D1D61" w:rsidRDefault="004D1D61" w:rsidP="004D1D6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TV Guide (1966). </w:t>
      </w:r>
      <w:proofErr w:type="gramStart"/>
      <w:r w:rsidRPr="003A3980">
        <w:rPr>
          <w:rFonts w:ascii="Times New Roman" w:hAnsi="Times New Roman" w:cs="Times New Roman"/>
          <w:i/>
          <w:sz w:val="24"/>
          <w:szCs w:val="24"/>
        </w:rPr>
        <w:t>TV Set Buyer’s Guide</w:t>
      </w:r>
      <w:r>
        <w:rPr>
          <w:rFonts w:ascii="Times New Roman" w:hAnsi="Times New Roman" w:cs="Times New Roman"/>
          <w:sz w:val="24"/>
          <w:szCs w:val="24"/>
        </w:rPr>
        <w:t>.</w:t>
      </w:r>
      <w:proofErr w:type="gramEnd"/>
      <w:r>
        <w:rPr>
          <w:rFonts w:ascii="Times New Roman" w:hAnsi="Times New Roman" w:cs="Times New Roman"/>
          <w:sz w:val="24"/>
          <w:szCs w:val="24"/>
        </w:rPr>
        <w:t xml:space="preserve"> Available at: </w:t>
      </w:r>
    </w:p>
    <w:p w:rsidR="00F767D3" w:rsidRDefault="006F0E57" w:rsidP="004D1D61">
      <w:pPr>
        <w:spacing w:after="0" w:line="240" w:lineRule="auto"/>
        <w:jc w:val="both"/>
        <w:rPr>
          <w:rStyle w:val="Hyperlink"/>
        </w:rPr>
      </w:pPr>
      <w:hyperlink r:id="rId21" w:history="1">
        <w:r w:rsidR="004D1D61" w:rsidRPr="00C145BF">
          <w:rPr>
            <w:rStyle w:val="Hyperlink"/>
            <w:rFonts w:ascii="Times New Roman" w:hAnsi="Times New Roman" w:cs="Times New Roman"/>
            <w:sz w:val="24"/>
            <w:szCs w:val="24"/>
          </w:rPr>
          <w:t>http://www.bretl.com/tvarticles/documents/TVGuide1966BuyersGuide.pdf</w:t>
        </w:r>
      </w:hyperlink>
    </w:p>
    <w:p w:rsidR="004D1D61" w:rsidRPr="00C145BF" w:rsidRDefault="004D1D61" w:rsidP="004D1D61">
      <w:pPr>
        <w:spacing w:after="0" w:line="240" w:lineRule="auto"/>
        <w:jc w:val="both"/>
        <w:rPr>
          <w:rFonts w:ascii="Times New Roman" w:hAnsi="Times New Roman" w:cs="Times New Roman"/>
          <w:sz w:val="24"/>
          <w:szCs w:val="24"/>
        </w:rPr>
      </w:pPr>
      <w:r w:rsidRPr="00C145BF">
        <w:rPr>
          <w:rFonts w:ascii="Times New Roman" w:hAnsi="Times New Roman" w:cs="Times New Roman"/>
          <w:sz w:val="24"/>
          <w:szCs w:val="24"/>
        </w:rPr>
        <w:t>(</w:t>
      </w:r>
      <w:proofErr w:type="gramStart"/>
      <w:r w:rsidRPr="00C145BF">
        <w:rPr>
          <w:rFonts w:ascii="Times New Roman" w:hAnsi="Times New Roman" w:cs="Times New Roman"/>
          <w:sz w:val="24"/>
          <w:szCs w:val="24"/>
        </w:rPr>
        <w:t>accessed</w:t>
      </w:r>
      <w:proofErr w:type="gramEnd"/>
      <w:r w:rsidRPr="00C145BF">
        <w:rPr>
          <w:rFonts w:ascii="Times New Roman" w:hAnsi="Times New Roman" w:cs="Times New Roman"/>
          <w:sz w:val="24"/>
          <w:szCs w:val="24"/>
        </w:rPr>
        <w:t xml:space="preserve"> 1/29/2015).</w:t>
      </w:r>
    </w:p>
    <w:p w:rsidR="004D1D61" w:rsidRDefault="004D1D61" w:rsidP="004D1D61">
      <w:pPr>
        <w:spacing w:after="0" w:line="240" w:lineRule="auto"/>
        <w:jc w:val="both"/>
        <w:rPr>
          <w:rFonts w:ascii="Times New Roman" w:hAnsi="Times New Roman" w:cs="Times New Roman"/>
        </w:rPr>
      </w:pPr>
    </w:p>
    <w:p w:rsidR="007E5ECF" w:rsidRPr="003349B2" w:rsidRDefault="00447678" w:rsidP="00B4414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U.S. Bureau of the Census (1968</w:t>
      </w:r>
      <w:r w:rsidR="007E5ECF" w:rsidRPr="003349B2">
        <w:rPr>
          <w:rFonts w:ascii="Times New Roman" w:hAnsi="Times New Roman" w:cs="Times New Roman"/>
          <w:sz w:val="24"/>
          <w:szCs w:val="24"/>
        </w:rPr>
        <w:t xml:space="preserve">), </w:t>
      </w:r>
      <w:r w:rsidR="007E5ECF" w:rsidRPr="003349B2">
        <w:rPr>
          <w:rFonts w:ascii="Times New Roman" w:hAnsi="Times New Roman" w:cs="Times New Roman"/>
          <w:i/>
          <w:sz w:val="24"/>
          <w:szCs w:val="24"/>
        </w:rPr>
        <w:t>Statistical Abstract of the United States</w:t>
      </w:r>
      <w:r w:rsidR="007E5ECF" w:rsidRPr="003349B2">
        <w:rPr>
          <w:rFonts w:ascii="Times New Roman" w:hAnsi="Times New Roman" w:cs="Times New Roman"/>
          <w:sz w:val="24"/>
          <w:szCs w:val="24"/>
        </w:rPr>
        <w:t>. Washington, DC: Government Printing Office.</w:t>
      </w:r>
    </w:p>
    <w:p w:rsidR="00B44142" w:rsidRDefault="00B44142" w:rsidP="00B44142">
      <w:pPr>
        <w:spacing w:after="0" w:line="240" w:lineRule="auto"/>
        <w:jc w:val="both"/>
        <w:rPr>
          <w:rFonts w:ascii="Times New Roman" w:hAnsi="Times New Roman" w:cs="Times New Roman"/>
          <w:sz w:val="24"/>
          <w:szCs w:val="24"/>
        </w:rPr>
      </w:pPr>
    </w:p>
    <w:p w:rsidR="00447678" w:rsidRPr="003349B2" w:rsidRDefault="00447678" w:rsidP="0044767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U.S. Bureau of the Census (1970</w:t>
      </w:r>
      <w:r w:rsidRPr="003349B2">
        <w:rPr>
          <w:rFonts w:ascii="Times New Roman" w:hAnsi="Times New Roman" w:cs="Times New Roman"/>
          <w:sz w:val="24"/>
          <w:szCs w:val="24"/>
        </w:rPr>
        <w:t xml:space="preserve">), </w:t>
      </w:r>
      <w:r w:rsidRPr="003349B2">
        <w:rPr>
          <w:rFonts w:ascii="Times New Roman" w:hAnsi="Times New Roman" w:cs="Times New Roman"/>
          <w:i/>
          <w:sz w:val="24"/>
          <w:szCs w:val="24"/>
        </w:rPr>
        <w:t>Statistical Abstract of the United States</w:t>
      </w:r>
      <w:r w:rsidRPr="003349B2">
        <w:rPr>
          <w:rFonts w:ascii="Times New Roman" w:hAnsi="Times New Roman" w:cs="Times New Roman"/>
          <w:sz w:val="24"/>
          <w:szCs w:val="24"/>
        </w:rPr>
        <w:t>. Washington, DC: Government Printing Office.</w:t>
      </w:r>
    </w:p>
    <w:p w:rsidR="00447678" w:rsidRDefault="00447678" w:rsidP="00447678">
      <w:pPr>
        <w:spacing w:after="0" w:line="240" w:lineRule="auto"/>
        <w:jc w:val="both"/>
        <w:rPr>
          <w:rFonts w:ascii="Times New Roman" w:hAnsi="Times New Roman" w:cs="Times New Roman"/>
          <w:sz w:val="24"/>
          <w:szCs w:val="24"/>
        </w:rPr>
      </w:pPr>
    </w:p>
    <w:p w:rsidR="00447678" w:rsidRDefault="00447678" w:rsidP="00B44142">
      <w:pPr>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U.S. Bureau of the Census (1974).</w:t>
      </w:r>
      <w:proofErr w:type="gramEnd"/>
      <w:r>
        <w:rPr>
          <w:rFonts w:ascii="Times New Roman" w:hAnsi="Times New Roman" w:cs="Times New Roman"/>
          <w:sz w:val="24"/>
          <w:szCs w:val="24"/>
        </w:rPr>
        <w:t xml:space="preserve"> </w:t>
      </w:r>
      <w:proofErr w:type="gramStart"/>
      <w:r w:rsidRPr="00447678">
        <w:rPr>
          <w:rFonts w:ascii="Times New Roman" w:hAnsi="Times New Roman" w:cs="Times New Roman"/>
          <w:i/>
          <w:sz w:val="24"/>
          <w:szCs w:val="24"/>
        </w:rPr>
        <w:t>Centers of Population for States and Counties</w:t>
      </w:r>
      <w:r>
        <w:rPr>
          <w:rFonts w:ascii="Times New Roman" w:hAnsi="Times New Roman" w:cs="Times New Roman"/>
          <w:sz w:val="24"/>
          <w:szCs w:val="24"/>
        </w:rPr>
        <w:t>.</w:t>
      </w:r>
      <w:proofErr w:type="gramEnd"/>
      <w:r>
        <w:rPr>
          <w:rFonts w:ascii="Times New Roman" w:hAnsi="Times New Roman" w:cs="Times New Roman"/>
          <w:sz w:val="24"/>
          <w:szCs w:val="24"/>
        </w:rPr>
        <w:t xml:space="preserve"> Washington, DC: Government Printing Office.</w:t>
      </w:r>
    </w:p>
    <w:p w:rsidR="003A3980" w:rsidRPr="00F767D3" w:rsidRDefault="003A3980" w:rsidP="00B44142">
      <w:pPr>
        <w:spacing w:after="0" w:line="240" w:lineRule="auto"/>
        <w:jc w:val="both"/>
        <w:rPr>
          <w:rFonts w:ascii="Times New Roman" w:hAnsi="Times New Roman" w:cs="Times New Roman"/>
          <w:sz w:val="24"/>
          <w:szCs w:val="24"/>
        </w:rPr>
      </w:pPr>
    </w:p>
    <w:p w:rsidR="003F0FB6" w:rsidRPr="008B48CD" w:rsidRDefault="003F0FB6" w:rsidP="00B44142">
      <w:pPr>
        <w:spacing w:after="0" w:line="240" w:lineRule="auto"/>
        <w:jc w:val="both"/>
        <w:rPr>
          <w:rFonts w:ascii="Times New Roman" w:hAnsi="Times New Roman" w:cs="Times New Roman"/>
          <w:sz w:val="24"/>
          <w:szCs w:val="24"/>
        </w:rPr>
      </w:pPr>
      <w:proofErr w:type="spellStart"/>
      <w:r w:rsidRPr="00C0695C">
        <w:rPr>
          <w:rFonts w:ascii="Times New Roman" w:hAnsi="Times New Roman" w:cs="Times New Roman"/>
          <w:sz w:val="24"/>
          <w:szCs w:val="24"/>
        </w:rPr>
        <w:t>Webbink</w:t>
      </w:r>
      <w:proofErr w:type="spellEnd"/>
      <w:r w:rsidRPr="00C0695C">
        <w:rPr>
          <w:rFonts w:ascii="Times New Roman" w:hAnsi="Times New Roman" w:cs="Times New Roman"/>
          <w:sz w:val="24"/>
          <w:szCs w:val="24"/>
        </w:rPr>
        <w:t xml:space="preserve">, Douglas </w:t>
      </w:r>
      <w:r w:rsidRPr="00883CED">
        <w:rPr>
          <w:rFonts w:ascii="Times New Roman" w:hAnsi="Times New Roman" w:cs="Times New Roman"/>
          <w:sz w:val="24"/>
          <w:szCs w:val="24"/>
        </w:rPr>
        <w:t xml:space="preserve">W. (1969). “The Impact of UHF Promotion: the All-Channel Television Receiver Law.” </w:t>
      </w:r>
      <w:r w:rsidRPr="00204294">
        <w:rPr>
          <w:rFonts w:ascii="Times New Roman" w:hAnsi="Times New Roman" w:cs="Times New Roman"/>
          <w:i/>
          <w:sz w:val="24"/>
          <w:szCs w:val="24"/>
        </w:rPr>
        <w:t>Law and Contemporary Problems</w:t>
      </w:r>
      <w:r w:rsidRPr="008B48CD">
        <w:rPr>
          <w:rFonts w:ascii="Times New Roman" w:hAnsi="Times New Roman" w:cs="Times New Roman"/>
          <w:sz w:val="24"/>
          <w:szCs w:val="24"/>
        </w:rPr>
        <w:t>, 34 (3): 535-561.</w:t>
      </w:r>
    </w:p>
    <w:p w:rsidR="003A3980" w:rsidRPr="008B48CD" w:rsidRDefault="003A3980" w:rsidP="00B44142">
      <w:pPr>
        <w:spacing w:after="0" w:line="240" w:lineRule="auto"/>
        <w:jc w:val="both"/>
        <w:rPr>
          <w:rFonts w:ascii="Times New Roman" w:hAnsi="Times New Roman" w:cs="Times New Roman"/>
          <w:sz w:val="24"/>
          <w:szCs w:val="24"/>
        </w:rPr>
      </w:pPr>
    </w:p>
    <w:p w:rsidR="00F71BAC" w:rsidRPr="00C145BF" w:rsidRDefault="0042062B" w:rsidP="006E0580">
      <w:pPr>
        <w:spacing w:after="0" w:line="240" w:lineRule="auto"/>
        <w:jc w:val="both"/>
        <w:rPr>
          <w:rFonts w:ascii="Times New Roman" w:hAnsi="Times New Roman" w:cs="Times New Roman"/>
          <w:sz w:val="24"/>
          <w:szCs w:val="24"/>
        </w:rPr>
      </w:pPr>
      <w:proofErr w:type="spellStart"/>
      <w:r w:rsidRPr="00F767D3">
        <w:rPr>
          <w:rFonts w:ascii="Times New Roman" w:hAnsi="Times New Roman" w:cs="Times New Roman"/>
          <w:sz w:val="24"/>
          <w:szCs w:val="24"/>
        </w:rPr>
        <w:t>Zigler</w:t>
      </w:r>
      <w:proofErr w:type="spellEnd"/>
      <w:r w:rsidRPr="00F767D3">
        <w:rPr>
          <w:rFonts w:ascii="Times New Roman" w:hAnsi="Times New Roman" w:cs="Times New Roman"/>
          <w:sz w:val="24"/>
          <w:szCs w:val="24"/>
        </w:rPr>
        <w:t xml:space="preserve">, Edward and Susan </w:t>
      </w:r>
      <w:proofErr w:type="spellStart"/>
      <w:r w:rsidRPr="00F767D3">
        <w:rPr>
          <w:rFonts w:ascii="Times New Roman" w:hAnsi="Times New Roman" w:cs="Times New Roman"/>
          <w:sz w:val="24"/>
          <w:szCs w:val="24"/>
        </w:rPr>
        <w:t>Muenchow</w:t>
      </w:r>
      <w:proofErr w:type="spellEnd"/>
      <w:r w:rsidRPr="00F767D3">
        <w:rPr>
          <w:rFonts w:ascii="Times New Roman" w:hAnsi="Times New Roman" w:cs="Times New Roman"/>
          <w:sz w:val="24"/>
          <w:szCs w:val="24"/>
        </w:rPr>
        <w:t xml:space="preserve"> (1994). </w:t>
      </w:r>
      <w:r w:rsidRPr="00F767D3">
        <w:rPr>
          <w:rFonts w:ascii="Times New Roman" w:hAnsi="Times New Roman" w:cs="Times New Roman"/>
          <w:i/>
          <w:sz w:val="24"/>
          <w:szCs w:val="24"/>
        </w:rPr>
        <w:t>Head Start: The Inside Story of America's Most Successful Educational Experiment Paperback</w:t>
      </w:r>
      <w:r w:rsidRPr="00C145BF">
        <w:rPr>
          <w:rFonts w:ascii="Times New Roman" w:hAnsi="Times New Roman" w:cs="Times New Roman"/>
          <w:sz w:val="24"/>
          <w:szCs w:val="24"/>
        </w:rPr>
        <w:t>. New York: Basic Books.</w:t>
      </w:r>
    </w:p>
    <w:p w:rsidR="00F71BAC" w:rsidRDefault="00F71BAC" w:rsidP="00251071">
      <w:pPr>
        <w:spacing w:after="0" w:line="240" w:lineRule="auto"/>
        <w:rPr>
          <w:rFonts w:ascii="Times New Roman" w:hAnsi="Times New Roman" w:cs="Times New Roman"/>
        </w:rPr>
      </w:pPr>
    </w:p>
    <w:p w:rsidR="00447678" w:rsidRDefault="00447678" w:rsidP="00251071">
      <w:pPr>
        <w:spacing w:after="0" w:line="240" w:lineRule="auto"/>
        <w:rPr>
          <w:rFonts w:ascii="Times New Roman" w:hAnsi="Times New Roman" w:cs="Times New Roman"/>
        </w:rPr>
      </w:pPr>
    </w:p>
    <w:p w:rsidR="00447678" w:rsidRDefault="00447678" w:rsidP="00251071">
      <w:pPr>
        <w:spacing w:after="0" w:line="240" w:lineRule="auto"/>
        <w:rPr>
          <w:rFonts w:ascii="Times New Roman" w:hAnsi="Times New Roman" w:cs="Times New Roman"/>
        </w:rPr>
      </w:pPr>
    </w:p>
    <w:p w:rsidR="00447678" w:rsidRDefault="00447678" w:rsidP="00251071">
      <w:pPr>
        <w:spacing w:after="0" w:line="240" w:lineRule="auto"/>
        <w:rPr>
          <w:rFonts w:ascii="Times New Roman" w:hAnsi="Times New Roman" w:cs="Times New Roman"/>
        </w:rPr>
        <w:sectPr w:rsidR="00447678">
          <w:headerReference w:type="default" r:id="rId22"/>
          <w:pgSz w:w="12240" w:h="15840"/>
          <w:pgMar w:top="1440" w:right="1440" w:bottom="1440" w:left="1440" w:header="450" w:gutter="0"/>
          <w:pgNumType w:start="1"/>
          <w:titlePg/>
          <w:docGrid w:linePitch="360"/>
        </w:sectPr>
      </w:pPr>
    </w:p>
    <w:p w:rsidR="000E6A11" w:rsidRPr="000E6A11" w:rsidRDefault="000E6A11" w:rsidP="000E6A11">
      <w:pPr>
        <w:spacing w:after="0" w:line="240" w:lineRule="auto"/>
        <w:jc w:val="center"/>
        <w:rPr>
          <w:rFonts w:ascii="Times New Roman" w:hAnsi="Times New Roman" w:cs="Times New Roman"/>
          <w:sz w:val="24"/>
        </w:rPr>
      </w:pPr>
      <w:r w:rsidRPr="000E6A11">
        <w:rPr>
          <w:rFonts w:ascii="Times New Roman" w:hAnsi="Times New Roman" w:cs="Times New Roman"/>
          <w:sz w:val="24"/>
        </w:rPr>
        <w:t>Table 1: Aging Patterns by Birth Cohort</w:t>
      </w:r>
    </w:p>
    <w:tbl>
      <w:tblPr>
        <w:tblStyle w:val="TableGrid"/>
        <w:tblW w:w="93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20"/>
        <w:gridCol w:w="1500"/>
        <w:gridCol w:w="1470"/>
        <w:gridCol w:w="1860"/>
        <w:gridCol w:w="1470"/>
        <w:gridCol w:w="1440"/>
      </w:tblGrid>
      <w:tr w:rsidR="000E6A11" w:rsidRPr="000E6A11">
        <w:tc>
          <w:tcPr>
            <w:tcW w:w="1620" w:type="dxa"/>
            <w:tcBorders>
              <w:top w:val="double" w:sz="4" w:space="0" w:color="auto"/>
              <w:bottom w:val="single" w:sz="4" w:space="0" w:color="auto"/>
            </w:tcBorders>
            <w:vAlign w:val="bottom"/>
          </w:tcPr>
          <w:p w:rsidR="000E6A11" w:rsidRPr="000E6A11" w:rsidRDefault="000E6A11" w:rsidP="000E6A11">
            <w:pPr>
              <w:spacing w:after="0" w:line="240" w:lineRule="auto"/>
              <w:rPr>
                <w:rFonts w:ascii="Times New Roman" w:hAnsi="Times New Roman" w:cs="Times New Roman"/>
                <w:sz w:val="24"/>
              </w:rPr>
            </w:pPr>
          </w:p>
          <w:p w:rsidR="000E6A11" w:rsidRPr="000E6A11" w:rsidRDefault="000E6A11" w:rsidP="000E6A11">
            <w:pPr>
              <w:spacing w:after="0" w:line="240" w:lineRule="auto"/>
              <w:rPr>
                <w:rFonts w:ascii="Times New Roman" w:hAnsi="Times New Roman" w:cs="Times New Roman"/>
                <w:sz w:val="24"/>
              </w:rPr>
            </w:pPr>
          </w:p>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Year of Birth</w:t>
            </w:r>
          </w:p>
        </w:tc>
        <w:tc>
          <w:tcPr>
            <w:tcW w:w="1500" w:type="dxa"/>
            <w:tcBorders>
              <w:top w:val="double" w:sz="4" w:space="0" w:color="auto"/>
              <w:bottom w:val="single" w:sz="4" w:space="0" w:color="auto"/>
            </w:tcBorders>
            <w:vAlign w:val="bottom"/>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Year Age 6</w:t>
            </w:r>
          </w:p>
        </w:tc>
        <w:tc>
          <w:tcPr>
            <w:tcW w:w="1470" w:type="dxa"/>
            <w:tcBorders>
              <w:top w:val="double" w:sz="4" w:space="0" w:color="auto"/>
              <w:bottom w:val="single" w:sz="4" w:space="0" w:color="auto"/>
            </w:tcBorders>
            <w:vAlign w:val="bottom"/>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Age in 1980</w:t>
            </w:r>
          </w:p>
        </w:tc>
        <w:tc>
          <w:tcPr>
            <w:tcW w:w="1860" w:type="dxa"/>
            <w:tcBorders>
              <w:top w:val="double" w:sz="4" w:space="0" w:color="auto"/>
              <w:bottom w:val="single" w:sz="4" w:space="0" w:color="auto"/>
            </w:tcBorders>
            <w:vAlign w:val="bottom"/>
          </w:tcPr>
          <w:p w:rsidR="000E6A11" w:rsidRPr="000E6A11" w:rsidRDefault="000E6A11" w:rsidP="000E6A11">
            <w:pPr>
              <w:spacing w:after="0" w:line="240" w:lineRule="auto"/>
              <w:rPr>
                <w:rFonts w:ascii="Times New Roman" w:hAnsi="Times New Roman" w:cs="Times New Roman"/>
                <w:sz w:val="24"/>
                <w:vertAlign w:val="superscript"/>
              </w:rPr>
            </w:pPr>
            <w:r w:rsidRPr="000E6A11">
              <w:rPr>
                <w:rFonts w:ascii="Times New Roman" w:hAnsi="Times New Roman" w:cs="Times New Roman"/>
                <w:sz w:val="24"/>
              </w:rPr>
              <w:t>Anticipated Grade in 1980</w:t>
            </w:r>
          </w:p>
        </w:tc>
        <w:tc>
          <w:tcPr>
            <w:tcW w:w="1470" w:type="dxa"/>
            <w:tcBorders>
              <w:top w:val="double" w:sz="4" w:space="0" w:color="auto"/>
              <w:bottom w:val="single" w:sz="4" w:space="0" w:color="auto"/>
            </w:tcBorders>
            <w:vAlign w:val="bottom"/>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Age in 1990</w:t>
            </w:r>
          </w:p>
        </w:tc>
        <w:tc>
          <w:tcPr>
            <w:tcW w:w="1440" w:type="dxa"/>
            <w:tcBorders>
              <w:top w:val="double" w:sz="4" w:space="0" w:color="auto"/>
              <w:bottom w:val="single" w:sz="4" w:space="0" w:color="auto"/>
            </w:tcBorders>
            <w:vAlign w:val="bottom"/>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Age in 2000</w:t>
            </w:r>
          </w:p>
        </w:tc>
      </w:tr>
      <w:tr w:rsidR="000E6A11" w:rsidRPr="000E6A11">
        <w:tc>
          <w:tcPr>
            <w:tcW w:w="1620" w:type="dxa"/>
            <w:tcBorders>
              <w:top w:val="single" w:sz="4" w:space="0" w:color="auto"/>
            </w:tcBorders>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1959</w:t>
            </w:r>
          </w:p>
        </w:tc>
        <w:tc>
          <w:tcPr>
            <w:tcW w:w="1500" w:type="dxa"/>
            <w:tcBorders>
              <w:top w:val="single" w:sz="4" w:space="0" w:color="auto"/>
            </w:tcBorders>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1965</w:t>
            </w:r>
          </w:p>
        </w:tc>
        <w:tc>
          <w:tcPr>
            <w:tcW w:w="1470" w:type="dxa"/>
            <w:tcBorders>
              <w:top w:val="single" w:sz="4" w:space="0" w:color="auto"/>
            </w:tcBorders>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21</w:t>
            </w:r>
          </w:p>
        </w:tc>
        <w:tc>
          <w:tcPr>
            <w:tcW w:w="1860" w:type="dxa"/>
            <w:tcBorders>
              <w:top w:val="single" w:sz="4" w:space="0" w:color="auto"/>
            </w:tcBorders>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HS Grad</w:t>
            </w:r>
          </w:p>
        </w:tc>
        <w:tc>
          <w:tcPr>
            <w:tcW w:w="1470" w:type="dxa"/>
            <w:tcBorders>
              <w:top w:val="single" w:sz="4" w:space="0" w:color="auto"/>
            </w:tcBorders>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31</w:t>
            </w:r>
          </w:p>
        </w:tc>
        <w:tc>
          <w:tcPr>
            <w:tcW w:w="1440" w:type="dxa"/>
            <w:tcBorders>
              <w:top w:val="single" w:sz="4" w:space="0" w:color="auto"/>
            </w:tcBorders>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41</w:t>
            </w:r>
          </w:p>
        </w:tc>
      </w:tr>
      <w:tr w:rsidR="000E6A11" w:rsidRPr="000E6A11">
        <w:tc>
          <w:tcPr>
            <w:tcW w:w="162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1960</w:t>
            </w:r>
          </w:p>
        </w:tc>
        <w:tc>
          <w:tcPr>
            <w:tcW w:w="150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1966</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20</w:t>
            </w:r>
          </w:p>
        </w:tc>
        <w:tc>
          <w:tcPr>
            <w:tcW w:w="186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HS Grad</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30</w:t>
            </w:r>
          </w:p>
        </w:tc>
        <w:tc>
          <w:tcPr>
            <w:tcW w:w="144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40</w:t>
            </w:r>
          </w:p>
        </w:tc>
      </w:tr>
      <w:tr w:rsidR="000E6A11" w:rsidRPr="000E6A11">
        <w:tc>
          <w:tcPr>
            <w:tcW w:w="162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1961</w:t>
            </w:r>
          </w:p>
        </w:tc>
        <w:tc>
          <w:tcPr>
            <w:tcW w:w="150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1967</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w:t>
            </w:r>
          </w:p>
        </w:tc>
        <w:tc>
          <w:tcPr>
            <w:tcW w:w="186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HS Grad</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29</w:t>
            </w:r>
          </w:p>
        </w:tc>
        <w:tc>
          <w:tcPr>
            <w:tcW w:w="144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39</w:t>
            </w:r>
          </w:p>
        </w:tc>
      </w:tr>
      <w:tr w:rsidR="000E6A11" w:rsidRPr="000E6A11">
        <w:tc>
          <w:tcPr>
            <w:tcW w:w="162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1962</w:t>
            </w:r>
          </w:p>
        </w:tc>
        <w:tc>
          <w:tcPr>
            <w:tcW w:w="150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1968</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18</w:t>
            </w:r>
          </w:p>
        </w:tc>
        <w:tc>
          <w:tcPr>
            <w:tcW w:w="186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12</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28</w:t>
            </w:r>
          </w:p>
        </w:tc>
        <w:tc>
          <w:tcPr>
            <w:tcW w:w="144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38</w:t>
            </w:r>
          </w:p>
        </w:tc>
      </w:tr>
      <w:tr w:rsidR="000E6A11" w:rsidRPr="000E6A11">
        <w:tc>
          <w:tcPr>
            <w:tcW w:w="162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1963</w:t>
            </w:r>
          </w:p>
        </w:tc>
        <w:tc>
          <w:tcPr>
            <w:tcW w:w="150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1969</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17</w:t>
            </w:r>
          </w:p>
        </w:tc>
        <w:tc>
          <w:tcPr>
            <w:tcW w:w="186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11</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27</w:t>
            </w:r>
          </w:p>
        </w:tc>
        <w:tc>
          <w:tcPr>
            <w:tcW w:w="144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37</w:t>
            </w:r>
          </w:p>
        </w:tc>
      </w:tr>
      <w:tr w:rsidR="000E6A11" w:rsidRPr="000E6A11">
        <w:tc>
          <w:tcPr>
            <w:tcW w:w="162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1964</w:t>
            </w:r>
          </w:p>
        </w:tc>
        <w:tc>
          <w:tcPr>
            <w:tcW w:w="150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1970</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16</w:t>
            </w:r>
          </w:p>
        </w:tc>
        <w:tc>
          <w:tcPr>
            <w:tcW w:w="186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10</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26</w:t>
            </w:r>
          </w:p>
        </w:tc>
        <w:tc>
          <w:tcPr>
            <w:tcW w:w="144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36</w:t>
            </w:r>
          </w:p>
        </w:tc>
      </w:tr>
      <w:tr w:rsidR="000E6A11" w:rsidRPr="000E6A11">
        <w:tc>
          <w:tcPr>
            <w:tcW w:w="162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1965</w:t>
            </w:r>
          </w:p>
        </w:tc>
        <w:tc>
          <w:tcPr>
            <w:tcW w:w="150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1971</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15</w:t>
            </w:r>
          </w:p>
        </w:tc>
        <w:tc>
          <w:tcPr>
            <w:tcW w:w="186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9</w:t>
            </w:r>
          </w:p>
        </w:tc>
        <w:tc>
          <w:tcPr>
            <w:tcW w:w="147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25</w:t>
            </w:r>
          </w:p>
        </w:tc>
        <w:tc>
          <w:tcPr>
            <w:tcW w:w="1440" w:type="dxa"/>
          </w:tcPr>
          <w:p w:rsidR="000E6A11" w:rsidRPr="000E6A11" w:rsidRDefault="000E6A11" w:rsidP="000E6A11">
            <w:pPr>
              <w:spacing w:after="0" w:line="240" w:lineRule="auto"/>
              <w:rPr>
                <w:rFonts w:ascii="Times New Roman" w:hAnsi="Times New Roman" w:cs="Times New Roman"/>
                <w:sz w:val="24"/>
              </w:rPr>
            </w:pPr>
            <w:r w:rsidRPr="000E6A11">
              <w:rPr>
                <w:rFonts w:ascii="Times New Roman" w:hAnsi="Times New Roman" w:cs="Times New Roman"/>
                <w:sz w:val="24"/>
              </w:rPr>
              <w:t>35</w:t>
            </w:r>
          </w:p>
        </w:tc>
      </w:tr>
      <w:tr w:rsidR="00EE0A2C" w:rsidRPr="000E6A11">
        <w:tc>
          <w:tcPr>
            <w:tcW w:w="162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1966</w:t>
            </w:r>
          </w:p>
        </w:tc>
        <w:tc>
          <w:tcPr>
            <w:tcW w:w="150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1972</w:t>
            </w:r>
          </w:p>
        </w:tc>
        <w:tc>
          <w:tcPr>
            <w:tcW w:w="147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14</w:t>
            </w:r>
          </w:p>
        </w:tc>
        <w:tc>
          <w:tcPr>
            <w:tcW w:w="186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8</w:t>
            </w:r>
          </w:p>
        </w:tc>
        <w:tc>
          <w:tcPr>
            <w:tcW w:w="147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24</w:t>
            </w:r>
          </w:p>
        </w:tc>
        <w:tc>
          <w:tcPr>
            <w:tcW w:w="144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34</w:t>
            </w:r>
          </w:p>
        </w:tc>
      </w:tr>
      <w:tr w:rsidR="00EE0A2C" w:rsidRPr="000E6A11">
        <w:tc>
          <w:tcPr>
            <w:tcW w:w="162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1967</w:t>
            </w:r>
          </w:p>
        </w:tc>
        <w:tc>
          <w:tcPr>
            <w:tcW w:w="150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1973</w:t>
            </w:r>
          </w:p>
        </w:tc>
        <w:tc>
          <w:tcPr>
            <w:tcW w:w="147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13</w:t>
            </w:r>
          </w:p>
        </w:tc>
        <w:tc>
          <w:tcPr>
            <w:tcW w:w="186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7</w:t>
            </w:r>
          </w:p>
        </w:tc>
        <w:tc>
          <w:tcPr>
            <w:tcW w:w="147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23</w:t>
            </w:r>
          </w:p>
        </w:tc>
        <w:tc>
          <w:tcPr>
            <w:tcW w:w="1440" w:type="dxa"/>
          </w:tcPr>
          <w:p w:rsidR="00EE0A2C" w:rsidRPr="000E6A11" w:rsidRDefault="00EE0A2C" w:rsidP="008736D9">
            <w:pPr>
              <w:spacing w:after="0" w:line="240" w:lineRule="auto"/>
              <w:rPr>
                <w:rFonts w:ascii="Times New Roman" w:hAnsi="Times New Roman" w:cs="Times New Roman"/>
                <w:sz w:val="24"/>
              </w:rPr>
            </w:pPr>
            <w:r w:rsidRPr="000E6A11">
              <w:rPr>
                <w:rFonts w:ascii="Times New Roman" w:hAnsi="Times New Roman" w:cs="Times New Roman"/>
                <w:sz w:val="24"/>
              </w:rPr>
              <w:t>33</w:t>
            </w:r>
          </w:p>
        </w:tc>
      </w:tr>
      <w:tr w:rsidR="00EE0A2C" w:rsidRPr="000E6A11">
        <w:tc>
          <w:tcPr>
            <w:tcW w:w="1620" w:type="dxa"/>
            <w:tcBorders>
              <w:bottom w:val="double" w:sz="4" w:space="0" w:color="auto"/>
            </w:tcBorders>
          </w:tcPr>
          <w:p w:rsidR="00EE0A2C" w:rsidRPr="000E6A11" w:rsidRDefault="00EE0A2C" w:rsidP="000E6A11">
            <w:pPr>
              <w:spacing w:after="0" w:line="240" w:lineRule="auto"/>
              <w:rPr>
                <w:rFonts w:ascii="Times New Roman" w:hAnsi="Times New Roman" w:cs="Times New Roman"/>
                <w:sz w:val="24"/>
              </w:rPr>
            </w:pPr>
            <w:r>
              <w:rPr>
                <w:rFonts w:ascii="Times New Roman" w:hAnsi="Times New Roman" w:cs="Times New Roman"/>
                <w:sz w:val="24"/>
              </w:rPr>
              <w:t>1968</w:t>
            </w:r>
          </w:p>
        </w:tc>
        <w:tc>
          <w:tcPr>
            <w:tcW w:w="1500" w:type="dxa"/>
            <w:tcBorders>
              <w:bottom w:val="double" w:sz="4" w:space="0" w:color="auto"/>
            </w:tcBorders>
          </w:tcPr>
          <w:p w:rsidR="00EE0A2C" w:rsidRPr="000E6A11" w:rsidRDefault="00EE0A2C" w:rsidP="000E6A11">
            <w:pPr>
              <w:spacing w:after="0" w:line="240" w:lineRule="auto"/>
              <w:rPr>
                <w:rFonts w:ascii="Times New Roman" w:hAnsi="Times New Roman" w:cs="Times New Roman"/>
                <w:sz w:val="24"/>
              </w:rPr>
            </w:pPr>
            <w:r>
              <w:rPr>
                <w:rFonts w:ascii="Times New Roman" w:hAnsi="Times New Roman" w:cs="Times New Roman"/>
                <w:sz w:val="24"/>
              </w:rPr>
              <w:t>1974</w:t>
            </w:r>
          </w:p>
        </w:tc>
        <w:tc>
          <w:tcPr>
            <w:tcW w:w="1470" w:type="dxa"/>
            <w:tcBorders>
              <w:bottom w:val="double" w:sz="4" w:space="0" w:color="auto"/>
            </w:tcBorders>
          </w:tcPr>
          <w:p w:rsidR="00EE0A2C" w:rsidRPr="000E6A11" w:rsidRDefault="00EE0A2C" w:rsidP="000E6A11">
            <w:pPr>
              <w:spacing w:after="0" w:line="240" w:lineRule="auto"/>
              <w:rPr>
                <w:rFonts w:ascii="Times New Roman" w:hAnsi="Times New Roman" w:cs="Times New Roman"/>
                <w:sz w:val="24"/>
              </w:rPr>
            </w:pPr>
            <w:r>
              <w:rPr>
                <w:rFonts w:ascii="Times New Roman" w:hAnsi="Times New Roman" w:cs="Times New Roman"/>
                <w:sz w:val="24"/>
              </w:rPr>
              <w:t>12</w:t>
            </w:r>
          </w:p>
        </w:tc>
        <w:tc>
          <w:tcPr>
            <w:tcW w:w="1860" w:type="dxa"/>
            <w:tcBorders>
              <w:bottom w:val="double" w:sz="4" w:space="0" w:color="auto"/>
            </w:tcBorders>
          </w:tcPr>
          <w:p w:rsidR="00EE0A2C" w:rsidRPr="000E6A11" w:rsidRDefault="00EE0A2C" w:rsidP="000E6A11">
            <w:pPr>
              <w:spacing w:after="0" w:line="240" w:lineRule="auto"/>
              <w:rPr>
                <w:rFonts w:ascii="Times New Roman" w:hAnsi="Times New Roman" w:cs="Times New Roman"/>
                <w:sz w:val="24"/>
              </w:rPr>
            </w:pPr>
            <w:r>
              <w:rPr>
                <w:rFonts w:ascii="Times New Roman" w:hAnsi="Times New Roman" w:cs="Times New Roman"/>
                <w:sz w:val="24"/>
              </w:rPr>
              <w:t>6</w:t>
            </w:r>
          </w:p>
        </w:tc>
        <w:tc>
          <w:tcPr>
            <w:tcW w:w="1470" w:type="dxa"/>
            <w:tcBorders>
              <w:bottom w:val="double" w:sz="4" w:space="0" w:color="auto"/>
            </w:tcBorders>
          </w:tcPr>
          <w:p w:rsidR="00EE0A2C" w:rsidRPr="000E6A11" w:rsidRDefault="00EE0A2C" w:rsidP="000E6A11">
            <w:pPr>
              <w:spacing w:after="0" w:line="240" w:lineRule="auto"/>
              <w:rPr>
                <w:rFonts w:ascii="Times New Roman" w:hAnsi="Times New Roman" w:cs="Times New Roman"/>
                <w:sz w:val="24"/>
              </w:rPr>
            </w:pPr>
            <w:r>
              <w:rPr>
                <w:rFonts w:ascii="Times New Roman" w:hAnsi="Times New Roman" w:cs="Times New Roman"/>
                <w:sz w:val="24"/>
              </w:rPr>
              <w:t>22</w:t>
            </w:r>
          </w:p>
        </w:tc>
        <w:tc>
          <w:tcPr>
            <w:tcW w:w="1440" w:type="dxa"/>
            <w:tcBorders>
              <w:bottom w:val="double" w:sz="4" w:space="0" w:color="auto"/>
            </w:tcBorders>
          </w:tcPr>
          <w:p w:rsidR="00EE0A2C" w:rsidRPr="000E6A11" w:rsidRDefault="00EE0A2C" w:rsidP="000E6A11">
            <w:pPr>
              <w:spacing w:after="0" w:line="240" w:lineRule="auto"/>
              <w:rPr>
                <w:rFonts w:ascii="Times New Roman" w:hAnsi="Times New Roman" w:cs="Times New Roman"/>
                <w:sz w:val="24"/>
              </w:rPr>
            </w:pPr>
            <w:r>
              <w:rPr>
                <w:rFonts w:ascii="Times New Roman" w:hAnsi="Times New Roman" w:cs="Times New Roman"/>
                <w:sz w:val="24"/>
              </w:rPr>
              <w:t>32</w:t>
            </w:r>
          </w:p>
        </w:tc>
      </w:tr>
    </w:tbl>
    <w:p w:rsidR="000E6A11" w:rsidRPr="00C145BF" w:rsidRDefault="0008410B" w:rsidP="0008410B">
      <w:pPr>
        <w:spacing w:after="0" w:line="240" w:lineRule="auto"/>
        <w:jc w:val="both"/>
        <w:rPr>
          <w:rFonts w:ascii="Times New Roman" w:hAnsi="Times New Roman" w:cs="Times New Roman"/>
          <w:sz w:val="20"/>
          <w:szCs w:val="20"/>
        </w:rPr>
      </w:pPr>
      <w:r w:rsidRPr="00C145BF">
        <w:rPr>
          <w:rFonts w:ascii="Times New Roman" w:hAnsi="Times New Roman" w:cs="Times New Roman"/>
          <w:sz w:val="20"/>
          <w:szCs w:val="20"/>
        </w:rPr>
        <w:t xml:space="preserve">Note: </w:t>
      </w:r>
      <w:r w:rsidR="00C145BF" w:rsidRPr="00C145BF">
        <w:rPr>
          <w:rFonts w:ascii="Times New Roman" w:hAnsi="Times New Roman" w:cs="Times New Roman"/>
          <w:sz w:val="20"/>
          <w:szCs w:val="20"/>
        </w:rPr>
        <w:t xml:space="preserve">Anticipated </w:t>
      </w:r>
      <w:r w:rsidRPr="00C145BF">
        <w:rPr>
          <w:rFonts w:ascii="Times New Roman" w:hAnsi="Times New Roman" w:cs="Times New Roman"/>
          <w:sz w:val="20"/>
          <w:szCs w:val="20"/>
        </w:rPr>
        <w:t>grade in 1980 is approximate, depending on state laws regarding age of school entry and a child’s specific birth date.</w:t>
      </w:r>
    </w:p>
    <w:p w:rsidR="000E6A11" w:rsidRDefault="000E6A11">
      <w:pPr>
        <w:spacing w:after="0" w:line="240" w:lineRule="auto"/>
        <w:rPr>
          <w:rFonts w:ascii="Times New Roman" w:hAnsi="Times New Roman" w:cs="Times New Roman"/>
          <w:sz w:val="24"/>
        </w:rPr>
      </w:pPr>
      <w:r>
        <w:rPr>
          <w:rFonts w:ascii="Times New Roman" w:hAnsi="Times New Roman" w:cs="Times New Roman"/>
          <w:sz w:val="24"/>
        </w:rPr>
        <w:br w:type="page"/>
      </w:r>
    </w:p>
    <w:p w:rsidR="00D67CBB" w:rsidRPr="002E11B5" w:rsidRDefault="002E11B5" w:rsidP="002E11B5">
      <w:pPr>
        <w:spacing w:after="0" w:line="240" w:lineRule="auto"/>
        <w:jc w:val="center"/>
        <w:rPr>
          <w:rFonts w:ascii="Times New Roman" w:hAnsi="Times New Roman" w:cs="Times New Roman"/>
          <w:sz w:val="24"/>
        </w:rPr>
      </w:pPr>
      <w:r>
        <w:rPr>
          <w:rFonts w:ascii="Times New Roman" w:hAnsi="Times New Roman" w:cs="Times New Roman"/>
          <w:sz w:val="24"/>
        </w:rPr>
        <w:t>Table 2</w:t>
      </w:r>
      <w:r w:rsidRPr="00DB5839">
        <w:rPr>
          <w:rFonts w:ascii="Times New Roman" w:hAnsi="Times New Roman" w:cs="Times New Roman"/>
          <w:sz w:val="24"/>
        </w:rPr>
        <w:t>: Inter- and Intra-Stat</w:t>
      </w:r>
      <w:r>
        <w:rPr>
          <w:rFonts w:ascii="Times New Roman" w:hAnsi="Times New Roman" w:cs="Times New Roman"/>
          <w:sz w:val="24"/>
        </w:rPr>
        <w:t>e Mobility Patterns since Birth</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18"/>
        <w:gridCol w:w="1620"/>
        <w:gridCol w:w="1620"/>
        <w:gridCol w:w="1620"/>
      </w:tblGrid>
      <w:tr w:rsidR="002E11B5">
        <w:tc>
          <w:tcPr>
            <w:tcW w:w="4518" w:type="dxa"/>
            <w:tcBorders>
              <w:top w:val="double" w:sz="4" w:space="0" w:color="auto"/>
              <w:bottom w:val="single" w:sz="4" w:space="0" w:color="auto"/>
            </w:tcBorders>
          </w:tcPr>
          <w:p w:rsidR="002E11B5" w:rsidRDefault="002E11B5" w:rsidP="00042A1F">
            <w:pPr>
              <w:spacing w:after="0" w:line="240" w:lineRule="auto"/>
              <w:jc w:val="left"/>
              <w:rPr>
                <w:rFonts w:ascii="Times New Roman" w:hAnsi="Times New Roman" w:cs="Times New Roman"/>
              </w:rPr>
            </w:pPr>
          </w:p>
        </w:tc>
        <w:tc>
          <w:tcPr>
            <w:tcW w:w="1620" w:type="dxa"/>
            <w:tcBorders>
              <w:top w:val="double" w:sz="4" w:space="0" w:color="auto"/>
              <w:bottom w:val="single" w:sz="4" w:space="0" w:color="auto"/>
            </w:tcBorders>
          </w:tcPr>
          <w:p w:rsidR="002E11B5" w:rsidRDefault="002E11B5" w:rsidP="00042A1F">
            <w:pPr>
              <w:spacing w:after="0" w:line="240" w:lineRule="auto"/>
              <w:rPr>
                <w:rFonts w:ascii="Times New Roman" w:hAnsi="Times New Roman" w:cs="Times New Roman"/>
              </w:rPr>
            </w:pPr>
          </w:p>
          <w:p w:rsidR="002E11B5" w:rsidRDefault="002E11B5" w:rsidP="00042A1F">
            <w:pPr>
              <w:spacing w:after="0" w:line="240" w:lineRule="auto"/>
              <w:rPr>
                <w:rFonts w:ascii="Times New Roman" w:hAnsi="Times New Roman" w:cs="Times New Roman"/>
              </w:rPr>
            </w:pPr>
            <w:r>
              <w:rPr>
                <w:rFonts w:ascii="Times New Roman" w:hAnsi="Times New Roman" w:cs="Times New Roman"/>
              </w:rPr>
              <w:t>1980</w:t>
            </w:r>
          </w:p>
        </w:tc>
        <w:tc>
          <w:tcPr>
            <w:tcW w:w="1620" w:type="dxa"/>
            <w:tcBorders>
              <w:top w:val="double" w:sz="4" w:space="0" w:color="auto"/>
              <w:bottom w:val="single" w:sz="4" w:space="0" w:color="auto"/>
            </w:tcBorders>
          </w:tcPr>
          <w:p w:rsidR="002E11B5" w:rsidRDefault="002E11B5" w:rsidP="00042A1F">
            <w:pPr>
              <w:spacing w:after="0" w:line="240" w:lineRule="auto"/>
              <w:rPr>
                <w:rFonts w:ascii="Times New Roman" w:hAnsi="Times New Roman" w:cs="Times New Roman"/>
              </w:rPr>
            </w:pPr>
          </w:p>
          <w:p w:rsidR="002E11B5" w:rsidRDefault="002E11B5" w:rsidP="00042A1F">
            <w:pPr>
              <w:spacing w:after="0" w:line="240" w:lineRule="auto"/>
              <w:rPr>
                <w:rFonts w:ascii="Times New Roman" w:hAnsi="Times New Roman" w:cs="Times New Roman"/>
              </w:rPr>
            </w:pPr>
            <w:r>
              <w:rPr>
                <w:rFonts w:ascii="Times New Roman" w:hAnsi="Times New Roman" w:cs="Times New Roman"/>
              </w:rPr>
              <w:t>1990</w:t>
            </w:r>
          </w:p>
        </w:tc>
        <w:tc>
          <w:tcPr>
            <w:tcW w:w="1620" w:type="dxa"/>
            <w:tcBorders>
              <w:top w:val="double" w:sz="4" w:space="0" w:color="auto"/>
              <w:bottom w:val="single" w:sz="4" w:space="0" w:color="auto"/>
            </w:tcBorders>
          </w:tcPr>
          <w:p w:rsidR="002E11B5" w:rsidRDefault="002E11B5" w:rsidP="00042A1F">
            <w:pPr>
              <w:spacing w:after="0" w:line="240" w:lineRule="auto"/>
              <w:rPr>
                <w:rFonts w:ascii="Times New Roman" w:hAnsi="Times New Roman" w:cs="Times New Roman"/>
              </w:rPr>
            </w:pPr>
          </w:p>
          <w:p w:rsidR="002E11B5" w:rsidRDefault="002E11B5" w:rsidP="00042A1F">
            <w:pPr>
              <w:spacing w:after="0" w:line="240" w:lineRule="auto"/>
              <w:rPr>
                <w:rFonts w:ascii="Times New Roman" w:hAnsi="Times New Roman" w:cs="Times New Roman"/>
              </w:rPr>
            </w:pPr>
            <w:r>
              <w:rPr>
                <w:rFonts w:ascii="Times New Roman" w:hAnsi="Times New Roman" w:cs="Times New Roman"/>
              </w:rPr>
              <w:t>2000</w:t>
            </w:r>
          </w:p>
        </w:tc>
      </w:tr>
      <w:tr w:rsidR="002E11B5">
        <w:tc>
          <w:tcPr>
            <w:tcW w:w="9378" w:type="dxa"/>
            <w:gridSpan w:val="4"/>
            <w:tcBorders>
              <w:top w:val="single" w:sz="4" w:space="0" w:color="auto"/>
              <w:bottom w:val="single" w:sz="4" w:space="0" w:color="auto"/>
            </w:tcBorders>
          </w:tcPr>
          <w:p w:rsidR="002E11B5" w:rsidRDefault="002E11B5">
            <w:pPr>
              <w:spacing w:after="0" w:line="240" w:lineRule="auto"/>
              <w:rPr>
                <w:rFonts w:ascii="Times New Roman" w:hAnsi="Times New Roman" w:cs="Times New Roman"/>
              </w:rPr>
            </w:pPr>
          </w:p>
          <w:p w:rsidR="002E11B5" w:rsidRDefault="002E11B5">
            <w:pPr>
              <w:spacing w:after="0" w:line="240" w:lineRule="auto"/>
              <w:rPr>
                <w:rFonts w:ascii="Times New Roman" w:hAnsi="Times New Roman" w:cs="Times New Roman"/>
              </w:rPr>
            </w:pPr>
            <w:r>
              <w:rPr>
                <w:rFonts w:ascii="Times New Roman" w:hAnsi="Times New Roman" w:cs="Times New Roman"/>
              </w:rPr>
              <w:t>Census: Descriptive Statistics on Mobility</w:t>
            </w:r>
          </w:p>
        </w:tc>
      </w:tr>
      <w:tr w:rsidR="002E11B5">
        <w:tc>
          <w:tcPr>
            <w:tcW w:w="4518" w:type="dxa"/>
            <w:tcBorders>
              <w:top w:val="single" w:sz="4" w:space="0" w:color="auto"/>
              <w:bottom w:val="single" w:sz="4" w:space="0" w:color="auto"/>
            </w:tcBorders>
          </w:tcPr>
          <w:p w:rsidR="002E11B5" w:rsidRPr="00DB5839" w:rsidRDefault="002E11B5" w:rsidP="002E11B5">
            <w:pPr>
              <w:spacing w:after="0" w:line="240" w:lineRule="auto"/>
              <w:jc w:val="left"/>
              <w:rPr>
                <w:rFonts w:ascii="Times New Roman" w:hAnsi="Times New Roman" w:cs="Times New Roman"/>
                <w:sz w:val="24"/>
              </w:rPr>
            </w:pPr>
            <w:r w:rsidRPr="00DB5839">
              <w:rPr>
                <w:rFonts w:ascii="Times New Roman" w:hAnsi="Times New Roman" w:cs="Times New Roman"/>
                <w:sz w:val="24"/>
              </w:rPr>
              <w:t>Percent Remained in State since Birth</w:t>
            </w:r>
          </w:p>
          <w:p w:rsidR="002E11B5" w:rsidRDefault="002E11B5" w:rsidP="00D67CBB">
            <w:pPr>
              <w:spacing w:after="0" w:line="240" w:lineRule="auto"/>
              <w:jc w:val="left"/>
              <w:rPr>
                <w:rFonts w:ascii="Times New Roman" w:hAnsi="Times New Roman" w:cs="Times New Roman"/>
              </w:rPr>
            </w:pPr>
          </w:p>
        </w:tc>
        <w:tc>
          <w:tcPr>
            <w:tcW w:w="1620" w:type="dxa"/>
            <w:tcBorders>
              <w:top w:val="single" w:sz="4" w:space="0" w:color="auto"/>
              <w:bottom w:val="single" w:sz="4" w:space="0" w:color="auto"/>
            </w:tcBorders>
          </w:tcPr>
          <w:p w:rsidR="002E11B5" w:rsidRPr="00DB5839" w:rsidRDefault="002E11B5" w:rsidP="00C145BF">
            <w:pPr>
              <w:spacing w:after="0" w:line="240" w:lineRule="auto"/>
              <w:rPr>
                <w:rFonts w:ascii="Times New Roman" w:hAnsi="Times New Roman" w:cs="Times New Roman"/>
                <w:sz w:val="24"/>
              </w:rPr>
            </w:pPr>
            <w:r w:rsidRPr="00DB5839">
              <w:rPr>
                <w:rFonts w:ascii="Times New Roman" w:hAnsi="Times New Roman" w:cs="Times New Roman"/>
                <w:sz w:val="24"/>
              </w:rPr>
              <w:t>76.1</w:t>
            </w:r>
          </w:p>
        </w:tc>
        <w:tc>
          <w:tcPr>
            <w:tcW w:w="1620" w:type="dxa"/>
            <w:tcBorders>
              <w:top w:val="single" w:sz="4" w:space="0" w:color="auto"/>
              <w:bottom w:val="single" w:sz="4" w:space="0" w:color="auto"/>
            </w:tcBorders>
          </w:tcPr>
          <w:p w:rsidR="002E11B5" w:rsidRPr="00DB5839" w:rsidRDefault="002E11B5" w:rsidP="00C145BF">
            <w:pPr>
              <w:spacing w:after="0" w:line="240" w:lineRule="auto"/>
              <w:rPr>
                <w:rFonts w:ascii="Times New Roman" w:hAnsi="Times New Roman" w:cs="Times New Roman"/>
                <w:sz w:val="24"/>
              </w:rPr>
            </w:pPr>
            <w:r w:rsidRPr="00DB5839">
              <w:rPr>
                <w:rFonts w:ascii="Times New Roman" w:hAnsi="Times New Roman" w:cs="Times New Roman"/>
                <w:sz w:val="24"/>
              </w:rPr>
              <w:t>66.9</w:t>
            </w:r>
          </w:p>
        </w:tc>
        <w:tc>
          <w:tcPr>
            <w:tcW w:w="1620" w:type="dxa"/>
            <w:tcBorders>
              <w:top w:val="single" w:sz="4" w:space="0" w:color="auto"/>
              <w:bottom w:val="single" w:sz="4" w:space="0" w:color="auto"/>
            </w:tcBorders>
          </w:tcPr>
          <w:p w:rsidR="002E11B5" w:rsidRPr="00DB5839" w:rsidRDefault="002E11B5" w:rsidP="00C145BF">
            <w:pPr>
              <w:spacing w:after="0" w:line="240" w:lineRule="auto"/>
              <w:rPr>
                <w:rFonts w:ascii="Times New Roman" w:hAnsi="Times New Roman" w:cs="Times New Roman"/>
                <w:sz w:val="24"/>
              </w:rPr>
            </w:pPr>
            <w:r w:rsidRPr="00DB5839">
              <w:rPr>
                <w:rFonts w:ascii="Times New Roman" w:hAnsi="Times New Roman" w:cs="Times New Roman"/>
                <w:sz w:val="24"/>
              </w:rPr>
              <w:t>63.9</w:t>
            </w:r>
          </w:p>
        </w:tc>
      </w:tr>
      <w:tr w:rsidR="002E11B5">
        <w:tc>
          <w:tcPr>
            <w:tcW w:w="9378" w:type="dxa"/>
            <w:gridSpan w:val="4"/>
            <w:tcBorders>
              <w:top w:val="single" w:sz="4" w:space="0" w:color="auto"/>
              <w:bottom w:val="single" w:sz="4" w:space="0" w:color="auto"/>
            </w:tcBorders>
          </w:tcPr>
          <w:p w:rsidR="002E11B5" w:rsidRDefault="002E11B5" w:rsidP="00C145BF">
            <w:pPr>
              <w:spacing w:after="0" w:line="240" w:lineRule="auto"/>
              <w:rPr>
                <w:rFonts w:ascii="Times New Roman" w:hAnsi="Times New Roman" w:cs="Times New Roman"/>
              </w:rPr>
            </w:pPr>
          </w:p>
          <w:p w:rsidR="002E11B5" w:rsidRDefault="002E11B5" w:rsidP="00C145BF">
            <w:pPr>
              <w:spacing w:after="0" w:line="240" w:lineRule="auto"/>
              <w:rPr>
                <w:rFonts w:ascii="Times New Roman" w:hAnsi="Times New Roman" w:cs="Times New Roman"/>
              </w:rPr>
            </w:pPr>
            <w:r>
              <w:rPr>
                <w:rFonts w:ascii="Times New Roman" w:hAnsi="Times New Roman" w:cs="Times New Roman"/>
              </w:rPr>
              <w:t>NLSY79: Descriptive Statistics on Mobility</w:t>
            </w:r>
          </w:p>
        </w:tc>
      </w:tr>
      <w:tr w:rsidR="002E11B5">
        <w:tc>
          <w:tcPr>
            <w:tcW w:w="4518" w:type="dxa"/>
            <w:tcBorders>
              <w:top w:val="single" w:sz="4" w:space="0" w:color="auto"/>
            </w:tcBorders>
          </w:tcPr>
          <w:p w:rsidR="002E11B5" w:rsidRPr="00DB5839" w:rsidRDefault="002E11B5" w:rsidP="00042A1F">
            <w:pPr>
              <w:spacing w:after="0" w:line="240" w:lineRule="auto"/>
              <w:jc w:val="left"/>
              <w:rPr>
                <w:rFonts w:ascii="Times New Roman" w:hAnsi="Times New Roman" w:cs="Times New Roman"/>
                <w:sz w:val="24"/>
              </w:rPr>
            </w:pPr>
            <w:r w:rsidRPr="00DB5839">
              <w:rPr>
                <w:rFonts w:ascii="Times New Roman" w:hAnsi="Times New Roman" w:cs="Times New Roman"/>
                <w:sz w:val="24"/>
              </w:rPr>
              <w:t>Percent Remained in State since Birth</w:t>
            </w:r>
          </w:p>
          <w:p w:rsidR="002E11B5" w:rsidRPr="00DB5839" w:rsidRDefault="002E11B5" w:rsidP="00042A1F">
            <w:pPr>
              <w:spacing w:after="0" w:line="240" w:lineRule="auto"/>
              <w:jc w:val="left"/>
              <w:rPr>
                <w:rFonts w:ascii="Times New Roman" w:hAnsi="Times New Roman" w:cs="Times New Roman"/>
                <w:sz w:val="24"/>
              </w:rPr>
            </w:pPr>
          </w:p>
        </w:tc>
        <w:tc>
          <w:tcPr>
            <w:tcW w:w="1620" w:type="dxa"/>
            <w:tcBorders>
              <w:top w:val="single" w:sz="4" w:space="0" w:color="auto"/>
            </w:tcBorders>
          </w:tcPr>
          <w:p w:rsidR="002E11B5" w:rsidRPr="00DB5839" w:rsidRDefault="002E11B5" w:rsidP="00C145BF">
            <w:pPr>
              <w:spacing w:after="0" w:line="240" w:lineRule="auto"/>
              <w:rPr>
                <w:rFonts w:ascii="Times New Roman" w:hAnsi="Times New Roman" w:cs="Times New Roman"/>
                <w:sz w:val="24"/>
              </w:rPr>
            </w:pPr>
            <w:r>
              <w:rPr>
                <w:rFonts w:ascii="Times New Roman" w:hAnsi="Times New Roman" w:cs="Times New Roman"/>
                <w:sz w:val="24"/>
              </w:rPr>
              <w:t>77.1</w:t>
            </w:r>
          </w:p>
        </w:tc>
        <w:tc>
          <w:tcPr>
            <w:tcW w:w="1620" w:type="dxa"/>
            <w:tcBorders>
              <w:top w:val="single" w:sz="4" w:space="0" w:color="auto"/>
            </w:tcBorders>
          </w:tcPr>
          <w:p w:rsidR="002E11B5" w:rsidRPr="00DB5839" w:rsidRDefault="002E11B5" w:rsidP="00C145BF">
            <w:pPr>
              <w:spacing w:after="0" w:line="240" w:lineRule="auto"/>
              <w:rPr>
                <w:rFonts w:ascii="Times New Roman" w:hAnsi="Times New Roman" w:cs="Times New Roman"/>
                <w:sz w:val="24"/>
              </w:rPr>
            </w:pPr>
            <w:r>
              <w:rPr>
                <w:rFonts w:ascii="Times New Roman" w:hAnsi="Times New Roman" w:cs="Times New Roman"/>
                <w:sz w:val="24"/>
              </w:rPr>
              <w:t>67.5</w:t>
            </w:r>
          </w:p>
        </w:tc>
        <w:tc>
          <w:tcPr>
            <w:tcW w:w="1620" w:type="dxa"/>
            <w:tcBorders>
              <w:top w:val="single" w:sz="4" w:space="0" w:color="auto"/>
            </w:tcBorders>
          </w:tcPr>
          <w:p w:rsidR="002E11B5" w:rsidRPr="00DB5839" w:rsidRDefault="002E11B5" w:rsidP="00C145BF">
            <w:pPr>
              <w:spacing w:after="0" w:line="240" w:lineRule="auto"/>
              <w:rPr>
                <w:rFonts w:ascii="Times New Roman" w:hAnsi="Times New Roman" w:cs="Times New Roman"/>
                <w:sz w:val="24"/>
              </w:rPr>
            </w:pPr>
            <w:r>
              <w:rPr>
                <w:rFonts w:ascii="Times New Roman" w:hAnsi="Times New Roman" w:cs="Times New Roman"/>
                <w:sz w:val="24"/>
              </w:rPr>
              <w:t>65.4</w:t>
            </w:r>
          </w:p>
        </w:tc>
      </w:tr>
      <w:tr w:rsidR="002E11B5">
        <w:tc>
          <w:tcPr>
            <w:tcW w:w="4518" w:type="dxa"/>
            <w:tcBorders>
              <w:bottom w:val="single" w:sz="4" w:space="0" w:color="auto"/>
            </w:tcBorders>
          </w:tcPr>
          <w:p w:rsidR="002E11B5" w:rsidRPr="00DB5839" w:rsidRDefault="002E11B5" w:rsidP="00042A1F">
            <w:pPr>
              <w:spacing w:after="0" w:line="240" w:lineRule="auto"/>
              <w:jc w:val="left"/>
              <w:rPr>
                <w:rFonts w:ascii="Times New Roman" w:hAnsi="Times New Roman" w:cs="Times New Roman"/>
                <w:sz w:val="24"/>
              </w:rPr>
            </w:pPr>
            <w:r w:rsidRPr="00DB5839">
              <w:rPr>
                <w:rFonts w:ascii="Times New Roman" w:hAnsi="Times New Roman" w:cs="Times New Roman"/>
                <w:sz w:val="24"/>
              </w:rPr>
              <w:t>Percent within 60 Miles of Birth County among Those in Same State Since Birth</w:t>
            </w:r>
          </w:p>
        </w:tc>
        <w:tc>
          <w:tcPr>
            <w:tcW w:w="1620" w:type="dxa"/>
            <w:tcBorders>
              <w:bottom w:val="single" w:sz="4" w:space="0" w:color="auto"/>
            </w:tcBorders>
          </w:tcPr>
          <w:p w:rsidR="002E11B5" w:rsidRPr="00DB5839" w:rsidRDefault="002E11B5" w:rsidP="00C145BF">
            <w:pPr>
              <w:spacing w:after="0" w:line="240" w:lineRule="auto"/>
              <w:rPr>
                <w:rFonts w:ascii="Times New Roman" w:hAnsi="Times New Roman" w:cs="Times New Roman"/>
                <w:sz w:val="24"/>
              </w:rPr>
            </w:pPr>
            <w:r>
              <w:rPr>
                <w:rFonts w:ascii="Times New Roman" w:hAnsi="Times New Roman" w:cs="Times New Roman"/>
                <w:sz w:val="24"/>
              </w:rPr>
              <w:t>86.1</w:t>
            </w:r>
          </w:p>
        </w:tc>
        <w:tc>
          <w:tcPr>
            <w:tcW w:w="1620" w:type="dxa"/>
            <w:tcBorders>
              <w:bottom w:val="single" w:sz="4" w:space="0" w:color="auto"/>
            </w:tcBorders>
          </w:tcPr>
          <w:p w:rsidR="002E11B5" w:rsidRPr="00DB5839" w:rsidRDefault="002E11B5" w:rsidP="00C145BF">
            <w:pPr>
              <w:spacing w:after="0" w:line="240" w:lineRule="auto"/>
              <w:rPr>
                <w:rFonts w:ascii="Times New Roman" w:hAnsi="Times New Roman" w:cs="Times New Roman"/>
                <w:sz w:val="24"/>
              </w:rPr>
            </w:pPr>
            <w:r>
              <w:rPr>
                <w:rFonts w:ascii="Times New Roman" w:hAnsi="Times New Roman" w:cs="Times New Roman"/>
                <w:sz w:val="24"/>
              </w:rPr>
              <w:t>82.7</w:t>
            </w:r>
          </w:p>
        </w:tc>
        <w:tc>
          <w:tcPr>
            <w:tcW w:w="1620" w:type="dxa"/>
            <w:tcBorders>
              <w:bottom w:val="single" w:sz="4" w:space="0" w:color="auto"/>
            </w:tcBorders>
          </w:tcPr>
          <w:p w:rsidR="002E11B5" w:rsidRPr="00DB5839" w:rsidRDefault="002E11B5" w:rsidP="00C145BF">
            <w:pPr>
              <w:spacing w:after="0" w:line="240" w:lineRule="auto"/>
              <w:rPr>
                <w:rFonts w:ascii="Times New Roman" w:hAnsi="Times New Roman" w:cs="Times New Roman"/>
                <w:sz w:val="24"/>
              </w:rPr>
            </w:pPr>
            <w:r>
              <w:rPr>
                <w:rFonts w:ascii="Times New Roman" w:hAnsi="Times New Roman" w:cs="Times New Roman"/>
                <w:sz w:val="24"/>
              </w:rPr>
              <w:t>80.8</w:t>
            </w:r>
          </w:p>
        </w:tc>
      </w:tr>
      <w:tr w:rsidR="00A430C8">
        <w:tc>
          <w:tcPr>
            <w:tcW w:w="9378" w:type="dxa"/>
            <w:gridSpan w:val="4"/>
            <w:tcBorders>
              <w:top w:val="single" w:sz="4" w:space="0" w:color="auto"/>
              <w:bottom w:val="single" w:sz="4" w:space="0" w:color="auto"/>
            </w:tcBorders>
          </w:tcPr>
          <w:p w:rsidR="00A430C8" w:rsidRDefault="00A430C8" w:rsidP="00BB7217">
            <w:pPr>
              <w:spacing w:after="0" w:line="240" w:lineRule="auto"/>
              <w:rPr>
                <w:rFonts w:ascii="Times New Roman" w:hAnsi="Times New Roman" w:cs="Times New Roman"/>
              </w:rPr>
            </w:pPr>
          </w:p>
          <w:p w:rsidR="00A430C8" w:rsidRDefault="00A430C8" w:rsidP="00A430C8">
            <w:pPr>
              <w:spacing w:after="0" w:line="240" w:lineRule="auto"/>
              <w:rPr>
                <w:rFonts w:ascii="Times New Roman" w:hAnsi="Times New Roman" w:cs="Times New Roman"/>
                <w:sz w:val="24"/>
              </w:rPr>
            </w:pPr>
            <w:r>
              <w:rPr>
                <w:rFonts w:ascii="Times New Roman" w:hAnsi="Times New Roman" w:cs="Times New Roman"/>
              </w:rPr>
              <w:t>NLSY79 Regression Results: State Outmigration</w:t>
            </w:r>
          </w:p>
        </w:tc>
      </w:tr>
      <w:tr w:rsidR="00A430C8">
        <w:tc>
          <w:tcPr>
            <w:tcW w:w="4518" w:type="dxa"/>
            <w:tcBorders>
              <w:top w:val="single" w:sz="4" w:space="0" w:color="auto"/>
            </w:tcBorders>
          </w:tcPr>
          <w:p w:rsidR="00A430C8" w:rsidRDefault="00A430C8" w:rsidP="00BB7217">
            <w:pPr>
              <w:spacing w:after="0" w:line="240" w:lineRule="auto"/>
              <w:jc w:val="left"/>
              <w:rPr>
                <w:rFonts w:ascii="Times New Roman" w:hAnsi="Times New Roman" w:cs="Times New Roman"/>
              </w:rPr>
            </w:pPr>
            <w:r>
              <w:rPr>
                <w:rFonts w:ascii="Times New Roman" w:hAnsi="Times New Roman" w:cs="Times New Roman"/>
              </w:rPr>
              <w:t>Preschool Post 1969*Coverage Rate</w:t>
            </w:r>
          </w:p>
        </w:tc>
        <w:tc>
          <w:tcPr>
            <w:tcW w:w="1620" w:type="dxa"/>
            <w:tcBorders>
              <w:top w:val="single" w:sz="4" w:space="0" w:color="auto"/>
            </w:tcBorders>
          </w:tcPr>
          <w:p w:rsidR="00A430C8" w:rsidRDefault="00D27B5D" w:rsidP="00BB7217">
            <w:pPr>
              <w:spacing w:after="0" w:line="240" w:lineRule="auto"/>
              <w:rPr>
                <w:rFonts w:ascii="Times New Roman" w:hAnsi="Times New Roman" w:cs="Times New Roman"/>
              </w:rPr>
            </w:pPr>
            <w:r>
              <w:rPr>
                <w:rFonts w:ascii="Times New Roman" w:hAnsi="Times New Roman" w:cs="Times New Roman"/>
              </w:rPr>
              <w:t>0.021</w:t>
            </w:r>
          </w:p>
        </w:tc>
        <w:tc>
          <w:tcPr>
            <w:tcW w:w="1620" w:type="dxa"/>
            <w:tcBorders>
              <w:top w:val="single" w:sz="4" w:space="0" w:color="auto"/>
            </w:tcBorders>
          </w:tcPr>
          <w:p w:rsidR="00A430C8" w:rsidRDefault="00D27B5D" w:rsidP="00BB7217">
            <w:pPr>
              <w:spacing w:after="0" w:line="240" w:lineRule="auto"/>
              <w:rPr>
                <w:rFonts w:ascii="Times New Roman" w:hAnsi="Times New Roman" w:cs="Times New Roman"/>
              </w:rPr>
            </w:pPr>
            <w:r>
              <w:rPr>
                <w:rFonts w:ascii="Times New Roman" w:hAnsi="Times New Roman" w:cs="Times New Roman"/>
              </w:rPr>
              <w:t>-0.032</w:t>
            </w:r>
          </w:p>
        </w:tc>
        <w:tc>
          <w:tcPr>
            <w:tcW w:w="1620" w:type="dxa"/>
            <w:tcBorders>
              <w:top w:val="single" w:sz="4" w:space="0" w:color="auto"/>
            </w:tcBorders>
          </w:tcPr>
          <w:p w:rsidR="00A430C8" w:rsidRDefault="00D27B5D" w:rsidP="00BB7217">
            <w:pPr>
              <w:spacing w:after="0" w:line="240" w:lineRule="auto"/>
              <w:rPr>
                <w:rFonts w:ascii="Times New Roman" w:hAnsi="Times New Roman" w:cs="Times New Roman"/>
              </w:rPr>
            </w:pPr>
            <w:r>
              <w:rPr>
                <w:rFonts w:ascii="Times New Roman" w:hAnsi="Times New Roman" w:cs="Times New Roman"/>
              </w:rPr>
              <w:t>-0.048</w:t>
            </w:r>
          </w:p>
        </w:tc>
      </w:tr>
      <w:tr w:rsidR="00A430C8">
        <w:tc>
          <w:tcPr>
            <w:tcW w:w="4518" w:type="dxa"/>
          </w:tcPr>
          <w:p w:rsidR="00A430C8" w:rsidRDefault="00A430C8" w:rsidP="00BB7217">
            <w:pPr>
              <w:spacing w:after="0" w:line="240" w:lineRule="auto"/>
              <w:jc w:val="left"/>
              <w:rPr>
                <w:rFonts w:ascii="Times New Roman" w:hAnsi="Times New Roman" w:cs="Times New Roman"/>
              </w:rPr>
            </w:pPr>
          </w:p>
        </w:tc>
        <w:tc>
          <w:tcPr>
            <w:tcW w:w="1620" w:type="dxa"/>
          </w:tcPr>
          <w:p w:rsidR="00A430C8" w:rsidRDefault="00D27B5D" w:rsidP="00BB7217">
            <w:pPr>
              <w:spacing w:after="0" w:line="240" w:lineRule="auto"/>
              <w:rPr>
                <w:rFonts w:ascii="Times New Roman" w:hAnsi="Times New Roman" w:cs="Times New Roman"/>
              </w:rPr>
            </w:pPr>
            <w:r>
              <w:rPr>
                <w:rFonts w:ascii="Times New Roman" w:hAnsi="Times New Roman" w:cs="Times New Roman"/>
              </w:rPr>
              <w:t>(0.048</w:t>
            </w:r>
            <w:r w:rsidR="00A430C8">
              <w:rPr>
                <w:rFonts w:ascii="Times New Roman" w:hAnsi="Times New Roman" w:cs="Times New Roman"/>
              </w:rPr>
              <w:t>)</w:t>
            </w:r>
          </w:p>
        </w:tc>
        <w:tc>
          <w:tcPr>
            <w:tcW w:w="1620" w:type="dxa"/>
          </w:tcPr>
          <w:p w:rsidR="00A430C8" w:rsidRDefault="00D27B5D" w:rsidP="00A430C8">
            <w:pPr>
              <w:spacing w:after="0" w:line="240" w:lineRule="auto"/>
              <w:rPr>
                <w:rFonts w:ascii="Times New Roman" w:hAnsi="Times New Roman" w:cs="Times New Roman"/>
              </w:rPr>
            </w:pPr>
            <w:r>
              <w:rPr>
                <w:rFonts w:ascii="Times New Roman" w:hAnsi="Times New Roman" w:cs="Times New Roman"/>
              </w:rPr>
              <w:t>(0.054</w:t>
            </w:r>
            <w:r w:rsidR="00A430C8">
              <w:rPr>
                <w:rFonts w:ascii="Times New Roman" w:hAnsi="Times New Roman" w:cs="Times New Roman"/>
              </w:rPr>
              <w:t>)</w:t>
            </w:r>
          </w:p>
        </w:tc>
        <w:tc>
          <w:tcPr>
            <w:tcW w:w="1620" w:type="dxa"/>
          </w:tcPr>
          <w:p w:rsidR="00A430C8" w:rsidRDefault="00D27B5D" w:rsidP="00BB7217">
            <w:pPr>
              <w:spacing w:after="0" w:line="240" w:lineRule="auto"/>
              <w:rPr>
                <w:rFonts w:ascii="Times New Roman" w:hAnsi="Times New Roman" w:cs="Times New Roman"/>
              </w:rPr>
            </w:pPr>
            <w:r>
              <w:rPr>
                <w:rFonts w:ascii="Times New Roman" w:hAnsi="Times New Roman" w:cs="Times New Roman"/>
              </w:rPr>
              <w:t>(0.073</w:t>
            </w:r>
            <w:r w:rsidR="00A430C8">
              <w:rPr>
                <w:rFonts w:ascii="Times New Roman" w:hAnsi="Times New Roman" w:cs="Times New Roman"/>
              </w:rPr>
              <w:t>)</w:t>
            </w:r>
          </w:p>
        </w:tc>
      </w:tr>
      <w:tr w:rsidR="00A430C8">
        <w:tc>
          <w:tcPr>
            <w:tcW w:w="4518" w:type="dxa"/>
            <w:tcBorders>
              <w:bottom w:val="single" w:sz="4" w:space="0" w:color="auto"/>
            </w:tcBorders>
          </w:tcPr>
          <w:p w:rsidR="00A430C8" w:rsidRDefault="00A430C8" w:rsidP="00BB7217">
            <w:pPr>
              <w:spacing w:after="0" w:line="240" w:lineRule="auto"/>
              <w:jc w:val="left"/>
              <w:rPr>
                <w:rFonts w:ascii="Times New Roman" w:hAnsi="Times New Roman" w:cs="Times New Roman"/>
              </w:rPr>
            </w:pPr>
          </w:p>
          <w:p w:rsidR="00A430C8" w:rsidRDefault="00A430C8" w:rsidP="00BB7217">
            <w:pPr>
              <w:spacing w:after="0" w:line="240" w:lineRule="auto"/>
              <w:jc w:val="left"/>
              <w:rPr>
                <w:rFonts w:ascii="Times New Roman" w:hAnsi="Times New Roman" w:cs="Times New Roman"/>
              </w:rPr>
            </w:pPr>
            <w:r>
              <w:rPr>
                <w:rFonts w:ascii="Times New Roman" w:hAnsi="Times New Roman" w:cs="Times New Roman"/>
              </w:rPr>
              <w:t>Number of Observations</w:t>
            </w:r>
          </w:p>
        </w:tc>
        <w:tc>
          <w:tcPr>
            <w:tcW w:w="1620" w:type="dxa"/>
            <w:tcBorders>
              <w:bottom w:val="single" w:sz="4" w:space="0" w:color="auto"/>
            </w:tcBorders>
          </w:tcPr>
          <w:p w:rsidR="00A430C8" w:rsidRDefault="00A430C8" w:rsidP="00BB7217">
            <w:pPr>
              <w:spacing w:after="0" w:line="240" w:lineRule="auto"/>
              <w:rPr>
                <w:rFonts w:ascii="Times New Roman" w:hAnsi="Times New Roman" w:cs="Times New Roman"/>
              </w:rPr>
            </w:pPr>
          </w:p>
          <w:p w:rsidR="00A430C8" w:rsidRDefault="00A430C8" w:rsidP="00BB7217">
            <w:pPr>
              <w:spacing w:after="0" w:line="240" w:lineRule="auto"/>
              <w:rPr>
                <w:rFonts w:ascii="Times New Roman" w:hAnsi="Times New Roman" w:cs="Times New Roman"/>
              </w:rPr>
            </w:pPr>
            <w:r>
              <w:rPr>
                <w:rFonts w:ascii="Times New Roman" w:hAnsi="Times New Roman" w:cs="Times New Roman"/>
              </w:rPr>
              <w:t>9,432</w:t>
            </w:r>
          </w:p>
        </w:tc>
        <w:tc>
          <w:tcPr>
            <w:tcW w:w="1620" w:type="dxa"/>
            <w:tcBorders>
              <w:bottom w:val="single" w:sz="4" w:space="0" w:color="auto"/>
            </w:tcBorders>
          </w:tcPr>
          <w:p w:rsidR="00A430C8" w:rsidRDefault="00A430C8" w:rsidP="00BB7217">
            <w:pPr>
              <w:spacing w:after="0" w:line="240" w:lineRule="auto"/>
              <w:rPr>
                <w:rFonts w:ascii="Times New Roman" w:hAnsi="Times New Roman" w:cs="Times New Roman"/>
              </w:rPr>
            </w:pPr>
          </w:p>
          <w:p w:rsidR="00A430C8" w:rsidRDefault="00A430C8" w:rsidP="00BB7217">
            <w:pPr>
              <w:spacing w:after="0" w:line="240" w:lineRule="auto"/>
              <w:rPr>
                <w:rFonts w:ascii="Times New Roman" w:hAnsi="Times New Roman" w:cs="Times New Roman"/>
              </w:rPr>
            </w:pPr>
            <w:r>
              <w:rPr>
                <w:rFonts w:ascii="Times New Roman" w:hAnsi="Times New Roman" w:cs="Times New Roman"/>
              </w:rPr>
              <w:t>8,215</w:t>
            </w:r>
          </w:p>
        </w:tc>
        <w:tc>
          <w:tcPr>
            <w:tcW w:w="1620" w:type="dxa"/>
            <w:tcBorders>
              <w:bottom w:val="single" w:sz="4" w:space="0" w:color="auto"/>
            </w:tcBorders>
          </w:tcPr>
          <w:p w:rsidR="00A430C8" w:rsidRDefault="00A430C8" w:rsidP="00BB7217">
            <w:pPr>
              <w:spacing w:after="0" w:line="240" w:lineRule="auto"/>
              <w:rPr>
                <w:rFonts w:ascii="Times New Roman" w:hAnsi="Times New Roman" w:cs="Times New Roman"/>
              </w:rPr>
            </w:pPr>
          </w:p>
          <w:p w:rsidR="00A430C8" w:rsidRDefault="00A430C8" w:rsidP="00BB7217">
            <w:pPr>
              <w:spacing w:after="0" w:line="240" w:lineRule="auto"/>
              <w:rPr>
                <w:rFonts w:ascii="Times New Roman" w:hAnsi="Times New Roman" w:cs="Times New Roman"/>
              </w:rPr>
            </w:pPr>
            <w:r>
              <w:rPr>
                <w:rFonts w:ascii="Times New Roman" w:hAnsi="Times New Roman" w:cs="Times New Roman"/>
              </w:rPr>
              <w:t>6,297</w:t>
            </w:r>
          </w:p>
        </w:tc>
      </w:tr>
      <w:tr w:rsidR="00A430C8">
        <w:tc>
          <w:tcPr>
            <w:tcW w:w="9378" w:type="dxa"/>
            <w:gridSpan w:val="4"/>
            <w:tcBorders>
              <w:top w:val="single" w:sz="4" w:space="0" w:color="auto"/>
              <w:bottom w:val="single" w:sz="4" w:space="0" w:color="auto"/>
            </w:tcBorders>
          </w:tcPr>
          <w:p w:rsidR="00A430C8" w:rsidRDefault="00A430C8">
            <w:pPr>
              <w:spacing w:after="0" w:line="240" w:lineRule="auto"/>
              <w:rPr>
                <w:rFonts w:ascii="Times New Roman" w:hAnsi="Times New Roman" w:cs="Times New Roman"/>
              </w:rPr>
            </w:pPr>
          </w:p>
          <w:p w:rsidR="00A430C8" w:rsidRDefault="00A430C8" w:rsidP="00A430C8">
            <w:pPr>
              <w:spacing w:after="0" w:line="240" w:lineRule="auto"/>
              <w:rPr>
                <w:rFonts w:ascii="Times New Roman" w:hAnsi="Times New Roman" w:cs="Times New Roman"/>
              </w:rPr>
            </w:pPr>
            <w:r>
              <w:rPr>
                <w:rFonts w:ascii="Times New Roman" w:hAnsi="Times New Roman" w:cs="Times New Roman"/>
              </w:rPr>
              <w:t>NLSY79 Regression Results: Inter-County Moves Greater than 60 Miles</w:t>
            </w:r>
          </w:p>
        </w:tc>
      </w:tr>
      <w:tr w:rsidR="00A430C8">
        <w:tc>
          <w:tcPr>
            <w:tcW w:w="4518" w:type="dxa"/>
            <w:tcBorders>
              <w:top w:val="single" w:sz="4" w:space="0" w:color="auto"/>
            </w:tcBorders>
          </w:tcPr>
          <w:p w:rsidR="00A430C8" w:rsidRDefault="00A430C8" w:rsidP="00042A1F">
            <w:pPr>
              <w:spacing w:after="0" w:line="240" w:lineRule="auto"/>
              <w:jc w:val="left"/>
              <w:rPr>
                <w:rFonts w:ascii="Times New Roman" w:hAnsi="Times New Roman" w:cs="Times New Roman"/>
              </w:rPr>
            </w:pPr>
            <w:r>
              <w:rPr>
                <w:rFonts w:ascii="Times New Roman" w:hAnsi="Times New Roman" w:cs="Times New Roman"/>
              </w:rPr>
              <w:t>Preschool Post 1969*Coverage Rate</w:t>
            </w:r>
          </w:p>
        </w:tc>
        <w:tc>
          <w:tcPr>
            <w:tcW w:w="1620" w:type="dxa"/>
            <w:tcBorders>
              <w:top w:val="single" w:sz="4" w:space="0" w:color="auto"/>
            </w:tcBorders>
          </w:tcPr>
          <w:p w:rsidR="00A430C8" w:rsidRDefault="00D27B5D">
            <w:pPr>
              <w:spacing w:after="0" w:line="240" w:lineRule="auto"/>
              <w:rPr>
                <w:rFonts w:ascii="Times New Roman" w:hAnsi="Times New Roman" w:cs="Times New Roman"/>
              </w:rPr>
            </w:pPr>
            <w:r>
              <w:rPr>
                <w:rFonts w:ascii="Times New Roman" w:hAnsi="Times New Roman" w:cs="Times New Roman"/>
              </w:rPr>
              <w:t>0.011</w:t>
            </w:r>
          </w:p>
        </w:tc>
        <w:tc>
          <w:tcPr>
            <w:tcW w:w="1620" w:type="dxa"/>
            <w:tcBorders>
              <w:top w:val="single" w:sz="4" w:space="0" w:color="auto"/>
            </w:tcBorders>
          </w:tcPr>
          <w:p w:rsidR="00A430C8" w:rsidRDefault="00D97ADC">
            <w:pPr>
              <w:spacing w:after="0" w:line="240" w:lineRule="auto"/>
              <w:rPr>
                <w:rFonts w:ascii="Times New Roman" w:hAnsi="Times New Roman" w:cs="Times New Roman"/>
              </w:rPr>
            </w:pPr>
            <w:r>
              <w:rPr>
                <w:rFonts w:ascii="Times New Roman" w:hAnsi="Times New Roman" w:cs="Times New Roman"/>
              </w:rPr>
              <w:t>-0.013</w:t>
            </w:r>
          </w:p>
        </w:tc>
        <w:tc>
          <w:tcPr>
            <w:tcW w:w="1620" w:type="dxa"/>
            <w:tcBorders>
              <w:top w:val="single" w:sz="4" w:space="0" w:color="auto"/>
            </w:tcBorders>
          </w:tcPr>
          <w:p w:rsidR="00A430C8" w:rsidRDefault="00D97ADC">
            <w:pPr>
              <w:spacing w:after="0" w:line="240" w:lineRule="auto"/>
              <w:rPr>
                <w:rFonts w:ascii="Times New Roman" w:hAnsi="Times New Roman" w:cs="Times New Roman"/>
              </w:rPr>
            </w:pPr>
            <w:r>
              <w:rPr>
                <w:rFonts w:ascii="Times New Roman" w:hAnsi="Times New Roman" w:cs="Times New Roman"/>
              </w:rPr>
              <w:t>-0.018</w:t>
            </w:r>
          </w:p>
        </w:tc>
      </w:tr>
      <w:tr w:rsidR="00A430C8">
        <w:tc>
          <w:tcPr>
            <w:tcW w:w="4518" w:type="dxa"/>
          </w:tcPr>
          <w:p w:rsidR="00A430C8" w:rsidRDefault="00A430C8" w:rsidP="00042A1F">
            <w:pPr>
              <w:spacing w:after="0" w:line="240" w:lineRule="auto"/>
              <w:jc w:val="left"/>
              <w:rPr>
                <w:rFonts w:ascii="Times New Roman" w:hAnsi="Times New Roman" w:cs="Times New Roman"/>
              </w:rPr>
            </w:pPr>
          </w:p>
        </w:tc>
        <w:tc>
          <w:tcPr>
            <w:tcW w:w="1620" w:type="dxa"/>
          </w:tcPr>
          <w:p w:rsidR="00A430C8" w:rsidRDefault="00A430C8" w:rsidP="00A430C8">
            <w:pPr>
              <w:spacing w:after="0" w:line="240" w:lineRule="auto"/>
              <w:rPr>
                <w:rFonts w:ascii="Times New Roman" w:hAnsi="Times New Roman" w:cs="Times New Roman"/>
              </w:rPr>
            </w:pPr>
            <w:r>
              <w:rPr>
                <w:rFonts w:ascii="Times New Roman" w:hAnsi="Times New Roman" w:cs="Times New Roman"/>
              </w:rPr>
              <w:t>(0.033)</w:t>
            </w:r>
          </w:p>
        </w:tc>
        <w:tc>
          <w:tcPr>
            <w:tcW w:w="1620" w:type="dxa"/>
          </w:tcPr>
          <w:p w:rsidR="00A430C8" w:rsidRDefault="00D97ADC">
            <w:pPr>
              <w:spacing w:after="0" w:line="240" w:lineRule="auto"/>
              <w:rPr>
                <w:rFonts w:ascii="Times New Roman" w:hAnsi="Times New Roman" w:cs="Times New Roman"/>
              </w:rPr>
            </w:pPr>
            <w:r>
              <w:rPr>
                <w:rFonts w:ascii="Times New Roman" w:hAnsi="Times New Roman" w:cs="Times New Roman"/>
              </w:rPr>
              <w:t>(0.051</w:t>
            </w:r>
            <w:r w:rsidR="00A430C8">
              <w:rPr>
                <w:rFonts w:ascii="Times New Roman" w:hAnsi="Times New Roman" w:cs="Times New Roman"/>
              </w:rPr>
              <w:t>)</w:t>
            </w:r>
          </w:p>
        </w:tc>
        <w:tc>
          <w:tcPr>
            <w:tcW w:w="1620" w:type="dxa"/>
          </w:tcPr>
          <w:p w:rsidR="00A430C8" w:rsidRDefault="00A430C8">
            <w:pPr>
              <w:spacing w:after="0" w:line="240" w:lineRule="auto"/>
              <w:rPr>
                <w:rFonts w:ascii="Times New Roman" w:hAnsi="Times New Roman" w:cs="Times New Roman"/>
              </w:rPr>
            </w:pPr>
            <w:r>
              <w:rPr>
                <w:rFonts w:ascii="Times New Roman" w:hAnsi="Times New Roman" w:cs="Times New Roman"/>
              </w:rPr>
              <w:t>(0.067)</w:t>
            </w:r>
          </w:p>
        </w:tc>
      </w:tr>
      <w:tr w:rsidR="00A430C8">
        <w:tc>
          <w:tcPr>
            <w:tcW w:w="4518" w:type="dxa"/>
            <w:tcBorders>
              <w:bottom w:val="double" w:sz="4" w:space="0" w:color="auto"/>
            </w:tcBorders>
          </w:tcPr>
          <w:p w:rsidR="00A430C8" w:rsidRDefault="00A430C8" w:rsidP="00042A1F">
            <w:pPr>
              <w:spacing w:after="0" w:line="240" w:lineRule="auto"/>
              <w:jc w:val="left"/>
              <w:rPr>
                <w:rFonts w:ascii="Times New Roman" w:hAnsi="Times New Roman" w:cs="Times New Roman"/>
              </w:rPr>
            </w:pPr>
          </w:p>
          <w:p w:rsidR="00A430C8" w:rsidRDefault="00A430C8" w:rsidP="00042A1F">
            <w:pPr>
              <w:spacing w:after="0" w:line="240" w:lineRule="auto"/>
              <w:jc w:val="left"/>
              <w:rPr>
                <w:rFonts w:ascii="Times New Roman" w:hAnsi="Times New Roman" w:cs="Times New Roman"/>
              </w:rPr>
            </w:pPr>
            <w:r>
              <w:rPr>
                <w:rFonts w:ascii="Times New Roman" w:hAnsi="Times New Roman" w:cs="Times New Roman"/>
              </w:rPr>
              <w:t>Number of Observations</w:t>
            </w:r>
          </w:p>
        </w:tc>
        <w:tc>
          <w:tcPr>
            <w:tcW w:w="1620" w:type="dxa"/>
            <w:tcBorders>
              <w:bottom w:val="double" w:sz="4" w:space="0" w:color="auto"/>
            </w:tcBorders>
          </w:tcPr>
          <w:p w:rsidR="00A430C8" w:rsidRDefault="00A430C8">
            <w:pPr>
              <w:spacing w:after="0" w:line="240" w:lineRule="auto"/>
              <w:rPr>
                <w:rFonts w:ascii="Times New Roman" w:hAnsi="Times New Roman" w:cs="Times New Roman"/>
              </w:rPr>
            </w:pPr>
          </w:p>
          <w:p w:rsidR="00A430C8" w:rsidRDefault="00A430C8">
            <w:pPr>
              <w:spacing w:after="0" w:line="240" w:lineRule="auto"/>
              <w:rPr>
                <w:rFonts w:ascii="Times New Roman" w:hAnsi="Times New Roman" w:cs="Times New Roman"/>
              </w:rPr>
            </w:pPr>
            <w:r>
              <w:rPr>
                <w:rFonts w:ascii="Times New Roman" w:hAnsi="Times New Roman" w:cs="Times New Roman"/>
              </w:rPr>
              <w:t>7,227</w:t>
            </w:r>
          </w:p>
        </w:tc>
        <w:tc>
          <w:tcPr>
            <w:tcW w:w="1620" w:type="dxa"/>
            <w:tcBorders>
              <w:bottom w:val="double" w:sz="4" w:space="0" w:color="auto"/>
            </w:tcBorders>
          </w:tcPr>
          <w:p w:rsidR="00A430C8" w:rsidRDefault="00A430C8">
            <w:pPr>
              <w:spacing w:after="0" w:line="240" w:lineRule="auto"/>
              <w:rPr>
                <w:rFonts w:ascii="Times New Roman" w:hAnsi="Times New Roman" w:cs="Times New Roman"/>
              </w:rPr>
            </w:pPr>
          </w:p>
          <w:p w:rsidR="00A430C8" w:rsidRDefault="00A430C8">
            <w:pPr>
              <w:spacing w:after="0" w:line="240" w:lineRule="auto"/>
              <w:rPr>
                <w:rFonts w:ascii="Times New Roman" w:hAnsi="Times New Roman" w:cs="Times New Roman"/>
              </w:rPr>
            </w:pPr>
            <w:r>
              <w:rPr>
                <w:rFonts w:ascii="Times New Roman" w:hAnsi="Times New Roman" w:cs="Times New Roman"/>
              </w:rPr>
              <w:t>5,622</w:t>
            </w:r>
          </w:p>
        </w:tc>
        <w:tc>
          <w:tcPr>
            <w:tcW w:w="1620" w:type="dxa"/>
            <w:tcBorders>
              <w:bottom w:val="double" w:sz="4" w:space="0" w:color="auto"/>
            </w:tcBorders>
          </w:tcPr>
          <w:p w:rsidR="00A430C8" w:rsidRDefault="00A430C8">
            <w:pPr>
              <w:spacing w:after="0" w:line="240" w:lineRule="auto"/>
              <w:rPr>
                <w:rFonts w:ascii="Times New Roman" w:hAnsi="Times New Roman" w:cs="Times New Roman"/>
              </w:rPr>
            </w:pPr>
          </w:p>
          <w:p w:rsidR="00A430C8" w:rsidRDefault="00A430C8">
            <w:pPr>
              <w:spacing w:after="0" w:line="240" w:lineRule="auto"/>
              <w:rPr>
                <w:rFonts w:ascii="Times New Roman" w:hAnsi="Times New Roman" w:cs="Times New Roman"/>
              </w:rPr>
            </w:pPr>
            <w:r>
              <w:rPr>
                <w:rFonts w:ascii="Times New Roman" w:hAnsi="Times New Roman" w:cs="Times New Roman"/>
              </w:rPr>
              <w:t>4,184</w:t>
            </w:r>
          </w:p>
        </w:tc>
      </w:tr>
    </w:tbl>
    <w:p w:rsidR="002C54EF" w:rsidRPr="00C145BF" w:rsidRDefault="002E11B5" w:rsidP="002C54EF">
      <w:pPr>
        <w:spacing w:after="0" w:line="240" w:lineRule="auto"/>
        <w:jc w:val="both"/>
        <w:rPr>
          <w:rFonts w:ascii="Times New Roman" w:hAnsi="Times New Roman" w:cs="Times New Roman"/>
          <w:sz w:val="20"/>
          <w:szCs w:val="20"/>
        </w:rPr>
      </w:pPr>
      <w:r w:rsidRPr="00C145BF">
        <w:rPr>
          <w:rFonts w:ascii="Times New Roman" w:hAnsi="Times New Roman" w:cs="Times New Roman"/>
          <w:sz w:val="20"/>
          <w:szCs w:val="20"/>
        </w:rPr>
        <w:t>Notes: Regression models of outmigration also include</w:t>
      </w:r>
      <w:r w:rsidR="00F767D3" w:rsidRPr="00C145BF">
        <w:rPr>
          <w:rFonts w:ascii="Times New Roman" w:hAnsi="Times New Roman" w:cs="Times New Roman"/>
          <w:sz w:val="20"/>
          <w:szCs w:val="20"/>
        </w:rPr>
        <w:t xml:space="preserve"> </w:t>
      </w:r>
      <w:r w:rsidRPr="00C145BF">
        <w:rPr>
          <w:rFonts w:ascii="Times New Roman" w:hAnsi="Times New Roman" w:cs="Times New Roman"/>
          <w:sz w:val="20"/>
          <w:szCs w:val="20"/>
        </w:rPr>
        <w:t>race/ethnicity</w:t>
      </w:r>
      <w:r w:rsidR="00F767D3" w:rsidRPr="00C145BF">
        <w:rPr>
          <w:rFonts w:ascii="Times New Roman" w:hAnsi="Times New Roman" w:cs="Times New Roman"/>
          <w:sz w:val="20"/>
          <w:szCs w:val="20"/>
        </w:rPr>
        <w:t xml:space="preserve"> </w:t>
      </w:r>
      <w:r w:rsidRPr="00C145BF">
        <w:rPr>
          <w:rFonts w:ascii="Times New Roman" w:hAnsi="Times New Roman" w:cs="Times New Roman"/>
          <w:sz w:val="20"/>
          <w:szCs w:val="20"/>
        </w:rPr>
        <w:t xml:space="preserve">and gender along with </w:t>
      </w:r>
      <w:r w:rsidR="00A430C8" w:rsidRPr="00C145BF">
        <w:rPr>
          <w:rFonts w:ascii="Times New Roman" w:hAnsi="Times New Roman" w:cs="Times New Roman"/>
          <w:sz w:val="20"/>
          <w:szCs w:val="20"/>
        </w:rPr>
        <w:t xml:space="preserve">county of birth </w:t>
      </w:r>
      <w:r w:rsidRPr="00C145BF">
        <w:rPr>
          <w:rFonts w:ascii="Times New Roman" w:hAnsi="Times New Roman" w:cs="Times New Roman"/>
          <w:sz w:val="20"/>
          <w:szCs w:val="20"/>
        </w:rPr>
        <w:t xml:space="preserve">and birth cohort fixed effects. Standard errors are clustered at the </w:t>
      </w:r>
      <w:r w:rsidR="002F0553" w:rsidRPr="00C145BF">
        <w:rPr>
          <w:rFonts w:ascii="Times New Roman" w:hAnsi="Times New Roman" w:cs="Times New Roman"/>
          <w:sz w:val="20"/>
          <w:szCs w:val="20"/>
        </w:rPr>
        <w:t>county</w:t>
      </w:r>
      <w:r w:rsidRPr="00C145BF">
        <w:rPr>
          <w:rFonts w:ascii="Times New Roman" w:hAnsi="Times New Roman" w:cs="Times New Roman"/>
          <w:sz w:val="20"/>
          <w:szCs w:val="20"/>
        </w:rPr>
        <w:t xml:space="preserve"> level.</w:t>
      </w:r>
      <w:r w:rsidR="002C54EF" w:rsidRPr="00C145BF">
        <w:rPr>
          <w:rFonts w:ascii="Times New Roman" w:hAnsi="Times New Roman" w:cs="Times New Roman"/>
          <w:sz w:val="20"/>
          <w:szCs w:val="20"/>
        </w:rPr>
        <w:t xml:space="preserve"> All NLSY79 results are weighted to provide nationally representative estimates.</w:t>
      </w:r>
    </w:p>
    <w:p w:rsidR="00FB2D13" w:rsidRDefault="00FB2D13">
      <w:pPr>
        <w:spacing w:after="0" w:line="240" w:lineRule="auto"/>
        <w:rPr>
          <w:rFonts w:ascii="Times New Roman" w:hAnsi="Times New Roman" w:cs="Times New Roman"/>
        </w:rPr>
      </w:pPr>
      <w:r>
        <w:rPr>
          <w:rFonts w:ascii="Times New Roman" w:hAnsi="Times New Roman" w:cs="Times New Roman"/>
        </w:rPr>
        <w:br w:type="page"/>
      </w:r>
    </w:p>
    <w:p w:rsidR="00FB2D13" w:rsidRPr="00C145BF" w:rsidRDefault="00FB2D13" w:rsidP="00FB2D13">
      <w:pPr>
        <w:spacing w:after="0" w:line="240" w:lineRule="auto"/>
        <w:jc w:val="center"/>
        <w:rPr>
          <w:rFonts w:ascii="Times New Roman" w:hAnsi="Times New Roman" w:cs="Times New Roman"/>
          <w:sz w:val="24"/>
          <w:szCs w:val="24"/>
        </w:rPr>
      </w:pPr>
      <w:r w:rsidRPr="00C145BF">
        <w:rPr>
          <w:rFonts w:ascii="Times New Roman" w:hAnsi="Times New Roman" w:cs="Times New Roman"/>
          <w:sz w:val="24"/>
          <w:szCs w:val="24"/>
        </w:rPr>
        <w:t xml:space="preserve">Table 3: Average Characteristics of Counties, by Availability of Census Data and </w:t>
      </w:r>
    </w:p>
    <w:p w:rsidR="00A430C8" w:rsidRPr="00C145BF" w:rsidRDefault="00FB2D13" w:rsidP="00FB2D13">
      <w:pPr>
        <w:spacing w:after="0" w:line="240" w:lineRule="auto"/>
        <w:jc w:val="center"/>
        <w:rPr>
          <w:rFonts w:ascii="Times New Roman" w:hAnsi="Times New Roman" w:cs="Times New Roman"/>
          <w:sz w:val="24"/>
          <w:szCs w:val="24"/>
        </w:rPr>
      </w:pPr>
      <w:r w:rsidRPr="00C145BF">
        <w:rPr>
          <w:rFonts w:ascii="Times New Roman" w:hAnsi="Times New Roman" w:cs="Times New Roman"/>
          <w:sz w:val="24"/>
          <w:szCs w:val="24"/>
        </w:rPr>
        <w:t>Estimated Strength of Signal Reception</w:t>
      </w:r>
    </w:p>
    <w:tbl>
      <w:tblPr>
        <w:tblW w:w="9375" w:type="dxa"/>
        <w:tblInd w:w="93" w:type="dxa"/>
        <w:tblLook w:val="04A0"/>
      </w:tblPr>
      <w:tblGrid>
        <w:gridCol w:w="2805"/>
        <w:gridCol w:w="1170"/>
        <w:gridCol w:w="1170"/>
        <w:gridCol w:w="1350"/>
        <w:gridCol w:w="270"/>
        <w:gridCol w:w="1260"/>
        <w:gridCol w:w="1350"/>
      </w:tblGrid>
      <w:tr w:rsidR="008A4589" w:rsidRPr="00FB2D13">
        <w:trPr>
          <w:trHeight w:val="300"/>
        </w:trPr>
        <w:tc>
          <w:tcPr>
            <w:tcW w:w="2805" w:type="dxa"/>
            <w:tcBorders>
              <w:top w:val="double" w:sz="4" w:space="0" w:color="auto"/>
              <w:left w:val="nil"/>
              <w:right w:val="nil"/>
            </w:tcBorders>
            <w:shd w:val="clear" w:color="auto" w:fill="auto"/>
            <w:noWrap/>
            <w:vAlign w:val="bottom"/>
          </w:tcPr>
          <w:p w:rsidR="008A4589" w:rsidRPr="00F63498" w:rsidRDefault="008A4589" w:rsidP="00FB2D13">
            <w:pPr>
              <w:spacing w:after="0" w:line="240" w:lineRule="auto"/>
              <w:rPr>
                <w:rFonts w:ascii="Times New Roman" w:eastAsia="Times New Roman" w:hAnsi="Times New Roman" w:cs="Times New Roman"/>
                <w:color w:val="000000"/>
                <w:sz w:val="20"/>
                <w:szCs w:val="20"/>
              </w:rPr>
            </w:pPr>
          </w:p>
        </w:tc>
        <w:tc>
          <w:tcPr>
            <w:tcW w:w="3690" w:type="dxa"/>
            <w:gridSpan w:val="3"/>
            <w:tcBorders>
              <w:top w:val="double" w:sz="4" w:space="0" w:color="auto"/>
              <w:left w:val="nil"/>
              <w:right w:val="nil"/>
            </w:tcBorders>
            <w:shd w:val="clear" w:color="auto" w:fill="auto"/>
            <w:noWrap/>
            <w:vAlign w:val="bottom"/>
          </w:tcPr>
          <w:p w:rsidR="008A4589" w:rsidRDefault="008A4589" w:rsidP="00FB2D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1970</w:t>
            </w:r>
          </w:p>
          <w:p w:rsidR="008A4589" w:rsidRPr="00F63498" w:rsidRDefault="008A4589" w:rsidP="00FB2D13">
            <w:pPr>
              <w:spacing w:after="0" w:line="240" w:lineRule="auto"/>
              <w:jc w:val="center"/>
              <w:rPr>
                <w:rFonts w:ascii="Times New Roman" w:eastAsia="Times New Roman" w:hAnsi="Times New Roman" w:cs="Times New Roman"/>
                <w:color w:val="000000"/>
                <w:sz w:val="20"/>
                <w:szCs w:val="20"/>
              </w:rPr>
            </w:pPr>
          </w:p>
        </w:tc>
        <w:tc>
          <w:tcPr>
            <w:tcW w:w="270" w:type="dxa"/>
            <w:tcBorders>
              <w:top w:val="double" w:sz="4" w:space="0" w:color="auto"/>
              <w:left w:val="nil"/>
              <w:right w:val="nil"/>
            </w:tcBorders>
          </w:tcPr>
          <w:p w:rsidR="008A4589" w:rsidRDefault="008A4589" w:rsidP="00FB2D13">
            <w:pPr>
              <w:spacing w:after="0" w:line="240" w:lineRule="auto"/>
              <w:jc w:val="center"/>
              <w:rPr>
                <w:rFonts w:ascii="Times New Roman" w:eastAsia="Times New Roman" w:hAnsi="Times New Roman" w:cs="Times New Roman"/>
                <w:color w:val="000000"/>
                <w:sz w:val="20"/>
                <w:szCs w:val="20"/>
              </w:rPr>
            </w:pPr>
          </w:p>
        </w:tc>
        <w:tc>
          <w:tcPr>
            <w:tcW w:w="2610" w:type="dxa"/>
            <w:gridSpan w:val="2"/>
            <w:tcBorders>
              <w:top w:val="double" w:sz="4" w:space="0" w:color="auto"/>
              <w:left w:val="nil"/>
              <w:right w:val="nil"/>
            </w:tcBorders>
            <w:vAlign w:val="bottom"/>
          </w:tcPr>
          <w:p w:rsidR="008A4589" w:rsidRDefault="008A4589" w:rsidP="00FB2D13">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Change from 1960</w:t>
            </w:r>
          </w:p>
          <w:p w:rsidR="008A4589" w:rsidRPr="00F63498" w:rsidRDefault="008A4589" w:rsidP="00FB2D13">
            <w:pPr>
              <w:spacing w:after="0" w:line="240" w:lineRule="auto"/>
              <w:jc w:val="center"/>
              <w:rPr>
                <w:rFonts w:ascii="Times New Roman" w:eastAsia="Times New Roman" w:hAnsi="Times New Roman" w:cs="Times New Roman"/>
                <w:color w:val="000000"/>
                <w:sz w:val="20"/>
                <w:szCs w:val="20"/>
              </w:rPr>
            </w:pPr>
          </w:p>
        </w:tc>
      </w:tr>
      <w:tr w:rsidR="008A4589" w:rsidRPr="00FB2D13">
        <w:trPr>
          <w:trHeight w:val="300"/>
        </w:trPr>
        <w:tc>
          <w:tcPr>
            <w:tcW w:w="2805" w:type="dxa"/>
            <w:tcBorders>
              <w:left w:val="nil"/>
              <w:bottom w:val="single" w:sz="4" w:space="0" w:color="auto"/>
              <w:right w:val="nil"/>
            </w:tcBorders>
            <w:shd w:val="clear" w:color="auto" w:fill="auto"/>
            <w:noWrap/>
            <w:vAlign w:val="bottom"/>
          </w:tcPr>
          <w:p w:rsidR="008A4589" w:rsidRPr="00F63498" w:rsidRDefault="008A4589" w:rsidP="00FB2D13">
            <w:pPr>
              <w:spacing w:after="0" w:line="240" w:lineRule="auto"/>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Variable</w:t>
            </w:r>
          </w:p>
        </w:tc>
        <w:tc>
          <w:tcPr>
            <w:tcW w:w="1170" w:type="dxa"/>
            <w:tcBorders>
              <w:left w:val="nil"/>
              <w:bottom w:val="single" w:sz="4" w:space="0" w:color="auto"/>
              <w:right w:val="nil"/>
            </w:tcBorders>
            <w:shd w:val="clear" w:color="auto" w:fill="auto"/>
            <w:noWrap/>
            <w:vAlign w:val="bottom"/>
          </w:tcPr>
          <w:p w:rsidR="008A4589" w:rsidRPr="00F63498" w:rsidRDefault="008A4589" w:rsidP="00FB2D13">
            <w:pPr>
              <w:spacing w:after="0" w:line="240" w:lineRule="auto"/>
              <w:jc w:val="center"/>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Not in Sample</w:t>
            </w:r>
          </w:p>
        </w:tc>
        <w:tc>
          <w:tcPr>
            <w:tcW w:w="1170" w:type="dxa"/>
            <w:tcBorders>
              <w:left w:val="nil"/>
              <w:bottom w:val="single" w:sz="4" w:space="0" w:color="auto"/>
              <w:right w:val="nil"/>
            </w:tcBorders>
            <w:shd w:val="clear" w:color="auto" w:fill="auto"/>
            <w:noWrap/>
            <w:vAlign w:val="bottom"/>
          </w:tcPr>
          <w:p w:rsidR="008A4589" w:rsidRPr="00F63498" w:rsidRDefault="008A4589" w:rsidP="00FB2D13">
            <w:pPr>
              <w:spacing w:after="0" w:line="240" w:lineRule="auto"/>
              <w:jc w:val="center"/>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Weak Reception</w:t>
            </w:r>
          </w:p>
        </w:tc>
        <w:tc>
          <w:tcPr>
            <w:tcW w:w="1350" w:type="dxa"/>
            <w:tcBorders>
              <w:left w:val="nil"/>
              <w:bottom w:val="single" w:sz="4" w:space="0" w:color="auto"/>
              <w:right w:val="nil"/>
            </w:tcBorders>
            <w:shd w:val="clear" w:color="auto" w:fill="auto"/>
            <w:noWrap/>
            <w:vAlign w:val="bottom"/>
          </w:tcPr>
          <w:p w:rsidR="008A4589" w:rsidRPr="00F63498" w:rsidRDefault="008A4589" w:rsidP="00FB2D13">
            <w:pPr>
              <w:spacing w:after="0" w:line="240" w:lineRule="auto"/>
              <w:jc w:val="center"/>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Strong Reception</w:t>
            </w:r>
          </w:p>
        </w:tc>
        <w:tc>
          <w:tcPr>
            <w:tcW w:w="270" w:type="dxa"/>
            <w:tcBorders>
              <w:left w:val="nil"/>
              <w:bottom w:val="single" w:sz="4" w:space="0" w:color="auto"/>
              <w:right w:val="nil"/>
            </w:tcBorders>
          </w:tcPr>
          <w:p w:rsidR="008A4589" w:rsidRPr="00F63498" w:rsidRDefault="008A4589" w:rsidP="00FB2D13">
            <w:pPr>
              <w:spacing w:after="0" w:line="240" w:lineRule="auto"/>
              <w:jc w:val="center"/>
              <w:rPr>
                <w:rFonts w:ascii="Times New Roman" w:eastAsia="Times New Roman" w:hAnsi="Times New Roman" w:cs="Times New Roman"/>
                <w:color w:val="000000"/>
                <w:sz w:val="20"/>
                <w:szCs w:val="20"/>
              </w:rPr>
            </w:pPr>
          </w:p>
        </w:tc>
        <w:tc>
          <w:tcPr>
            <w:tcW w:w="1260" w:type="dxa"/>
            <w:tcBorders>
              <w:left w:val="nil"/>
              <w:bottom w:val="single" w:sz="4" w:space="0" w:color="auto"/>
              <w:right w:val="nil"/>
            </w:tcBorders>
            <w:vAlign w:val="bottom"/>
          </w:tcPr>
          <w:p w:rsidR="008A4589" w:rsidRPr="00F63498" w:rsidRDefault="008A4589" w:rsidP="00FB2D13">
            <w:pPr>
              <w:spacing w:after="0" w:line="240" w:lineRule="auto"/>
              <w:jc w:val="center"/>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Weak Reception</w:t>
            </w:r>
          </w:p>
        </w:tc>
        <w:tc>
          <w:tcPr>
            <w:tcW w:w="1350" w:type="dxa"/>
            <w:tcBorders>
              <w:left w:val="nil"/>
              <w:bottom w:val="single" w:sz="4" w:space="0" w:color="auto"/>
              <w:right w:val="nil"/>
            </w:tcBorders>
            <w:vAlign w:val="bottom"/>
          </w:tcPr>
          <w:p w:rsidR="008A4589" w:rsidRPr="00F63498" w:rsidRDefault="008A4589" w:rsidP="00FB2D13">
            <w:pPr>
              <w:spacing w:after="0" w:line="240" w:lineRule="auto"/>
              <w:jc w:val="center"/>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Strong Reception</w:t>
            </w:r>
          </w:p>
        </w:tc>
      </w:tr>
      <w:tr w:rsidR="008A4589" w:rsidRPr="00FB2D13">
        <w:trPr>
          <w:trHeight w:val="300"/>
        </w:trPr>
        <w:tc>
          <w:tcPr>
            <w:tcW w:w="2805" w:type="dxa"/>
            <w:tcBorders>
              <w:top w:val="nil"/>
              <w:left w:val="nil"/>
              <w:bottom w:val="nil"/>
              <w:right w:val="nil"/>
            </w:tcBorders>
            <w:shd w:val="clear" w:color="auto" w:fill="auto"/>
            <w:noWrap/>
            <w:vAlign w:val="bottom"/>
          </w:tcPr>
          <w:p w:rsidR="008A4589" w:rsidRPr="00F63498" w:rsidRDefault="008A4589" w:rsidP="00FB2D13">
            <w:pPr>
              <w:spacing w:after="0" w:line="240" w:lineRule="auto"/>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Total Population</w:t>
            </w:r>
          </w:p>
        </w:tc>
        <w:tc>
          <w:tcPr>
            <w:tcW w:w="117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27,466</w:t>
            </w:r>
          </w:p>
        </w:tc>
        <w:tc>
          <w:tcPr>
            <w:tcW w:w="117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350,343</w:t>
            </w:r>
          </w:p>
        </w:tc>
        <w:tc>
          <w:tcPr>
            <w:tcW w:w="135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386,814</w:t>
            </w:r>
          </w:p>
        </w:tc>
        <w:tc>
          <w:tcPr>
            <w:tcW w:w="270" w:type="dxa"/>
            <w:tcBorders>
              <w:top w:val="nil"/>
              <w:left w:val="nil"/>
              <w:bottom w:val="nil"/>
              <w:right w:val="nil"/>
            </w:tcBorders>
          </w:tcPr>
          <w:p w:rsidR="008A4589" w:rsidRPr="00F63498" w:rsidRDefault="008A4589" w:rsidP="00124E00">
            <w:pPr>
              <w:spacing w:after="0" w:line="240" w:lineRule="auto"/>
              <w:jc w:val="center"/>
              <w:rPr>
                <w:rFonts w:ascii="Times New Roman" w:hAnsi="Times New Roman" w:cs="Times New Roman"/>
                <w:color w:val="000000"/>
                <w:sz w:val="20"/>
                <w:szCs w:val="20"/>
              </w:rPr>
            </w:pPr>
          </w:p>
        </w:tc>
        <w:tc>
          <w:tcPr>
            <w:tcW w:w="1260" w:type="dxa"/>
            <w:tcBorders>
              <w:top w:val="nil"/>
              <w:left w:val="nil"/>
              <w:bottom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18.4%</w:t>
            </w:r>
          </w:p>
        </w:tc>
        <w:tc>
          <w:tcPr>
            <w:tcW w:w="1350" w:type="dxa"/>
            <w:tcBorders>
              <w:top w:val="nil"/>
              <w:left w:val="nil"/>
              <w:bottom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16.2%</w:t>
            </w:r>
          </w:p>
        </w:tc>
      </w:tr>
      <w:tr w:rsidR="008A4589" w:rsidRPr="00FB2D13">
        <w:trPr>
          <w:trHeight w:val="300"/>
        </w:trPr>
        <w:tc>
          <w:tcPr>
            <w:tcW w:w="2805" w:type="dxa"/>
            <w:tcBorders>
              <w:top w:val="nil"/>
              <w:left w:val="nil"/>
              <w:bottom w:val="nil"/>
              <w:right w:val="nil"/>
            </w:tcBorders>
            <w:shd w:val="clear" w:color="auto" w:fill="auto"/>
            <w:noWrap/>
            <w:vAlign w:val="bottom"/>
          </w:tcPr>
          <w:p w:rsidR="008A4589" w:rsidRPr="00F63498" w:rsidRDefault="008A4589" w:rsidP="00FB2D13">
            <w:pPr>
              <w:spacing w:after="0" w:line="240" w:lineRule="auto"/>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 Female Headed Household</w:t>
            </w:r>
          </w:p>
        </w:tc>
        <w:tc>
          <w:tcPr>
            <w:tcW w:w="1170" w:type="dxa"/>
            <w:tcBorders>
              <w:top w:val="nil"/>
              <w:left w:val="nil"/>
              <w:bottom w:val="nil"/>
              <w:right w:val="nil"/>
            </w:tcBorders>
            <w:shd w:val="clear" w:color="auto" w:fill="auto"/>
            <w:noWrap/>
            <w:vAlign w:val="bottom"/>
          </w:tcPr>
          <w:p w:rsidR="008A4589" w:rsidRPr="00F63498" w:rsidRDefault="008A4589" w:rsidP="00F63498">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9.4</w:t>
            </w:r>
          </w:p>
        </w:tc>
        <w:tc>
          <w:tcPr>
            <w:tcW w:w="117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11.3</w:t>
            </w:r>
          </w:p>
        </w:tc>
        <w:tc>
          <w:tcPr>
            <w:tcW w:w="135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12.1</w:t>
            </w:r>
          </w:p>
        </w:tc>
        <w:tc>
          <w:tcPr>
            <w:tcW w:w="270" w:type="dxa"/>
            <w:tcBorders>
              <w:top w:val="nil"/>
              <w:left w:val="nil"/>
              <w:bottom w:val="nil"/>
              <w:right w:val="nil"/>
            </w:tcBorders>
          </w:tcPr>
          <w:p w:rsidR="008A4589" w:rsidRPr="00F63498" w:rsidRDefault="008A4589" w:rsidP="00124E00">
            <w:pPr>
              <w:spacing w:after="0" w:line="240" w:lineRule="auto"/>
              <w:jc w:val="center"/>
              <w:rPr>
                <w:rFonts w:ascii="Times New Roman" w:hAnsi="Times New Roman" w:cs="Times New Roman"/>
                <w:color w:val="000000"/>
                <w:sz w:val="20"/>
                <w:szCs w:val="20"/>
              </w:rPr>
            </w:pPr>
          </w:p>
        </w:tc>
        <w:tc>
          <w:tcPr>
            <w:tcW w:w="1260" w:type="dxa"/>
            <w:tcBorders>
              <w:top w:val="nil"/>
              <w:left w:val="nil"/>
              <w:bottom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50" w:type="dxa"/>
            <w:tcBorders>
              <w:top w:val="nil"/>
              <w:left w:val="nil"/>
              <w:bottom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8A4589" w:rsidRPr="00FB2D13">
        <w:trPr>
          <w:trHeight w:val="300"/>
        </w:trPr>
        <w:tc>
          <w:tcPr>
            <w:tcW w:w="2805" w:type="dxa"/>
            <w:tcBorders>
              <w:top w:val="nil"/>
              <w:left w:val="nil"/>
              <w:bottom w:val="nil"/>
              <w:right w:val="nil"/>
            </w:tcBorders>
            <w:shd w:val="clear" w:color="auto" w:fill="auto"/>
            <w:noWrap/>
            <w:vAlign w:val="bottom"/>
          </w:tcPr>
          <w:p w:rsidR="008A4589" w:rsidRPr="00F63498" w:rsidRDefault="008A4589" w:rsidP="00FB2D13">
            <w:pPr>
              <w:spacing w:after="0" w:line="240" w:lineRule="auto"/>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 Low Income (&lt; $5,000)</w:t>
            </w:r>
          </w:p>
        </w:tc>
        <w:tc>
          <w:tcPr>
            <w:tcW w:w="117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26.1</w:t>
            </w:r>
          </w:p>
        </w:tc>
        <w:tc>
          <w:tcPr>
            <w:tcW w:w="117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16.1</w:t>
            </w:r>
          </w:p>
        </w:tc>
        <w:tc>
          <w:tcPr>
            <w:tcW w:w="135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17.4</w:t>
            </w:r>
          </w:p>
        </w:tc>
        <w:tc>
          <w:tcPr>
            <w:tcW w:w="270" w:type="dxa"/>
            <w:tcBorders>
              <w:top w:val="nil"/>
              <w:left w:val="nil"/>
              <w:bottom w:val="nil"/>
              <w:right w:val="nil"/>
            </w:tcBorders>
          </w:tcPr>
          <w:p w:rsidR="008A4589" w:rsidRPr="00F63498" w:rsidRDefault="008A4589" w:rsidP="00124E00">
            <w:pPr>
              <w:spacing w:after="0" w:line="240" w:lineRule="auto"/>
              <w:jc w:val="center"/>
              <w:rPr>
                <w:rFonts w:ascii="Times New Roman" w:hAnsi="Times New Roman" w:cs="Times New Roman"/>
                <w:color w:val="000000"/>
                <w:sz w:val="20"/>
                <w:szCs w:val="20"/>
              </w:rPr>
            </w:pPr>
          </w:p>
        </w:tc>
        <w:tc>
          <w:tcPr>
            <w:tcW w:w="1260" w:type="dxa"/>
            <w:tcBorders>
              <w:top w:val="nil"/>
              <w:left w:val="nil"/>
              <w:bottom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c>
          <w:tcPr>
            <w:tcW w:w="1350" w:type="dxa"/>
            <w:tcBorders>
              <w:top w:val="nil"/>
              <w:left w:val="nil"/>
              <w:bottom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p>
        </w:tc>
      </w:tr>
      <w:tr w:rsidR="008A4589" w:rsidRPr="00FB2D13">
        <w:trPr>
          <w:trHeight w:val="300"/>
        </w:trPr>
        <w:tc>
          <w:tcPr>
            <w:tcW w:w="2805" w:type="dxa"/>
            <w:tcBorders>
              <w:top w:val="nil"/>
              <w:left w:val="nil"/>
              <w:bottom w:val="nil"/>
              <w:right w:val="nil"/>
            </w:tcBorders>
            <w:shd w:val="clear" w:color="auto" w:fill="auto"/>
            <w:noWrap/>
            <w:vAlign w:val="bottom"/>
          </w:tcPr>
          <w:p w:rsidR="008A4589" w:rsidRPr="00F63498" w:rsidRDefault="008A4589" w:rsidP="00FB2D13">
            <w:pPr>
              <w:spacing w:after="0" w:line="240" w:lineRule="auto"/>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 No High School Degree</w:t>
            </w:r>
          </w:p>
        </w:tc>
        <w:tc>
          <w:tcPr>
            <w:tcW w:w="117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52.5</w:t>
            </w:r>
          </w:p>
        </w:tc>
        <w:tc>
          <w:tcPr>
            <w:tcW w:w="117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44.6</w:t>
            </w:r>
          </w:p>
        </w:tc>
        <w:tc>
          <w:tcPr>
            <w:tcW w:w="135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45.0</w:t>
            </w:r>
          </w:p>
        </w:tc>
        <w:tc>
          <w:tcPr>
            <w:tcW w:w="270" w:type="dxa"/>
            <w:tcBorders>
              <w:top w:val="nil"/>
              <w:left w:val="nil"/>
              <w:bottom w:val="nil"/>
              <w:right w:val="nil"/>
            </w:tcBorders>
          </w:tcPr>
          <w:p w:rsidR="008A4589" w:rsidRPr="00F63498" w:rsidRDefault="008A4589" w:rsidP="00124E00">
            <w:pPr>
              <w:spacing w:after="0" w:line="240" w:lineRule="auto"/>
              <w:jc w:val="center"/>
              <w:rPr>
                <w:rFonts w:ascii="Times New Roman" w:hAnsi="Times New Roman" w:cs="Times New Roman"/>
                <w:color w:val="000000"/>
                <w:sz w:val="20"/>
                <w:szCs w:val="20"/>
              </w:rPr>
            </w:pPr>
          </w:p>
        </w:tc>
        <w:tc>
          <w:tcPr>
            <w:tcW w:w="1260" w:type="dxa"/>
            <w:tcBorders>
              <w:top w:val="nil"/>
              <w:left w:val="nil"/>
              <w:bottom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-19.6%</w:t>
            </w:r>
          </w:p>
        </w:tc>
        <w:tc>
          <w:tcPr>
            <w:tcW w:w="1350" w:type="dxa"/>
            <w:tcBorders>
              <w:top w:val="nil"/>
              <w:left w:val="nil"/>
              <w:bottom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-20.3%</w:t>
            </w:r>
          </w:p>
        </w:tc>
      </w:tr>
      <w:tr w:rsidR="008A4589" w:rsidRPr="00FB2D13">
        <w:trPr>
          <w:trHeight w:val="300"/>
        </w:trPr>
        <w:tc>
          <w:tcPr>
            <w:tcW w:w="2805" w:type="dxa"/>
            <w:tcBorders>
              <w:top w:val="nil"/>
              <w:left w:val="nil"/>
              <w:bottom w:val="nil"/>
              <w:right w:val="nil"/>
            </w:tcBorders>
            <w:shd w:val="clear" w:color="auto" w:fill="auto"/>
            <w:noWrap/>
            <w:vAlign w:val="bottom"/>
          </w:tcPr>
          <w:p w:rsidR="008A4589" w:rsidRPr="00F63498" w:rsidRDefault="008A4589" w:rsidP="00FB2D13">
            <w:pPr>
              <w:spacing w:after="0" w:line="240" w:lineRule="auto"/>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 Black</w:t>
            </w:r>
          </w:p>
        </w:tc>
        <w:tc>
          <w:tcPr>
            <w:tcW w:w="117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8.7</w:t>
            </w:r>
          </w:p>
        </w:tc>
        <w:tc>
          <w:tcPr>
            <w:tcW w:w="117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11.4</w:t>
            </w:r>
          </w:p>
        </w:tc>
        <w:tc>
          <w:tcPr>
            <w:tcW w:w="1350" w:type="dxa"/>
            <w:tcBorders>
              <w:top w:val="nil"/>
              <w:left w:val="nil"/>
              <w:bottom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13.4</w:t>
            </w:r>
          </w:p>
        </w:tc>
        <w:tc>
          <w:tcPr>
            <w:tcW w:w="270" w:type="dxa"/>
            <w:tcBorders>
              <w:top w:val="nil"/>
              <w:left w:val="nil"/>
              <w:bottom w:val="nil"/>
              <w:right w:val="nil"/>
            </w:tcBorders>
          </w:tcPr>
          <w:p w:rsidR="008A4589" w:rsidRPr="00F63498" w:rsidRDefault="008A4589" w:rsidP="00124E00">
            <w:pPr>
              <w:spacing w:after="0" w:line="240" w:lineRule="auto"/>
              <w:jc w:val="center"/>
              <w:rPr>
                <w:rFonts w:ascii="Times New Roman" w:hAnsi="Times New Roman" w:cs="Times New Roman"/>
                <w:color w:val="000000"/>
                <w:sz w:val="20"/>
                <w:szCs w:val="20"/>
              </w:rPr>
            </w:pPr>
          </w:p>
        </w:tc>
        <w:tc>
          <w:tcPr>
            <w:tcW w:w="1260" w:type="dxa"/>
            <w:tcBorders>
              <w:top w:val="nil"/>
              <w:left w:val="nil"/>
              <w:bottom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17.0%</w:t>
            </w:r>
          </w:p>
        </w:tc>
        <w:tc>
          <w:tcPr>
            <w:tcW w:w="1350" w:type="dxa"/>
            <w:tcBorders>
              <w:top w:val="nil"/>
              <w:left w:val="nil"/>
              <w:bottom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2.2%</w:t>
            </w:r>
          </w:p>
        </w:tc>
      </w:tr>
      <w:tr w:rsidR="008A4589" w:rsidRPr="00FB2D13">
        <w:trPr>
          <w:trHeight w:val="300"/>
        </w:trPr>
        <w:tc>
          <w:tcPr>
            <w:tcW w:w="2805" w:type="dxa"/>
            <w:tcBorders>
              <w:top w:val="nil"/>
              <w:left w:val="nil"/>
              <w:right w:val="nil"/>
            </w:tcBorders>
            <w:shd w:val="clear" w:color="auto" w:fill="auto"/>
            <w:noWrap/>
            <w:vAlign w:val="bottom"/>
          </w:tcPr>
          <w:p w:rsidR="008A4589" w:rsidRPr="00F63498" w:rsidRDefault="008A4589" w:rsidP="00FB2D13">
            <w:pPr>
              <w:spacing w:after="0" w:line="240" w:lineRule="auto"/>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Median Family Income</w:t>
            </w:r>
          </w:p>
        </w:tc>
        <w:tc>
          <w:tcPr>
            <w:tcW w:w="1170" w:type="dxa"/>
            <w:tcBorders>
              <w:top w:val="nil"/>
              <w:left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$8,389</w:t>
            </w:r>
          </w:p>
        </w:tc>
        <w:tc>
          <w:tcPr>
            <w:tcW w:w="1170" w:type="dxa"/>
            <w:tcBorders>
              <w:top w:val="nil"/>
              <w:left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$10,605</w:t>
            </w:r>
          </w:p>
        </w:tc>
        <w:tc>
          <w:tcPr>
            <w:tcW w:w="1350" w:type="dxa"/>
            <w:tcBorders>
              <w:top w:val="nil"/>
              <w:left w:val="nil"/>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$10,201</w:t>
            </w:r>
          </w:p>
        </w:tc>
        <w:tc>
          <w:tcPr>
            <w:tcW w:w="270" w:type="dxa"/>
            <w:tcBorders>
              <w:top w:val="nil"/>
              <w:left w:val="nil"/>
              <w:right w:val="nil"/>
            </w:tcBorders>
          </w:tcPr>
          <w:p w:rsidR="008A4589" w:rsidRPr="00F63498" w:rsidRDefault="008A4589" w:rsidP="00124E00">
            <w:pPr>
              <w:spacing w:after="0" w:line="240" w:lineRule="auto"/>
              <w:jc w:val="center"/>
              <w:rPr>
                <w:rFonts w:ascii="Times New Roman" w:hAnsi="Times New Roman" w:cs="Times New Roman"/>
                <w:color w:val="000000"/>
                <w:sz w:val="20"/>
                <w:szCs w:val="20"/>
              </w:rPr>
            </w:pPr>
          </w:p>
        </w:tc>
        <w:tc>
          <w:tcPr>
            <w:tcW w:w="1260" w:type="dxa"/>
            <w:tcBorders>
              <w:top w:val="nil"/>
              <w:left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67.4%</w:t>
            </w:r>
          </w:p>
        </w:tc>
        <w:tc>
          <w:tcPr>
            <w:tcW w:w="1350" w:type="dxa"/>
            <w:tcBorders>
              <w:top w:val="nil"/>
              <w:left w:val="nil"/>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66.9%</w:t>
            </w:r>
          </w:p>
        </w:tc>
      </w:tr>
      <w:tr w:rsidR="008A4589" w:rsidRPr="00FB2D13">
        <w:trPr>
          <w:trHeight w:val="300"/>
        </w:trPr>
        <w:tc>
          <w:tcPr>
            <w:tcW w:w="2805" w:type="dxa"/>
            <w:tcBorders>
              <w:top w:val="nil"/>
              <w:left w:val="nil"/>
              <w:bottom w:val="single" w:sz="4" w:space="0" w:color="auto"/>
              <w:right w:val="nil"/>
            </w:tcBorders>
            <w:shd w:val="clear" w:color="auto" w:fill="auto"/>
            <w:noWrap/>
            <w:vAlign w:val="bottom"/>
          </w:tcPr>
          <w:p w:rsidR="008A4589" w:rsidRPr="00F63498" w:rsidRDefault="008A4589" w:rsidP="00FB2D13">
            <w:pPr>
              <w:spacing w:after="0" w:line="240" w:lineRule="auto"/>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Unemployment Rate</w:t>
            </w:r>
          </w:p>
        </w:tc>
        <w:tc>
          <w:tcPr>
            <w:tcW w:w="1170" w:type="dxa"/>
            <w:tcBorders>
              <w:top w:val="nil"/>
              <w:left w:val="nil"/>
              <w:bottom w:val="single" w:sz="4" w:space="0" w:color="auto"/>
              <w:right w:val="nil"/>
            </w:tcBorders>
            <w:shd w:val="clear" w:color="auto" w:fill="auto"/>
            <w:noWrap/>
            <w:vAlign w:val="bottom"/>
          </w:tcPr>
          <w:p w:rsidR="008A4589" w:rsidRPr="00F63498" w:rsidRDefault="008A4589" w:rsidP="00124E00">
            <w:pPr>
              <w:spacing w:after="0" w:line="240" w:lineRule="auto"/>
              <w:jc w:val="center"/>
              <w:rPr>
                <w:rFonts w:ascii="Times New Roman" w:hAnsi="Times New Roman" w:cs="Times New Roman"/>
                <w:color w:val="000000"/>
                <w:sz w:val="20"/>
                <w:szCs w:val="20"/>
              </w:rPr>
            </w:pPr>
            <w:r w:rsidRPr="00F63498">
              <w:rPr>
                <w:rFonts w:ascii="Times New Roman" w:hAnsi="Times New Roman" w:cs="Times New Roman"/>
                <w:color w:val="000000"/>
                <w:sz w:val="20"/>
                <w:szCs w:val="20"/>
              </w:rPr>
              <w:t>4.4</w:t>
            </w:r>
          </w:p>
        </w:tc>
        <w:tc>
          <w:tcPr>
            <w:tcW w:w="1170" w:type="dxa"/>
            <w:tcBorders>
              <w:top w:val="nil"/>
              <w:left w:val="nil"/>
              <w:bottom w:val="single" w:sz="4" w:space="0" w:color="auto"/>
              <w:right w:val="nil"/>
            </w:tcBorders>
            <w:shd w:val="clear" w:color="auto" w:fill="auto"/>
            <w:noWrap/>
            <w:vAlign w:val="bottom"/>
          </w:tcPr>
          <w:p w:rsidR="008A4589" w:rsidRPr="00F63498" w:rsidRDefault="008A4589" w:rsidP="00124E00">
            <w:pPr>
              <w:spacing w:after="0" w:line="240" w:lineRule="auto"/>
              <w:jc w:val="center"/>
              <w:rPr>
                <w:rFonts w:ascii="Times New Roman" w:hAnsi="Times New Roman" w:cs="Times New Roman"/>
                <w:color w:val="000000"/>
                <w:sz w:val="20"/>
                <w:szCs w:val="20"/>
              </w:rPr>
            </w:pPr>
            <w:r w:rsidRPr="00F63498">
              <w:rPr>
                <w:rFonts w:ascii="Times New Roman" w:hAnsi="Times New Roman" w:cs="Times New Roman"/>
                <w:color w:val="000000"/>
                <w:sz w:val="20"/>
                <w:szCs w:val="20"/>
              </w:rPr>
              <w:t>4.5</w:t>
            </w:r>
          </w:p>
        </w:tc>
        <w:tc>
          <w:tcPr>
            <w:tcW w:w="1350" w:type="dxa"/>
            <w:tcBorders>
              <w:top w:val="nil"/>
              <w:left w:val="nil"/>
              <w:bottom w:val="single" w:sz="4" w:space="0" w:color="auto"/>
              <w:right w:val="nil"/>
            </w:tcBorders>
            <w:shd w:val="clear" w:color="auto" w:fill="auto"/>
            <w:noWrap/>
            <w:vAlign w:val="bottom"/>
          </w:tcPr>
          <w:p w:rsidR="008A4589" w:rsidRPr="00F63498" w:rsidRDefault="008A4589" w:rsidP="00124E00">
            <w:pPr>
              <w:spacing w:after="0" w:line="240" w:lineRule="auto"/>
              <w:jc w:val="center"/>
              <w:rPr>
                <w:rFonts w:ascii="Times New Roman" w:hAnsi="Times New Roman" w:cs="Times New Roman"/>
                <w:color w:val="000000"/>
                <w:sz w:val="20"/>
                <w:szCs w:val="20"/>
              </w:rPr>
            </w:pPr>
            <w:r w:rsidRPr="00F63498">
              <w:rPr>
                <w:rFonts w:ascii="Times New Roman" w:hAnsi="Times New Roman" w:cs="Times New Roman"/>
                <w:color w:val="000000"/>
                <w:sz w:val="20"/>
                <w:szCs w:val="20"/>
              </w:rPr>
              <w:t>4.3</w:t>
            </w:r>
          </w:p>
        </w:tc>
        <w:tc>
          <w:tcPr>
            <w:tcW w:w="270" w:type="dxa"/>
            <w:tcBorders>
              <w:top w:val="nil"/>
              <w:left w:val="nil"/>
              <w:bottom w:val="single" w:sz="4" w:space="0" w:color="auto"/>
              <w:right w:val="nil"/>
            </w:tcBorders>
          </w:tcPr>
          <w:p w:rsidR="008A4589" w:rsidRPr="00F63498" w:rsidRDefault="008A4589" w:rsidP="00124E00">
            <w:pPr>
              <w:spacing w:after="0" w:line="240" w:lineRule="auto"/>
              <w:jc w:val="center"/>
              <w:rPr>
                <w:rFonts w:ascii="Times New Roman" w:hAnsi="Times New Roman" w:cs="Times New Roman"/>
                <w:color w:val="000000"/>
                <w:sz w:val="20"/>
                <w:szCs w:val="20"/>
              </w:rPr>
            </w:pPr>
          </w:p>
        </w:tc>
        <w:tc>
          <w:tcPr>
            <w:tcW w:w="1260" w:type="dxa"/>
            <w:tcBorders>
              <w:top w:val="nil"/>
              <w:left w:val="nil"/>
              <w:bottom w:val="single" w:sz="4" w:space="0" w:color="auto"/>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-0.8</w:t>
            </w:r>
          </w:p>
        </w:tc>
        <w:tc>
          <w:tcPr>
            <w:tcW w:w="1350" w:type="dxa"/>
            <w:tcBorders>
              <w:top w:val="nil"/>
              <w:left w:val="nil"/>
              <w:bottom w:val="single" w:sz="4" w:space="0" w:color="auto"/>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-0.7</w:t>
            </w:r>
          </w:p>
        </w:tc>
      </w:tr>
      <w:tr w:rsidR="008A4589" w:rsidRPr="00FB2D13">
        <w:trPr>
          <w:trHeight w:val="300"/>
        </w:trPr>
        <w:tc>
          <w:tcPr>
            <w:tcW w:w="2805" w:type="dxa"/>
            <w:tcBorders>
              <w:top w:val="single" w:sz="4" w:space="0" w:color="auto"/>
              <w:left w:val="nil"/>
              <w:bottom w:val="double" w:sz="4" w:space="0" w:color="auto"/>
              <w:right w:val="nil"/>
            </w:tcBorders>
            <w:shd w:val="clear" w:color="auto" w:fill="auto"/>
            <w:noWrap/>
            <w:vAlign w:val="bottom"/>
          </w:tcPr>
          <w:p w:rsidR="008A4589" w:rsidRPr="00F63498" w:rsidRDefault="008A4589" w:rsidP="00FB2D13">
            <w:pPr>
              <w:spacing w:after="0" w:line="240" w:lineRule="auto"/>
              <w:rPr>
                <w:rFonts w:ascii="Times New Roman" w:eastAsia="Times New Roman" w:hAnsi="Times New Roman" w:cs="Times New Roman"/>
                <w:color w:val="000000"/>
                <w:sz w:val="20"/>
                <w:szCs w:val="20"/>
              </w:rPr>
            </w:pPr>
            <w:r w:rsidRPr="00F63498">
              <w:rPr>
                <w:rFonts w:ascii="Times New Roman" w:eastAsia="Times New Roman" w:hAnsi="Times New Roman" w:cs="Times New Roman"/>
                <w:color w:val="000000"/>
                <w:sz w:val="20"/>
                <w:szCs w:val="20"/>
              </w:rPr>
              <w:t>Number of Counties</w:t>
            </w:r>
          </w:p>
        </w:tc>
        <w:tc>
          <w:tcPr>
            <w:tcW w:w="1170" w:type="dxa"/>
            <w:tcBorders>
              <w:top w:val="single" w:sz="4" w:space="0" w:color="auto"/>
              <w:left w:val="nil"/>
              <w:bottom w:val="double" w:sz="4" w:space="0" w:color="auto"/>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2,674</w:t>
            </w:r>
          </w:p>
        </w:tc>
        <w:tc>
          <w:tcPr>
            <w:tcW w:w="1170" w:type="dxa"/>
            <w:tcBorders>
              <w:top w:val="single" w:sz="4" w:space="0" w:color="auto"/>
              <w:left w:val="nil"/>
              <w:bottom w:val="double" w:sz="4" w:space="0" w:color="auto"/>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191</w:t>
            </w:r>
          </w:p>
        </w:tc>
        <w:tc>
          <w:tcPr>
            <w:tcW w:w="1350" w:type="dxa"/>
            <w:tcBorders>
              <w:top w:val="single" w:sz="4" w:space="0" w:color="auto"/>
              <w:left w:val="nil"/>
              <w:bottom w:val="double" w:sz="4" w:space="0" w:color="auto"/>
              <w:right w:val="nil"/>
            </w:tcBorders>
            <w:shd w:val="clear" w:color="auto" w:fill="auto"/>
            <w:noWrap/>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sidRPr="00F63498">
              <w:rPr>
                <w:rFonts w:ascii="Times New Roman" w:hAnsi="Times New Roman" w:cs="Times New Roman"/>
                <w:color w:val="000000"/>
                <w:sz w:val="20"/>
                <w:szCs w:val="20"/>
              </w:rPr>
              <w:t>153</w:t>
            </w:r>
          </w:p>
        </w:tc>
        <w:tc>
          <w:tcPr>
            <w:tcW w:w="270" w:type="dxa"/>
            <w:tcBorders>
              <w:top w:val="single" w:sz="4" w:space="0" w:color="auto"/>
              <w:left w:val="nil"/>
              <w:bottom w:val="double" w:sz="4" w:space="0" w:color="auto"/>
              <w:right w:val="nil"/>
            </w:tcBorders>
          </w:tcPr>
          <w:p w:rsidR="008A4589" w:rsidRPr="00F63498" w:rsidRDefault="008A4589" w:rsidP="00124E00">
            <w:pPr>
              <w:spacing w:after="0" w:line="240" w:lineRule="auto"/>
              <w:jc w:val="center"/>
              <w:rPr>
                <w:rFonts w:ascii="Times New Roman" w:hAnsi="Times New Roman" w:cs="Times New Roman"/>
                <w:color w:val="000000"/>
                <w:sz w:val="20"/>
                <w:szCs w:val="20"/>
              </w:rPr>
            </w:pPr>
          </w:p>
        </w:tc>
        <w:tc>
          <w:tcPr>
            <w:tcW w:w="1260" w:type="dxa"/>
            <w:tcBorders>
              <w:top w:val="single" w:sz="4" w:space="0" w:color="auto"/>
              <w:left w:val="nil"/>
              <w:bottom w:val="double" w:sz="4" w:space="0" w:color="auto"/>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187</w:t>
            </w:r>
          </w:p>
        </w:tc>
        <w:tc>
          <w:tcPr>
            <w:tcW w:w="1350" w:type="dxa"/>
            <w:tcBorders>
              <w:top w:val="single" w:sz="4" w:space="0" w:color="auto"/>
              <w:left w:val="nil"/>
              <w:bottom w:val="double" w:sz="4" w:space="0" w:color="auto"/>
              <w:right w:val="nil"/>
            </w:tcBorders>
            <w:vAlign w:val="bottom"/>
          </w:tcPr>
          <w:p w:rsidR="008A4589" w:rsidRPr="00F63498" w:rsidRDefault="008A4589" w:rsidP="00124E00">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151</w:t>
            </w:r>
          </w:p>
        </w:tc>
      </w:tr>
    </w:tbl>
    <w:p w:rsidR="006A3D15" w:rsidRDefault="00124E00" w:rsidP="00124E00">
      <w:pPr>
        <w:spacing w:after="0" w:line="240" w:lineRule="auto"/>
        <w:jc w:val="both"/>
        <w:rPr>
          <w:rFonts w:ascii="Times New Roman" w:hAnsi="Times New Roman" w:cs="Times New Roman"/>
          <w:sz w:val="20"/>
          <w:szCs w:val="20"/>
        </w:rPr>
      </w:pPr>
      <w:r w:rsidRPr="00C145BF">
        <w:rPr>
          <w:rFonts w:ascii="Times New Roman" w:hAnsi="Times New Roman" w:cs="Times New Roman"/>
          <w:sz w:val="20"/>
          <w:szCs w:val="20"/>
        </w:rPr>
        <w:t xml:space="preserve">Notes: </w:t>
      </w:r>
      <w:r w:rsidR="00A4090A" w:rsidRPr="00C145BF">
        <w:rPr>
          <w:rFonts w:ascii="Times New Roman" w:hAnsi="Times New Roman" w:cs="Times New Roman"/>
          <w:sz w:val="20"/>
          <w:szCs w:val="20"/>
        </w:rPr>
        <w:t xml:space="preserve">A unit of observation in this analysis is a county. </w:t>
      </w:r>
      <w:r w:rsidRPr="00C145BF">
        <w:rPr>
          <w:rFonts w:ascii="Times New Roman" w:hAnsi="Times New Roman" w:cs="Times New Roman"/>
          <w:sz w:val="20"/>
          <w:szCs w:val="20"/>
        </w:rPr>
        <w:t>N</w:t>
      </w:r>
      <w:r w:rsidR="00C145BF" w:rsidRPr="00C145BF">
        <w:rPr>
          <w:rFonts w:ascii="Times New Roman" w:hAnsi="Times New Roman" w:cs="Times New Roman"/>
          <w:sz w:val="20"/>
          <w:szCs w:val="20"/>
        </w:rPr>
        <w:t>ot-in-</w:t>
      </w:r>
      <w:r w:rsidRPr="00C145BF">
        <w:rPr>
          <w:rFonts w:ascii="Times New Roman" w:hAnsi="Times New Roman" w:cs="Times New Roman"/>
          <w:sz w:val="20"/>
          <w:szCs w:val="20"/>
        </w:rPr>
        <w:t xml:space="preserve">sample counties are those that are not uniquely identified in the 1980 Census. Weak reception counties are those where the closest station broadcasting </w:t>
      </w:r>
      <w:r w:rsidR="00E53A7B" w:rsidRPr="00C145BF">
        <w:rPr>
          <w:rFonts w:ascii="Times New Roman" w:hAnsi="Times New Roman" w:cs="Times New Roman"/>
          <w:i/>
          <w:sz w:val="20"/>
          <w:szCs w:val="20"/>
        </w:rPr>
        <w:t>Sesame Street</w:t>
      </w:r>
      <w:r w:rsidRPr="00C145BF">
        <w:rPr>
          <w:rFonts w:ascii="Times New Roman" w:hAnsi="Times New Roman" w:cs="Times New Roman"/>
          <w:sz w:val="20"/>
          <w:szCs w:val="20"/>
        </w:rPr>
        <w:t xml:space="preserve"> is UHF or where the closest station is more than 60 miles away. Strong reception counties are the remainder. Population weights are used in all mode</w:t>
      </w:r>
      <w:r w:rsidR="006A3D15">
        <w:rPr>
          <w:rFonts w:ascii="Times New Roman" w:hAnsi="Times New Roman" w:cs="Times New Roman"/>
          <w:sz w:val="20"/>
          <w:szCs w:val="20"/>
        </w:rPr>
        <w:t xml:space="preserve">ls other than total population. </w:t>
      </w:r>
      <w:r w:rsidR="008A4589">
        <w:rPr>
          <w:rFonts w:ascii="Times New Roman" w:hAnsi="Times New Roman" w:cs="Times New Roman"/>
          <w:sz w:val="20"/>
          <w:szCs w:val="20"/>
        </w:rPr>
        <w:t>None of the differences between strong and weak reception counties are statistically significant.</w:t>
      </w:r>
    </w:p>
    <w:p w:rsidR="008A4589" w:rsidRPr="006A3D15" w:rsidRDefault="008A4589" w:rsidP="00124E00">
      <w:pPr>
        <w:spacing w:after="0" w:line="240" w:lineRule="auto"/>
        <w:jc w:val="both"/>
        <w:rPr>
          <w:rFonts w:ascii="Times New Roman" w:hAnsi="Times New Roman" w:cs="Times New Roman"/>
          <w:sz w:val="20"/>
          <w:szCs w:val="20"/>
        </w:rPr>
        <w:sectPr w:rsidR="008A4589" w:rsidRPr="006A3D15">
          <w:headerReference w:type="default" r:id="rId23"/>
          <w:pgSz w:w="12240" w:h="15840"/>
          <w:pgMar w:top="1440" w:right="1440" w:bottom="1440" w:left="1440" w:header="450" w:gutter="0"/>
          <w:pgNumType w:start="1"/>
          <w:titlePg/>
          <w:docGrid w:linePitch="360"/>
        </w:sectPr>
      </w:pPr>
    </w:p>
    <w:p w:rsidR="00AC6B90" w:rsidRPr="00F737D3" w:rsidRDefault="00A4090A" w:rsidP="00AC6B9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Table 4</w:t>
      </w:r>
      <w:r w:rsidR="00AC6B90" w:rsidRPr="00F737D3">
        <w:rPr>
          <w:rFonts w:ascii="Times New Roman" w:hAnsi="Times New Roman" w:cs="Times New Roman"/>
          <w:sz w:val="24"/>
          <w:szCs w:val="24"/>
        </w:rPr>
        <w:t xml:space="preserve">: Impact of </w:t>
      </w:r>
      <w:r w:rsidR="00E53A7B" w:rsidRPr="00E53A7B">
        <w:rPr>
          <w:rFonts w:ascii="Times New Roman" w:hAnsi="Times New Roman" w:cs="Times New Roman"/>
          <w:i/>
          <w:sz w:val="24"/>
          <w:szCs w:val="24"/>
        </w:rPr>
        <w:t>Sesame Street</w:t>
      </w:r>
      <w:r w:rsidR="00AC6B90" w:rsidRPr="00F737D3">
        <w:rPr>
          <w:rFonts w:ascii="Times New Roman" w:hAnsi="Times New Roman" w:cs="Times New Roman"/>
          <w:sz w:val="24"/>
          <w:szCs w:val="24"/>
        </w:rPr>
        <w:t xml:space="preserve"> on </w:t>
      </w:r>
      <w:r w:rsidR="00AC6B90">
        <w:rPr>
          <w:rFonts w:ascii="Times New Roman" w:hAnsi="Times New Roman" w:cs="Times New Roman"/>
          <w:sz w:val="24"/>
          <w:szCs w:val="24"/>
        </w:rPr>
        <w:t>Grade-for-age</w:t>
      </w:r>
      <w:r w:rsidR="00AC6B90" w:rsidRPr="00F737D3">
        <w:rPr>
          <w:rFonts w:ascii="Times New Roman" w:hAnsi="Times New Roman" w:cs="Times New Roman"/>
          <w:sz w:val="24"/>
          <w:szCs w:val="24"/>
        </w:rPr>
        <w:t xml:space="preserve"> Status in the 1980 Census, by Demographic Group</w:t>
      </w:r>
    </w:p>
    <w:tbl>
      <w:tblPr>
        <w:tblStyle w:val="TableGrid"/>
        <w:tblW w:w="129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0"/>
        <w:gridCol w:w="1680"/>
        <w:gridCol w:w="1680"/>
        <w:gridCol w:w="1680"/>
        <w:gridCol w:w="1680"/>
        <w:gridCol w:w="1680"/>
        <w:gridCol w:w="1680"/>
      </w:tblGrid>
      <w:tr w:rsidR="00AC6B90" w:rsidRPr="00F737D3">
        <w:tc>
          <w:tcPr>
            <w:tcW w:w="2880" w:type="dxa"/>
            <w:tcBorders>
              <w:top w:val="double" w:sz="4" w:space="0" w:color="auto"/>
              <w:bottom w:val="single" w:sz="4" w:space="0" w:color="auto"/>
            </w:tcBorders>
          </w:tcPr>
          <w:p w:rsidR="00AC6B90" w:rsidRPr="00F737D3" w:rsidRDefault="00AC6B90" w:rsidP="00AC6B90">
            <w:pPr>
              <w:spacing w:after="0" w:line="240" w:lineRule="auto"/>
              <w:rPr>
                <w:rFonts w:ascii="Times New Roman" w:hAnsi="Times New Roman" w:cs="Times New Roman"/>
                <w:sz w:val="24"/>
                <w:szCs w:val="24"/>
              </w:rPr>
            </w:pPr>
          </w:p>
        </w:tc>
        <w:tc>
          <w:tcPr>
            <w:tcW w:w="1680" w:type="dxa"/>
            <w:tcBorders>
              <w:top w:val="doub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p>
          <w:p w:rsidR="00AC6B90" w:rsidRPr="00F737D3" w:rsidRDefault="00AC6B90" w:rsidP="00AC6B90">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All</w:t>
            </w:r>
          </w:p>
        </w:tc>
        <w:tc>
          <w:tcPr>
            <w:tcW w:w="1680" w:type="dxa"/>
            <w:tcBorders>
              <w:top w:val="doub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Boys</w:t>
            </w:r>
          </w:p>
        </w:tc>
        <w:tc>
          <w:tcPr>
            <w:tcW w:w="1680" w:type="dxa"/>
            <w:tcBorders>
              <w:top w:val="doub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Girls</w:t>
            </w:r>
          </w:p>
        </w:tc>
        <w:tc>
          <w:tcPr>
            <w:tcW w:w="1680" w:type="dxa"/>
            <w:tcBorders>
              <w:top w:val="doub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White, NH</w:t>
            </w:r>
          </w:p>
        </w:tc>
        <w:tc>
          <w:tcPr>
            <w:tcW w:w="1680" w:type="dxa"/>
            <w:tcBorders>
              <w:top w:val="doub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Black, NH</w:t>
            </w:r>
          </w:p>
        </w:tc>
        <w:tc>
          <w:tcPr>
            <w:tcW w:w="1680" w:type="dxa"/>
            <w:tcBorders>
              <w:top w:val="doub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Hispanic</w:t>
            </w:r>
          </w:p>
        </w:tc>
      </w:tr>
      <w:tr w:rsidR="00AC6B90" w:rsidRPr="00F737D3">
        <w:tc>
          <w:tcPr>
            <w:tcW w:w="2880" w:type="dxa"/>
            <w:tcBorders>
              <w:top w:val="single" w:sz="4" w:space="0" w:color="auto"/>
              <w:bottom w:val="single" w:sz="4" w:space="0" w:color="auto"/>
            </w:tcBorders>
          </w:tcPr>
          <w:p w:rsidR="00AC6B90" w:rsidRDefault="00AC6B90" w:rsidP="00AC6B90">
            <w:pPr>
              <w:spacing w:after="0" w:line="240" w:lineRule="auto"/>
              <w:jc w:val="left"/>
              <w:rPr>
                <w:rFonts w:ascii="Times New Roman" w:hAnsi="Times New Roman" w:cs="Times New Roman"/>
                <w:sz w:val="24"/>
                <w:szCs w:val="24"/>
              </w:rPr>
            </w:pPr>
          </w:p>
          <w:p w:rsidR="00AC6B90" w:rsidRPr="00F737D3" w:rsidRDefault="00AC6B90" w:rsidP="00AC6B9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Mean Rate Grade-for-age</w:t>
            </w:r>
          </w:p>
        </w:tc>
        <w:tc>
          <w:tcPr>
            <w:tcW w:w="1680" w:type="dxa"/>
            <w:tcBorders>
              <w:top w:val="sing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Pr>
                <w:rFonts w:ascii="Times New Roman" w:hAnsi="Times New Roman" w:cs="Times New Roman"/>
                <w:sz w:val="24"/>
                <w:szCs w:val="24"/>
              </w:rPr>
              <w:t>0.797</w:t>
            </w:r>
          </w:p>
        </w:tc>
        <w:tc>
          <w:tcPr>
            <w:tcW w:w="1680" w:type="dxa"/>
            <w:tcBorders>
              <w:top w:val="sing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Pr>
                <w:rFonts w:ascii="Times New Roman" w:hAnsi="Times New Roman" w:cs="Times New Roman"/>
                <w:sz w:val="24"/>
                <w:szCs w:val="24"/>
              </w:rPr>
              <w:t>0.760</w:t>
            </w:r>
          </w:p>
        </w:tc>
        <w:tc>
          <w:tcPr>
            <w:tcW w:w="1680" w:type="dxa"/>
            <w:tcBorders>
              <w:top w:val="sing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Pr>
                <w:rFonts w:ascii="Times New Roman" w:hAnsi="Times New Roman" w:cs="Times New Roman"/>
                <w:sz w:val="24"/>
                <w:szCs w:val="24"/>
              </w:rPr>
              <w:t>0.834</w:t>
            </w:r>
          </w:p>
        </w:tc>
        <w:tc>
          <w:tcPr>
            <w:tcW w:w="1680" w:type="dxa"/>
            <w:tcBorders>
              <w:top w:val="sing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Pr>
                <w:rFonts w:ascii="Times New Roman" w:hAnsi="Times New Roman" w:cs="Times New Roman"/>
                <w:sz w:val="24"/>
                <w:szCs w:val="24"/>
              </w:rPr>
              <w:t>0.832</w:t>
            </w:r>
          </w:p>
        </w:tc>
        <w:tc>
          <w:tcPr>
            <w:tcW w:w="1680" w:type="dxa"/>
            <w:tcBorders>
              <w:top w:val="sing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Pr>
                <w:rFonts w:ascii="Times New Roman" w:hAnsi="Times New Roman" w:cs="Times New Roman"/>
                <w:sz w:val="24"/>
                <w:szCs w:val="24"/>
              </w:rPr>
              <w:t>0.703</w:t>
            </w:r>
          </w:p>
        </w:tc>
        <w:tc>
          <w:tcPr>
            <w:tcW w:w="1680" w:type="dxa"/>
            <w:tcBorders>
              <w:top w:val="sing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r>
              <w:rPr>
                <w:rFonts w:ascii="Times New Roman" w:hAnsi="Times New Roman" w:cs="Times New Roman"/>
                <w:sz w:val="24"/>
                <w:szCs w:val="24"/>
              </w:rPr>
              <w:t>0.708</w:t>
            </w:r>
          </w:p>
        </w:tc>
      </w:tr>
      <w:tr w:rsidR="00AC6B90" w:rsidRPr="00F737D3">
        <w:tc>
          <w:tcPr>
            <w:tcW w:w="2880" w:type="dxa"/>
            <w:tcBorders>
              <w:top w:val="single" w:sz="4" w:space="0" w:color="auto"/>
              <w:bottom w:val="single" w:sz="4" w:space="0" w:color="auto"/>
            </w:tcBorders>
          </w:tcPr>
          <w:p w:rsidR="00AC6B90" w:rsidRPr="00F737D3" w:rsidRDefault="00AC6B90" w:rsidP="00AC6B90">
            <w:pPr>
              <w:spacing w:after="0" w:line="240" w:lineRule="auto"/>
              <w:rPr>
                <w:rFonts w:ascii="Times New Roman" w:hAnsi="Times New Roman" w:cs="Times New Roman"/>
                <w:sz w:val="24"/>
                <w:szCs w:val="24"/>
              </w:rPr>
            </w:pPr>
          </w:p>
        </w:tc>
        <w:tc>
          <w:tcPr>
            <w:tcW w:w="10080" w:type="dxa"/>
            <w:gridSpan w:val="6"/>
            <w:tcBorders>
              <w:top w:val="single" w:sz="4" w:space="0" w:color="auto"/>
              <w:bottom w:val="single" w:sz="4" w:space="0" w:color="auto"/>
            </w:tcBorders>
            <w:vAlign w:val="bottom"/>
          </w:tcPr>
          <w:p w:rsidR="00AC6B90" w:rsidRPr="00F737D3" w:rsidRDefault="00AC6B90" w:rsidP="00AC6B90">
            <w:pPr>
              <w:spacing w:after="0" w:line="240" w:lineRule="auto"/>
              <w:rPr>
                <w:rFonts w:ascii="Times New Roman" w:hAnsi="Times New Roman" w:cs="Times New Roman"/>
                <w:sz w:val="24"/>
                <w:szCs w:val="24"/>
              </w:rPr>
            </w:pPr>
          </w:p>
          <w:p w:rsidR="00AC6B90" w:rsidRPr="00F737D3" w:rsidRDefault="00AC6B90" w:rsidP="00AC6B90">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Aggregate Effect</w:t>
            </w:r>
          </w:p>
          <w:p w:rsidR="00AC6B90" w:rsidRPr="00F737D3" w:rsidRDefault="00AC6B90" w:rsidP="00AC6B90">
            <w:pPr>
              <w:spacing w:after="0" w:line="240" w:lineRule="auto"/>
              <w:rPr>
                <w:rFonts w:ascii="Times New Roman" w:hAnsi="Times New Roman" w:cs="Times New Roman"/>
                <w:sz w:val="24"/>
                <w:szCs w:val="24"/>
              </w:rPr>
            </w:pPr>
          </w:p>
        </w:tc>
      </w:tr>
      <w:tr w:rsidR="008C4983" w:rsidRPr="00F737D3">
        <w:tc>
          <w:tcPr>
            <w:tcW w:w="2880" w:type="dxa"/>
            <w:tcBorders>
              <w:top w:val="single" w:sz="4" w:space="0" w:color="auto"/>
            </w:tcBorders>
          </w:tcPr>
          <w:p w:rsidR="008C4983" w:rsidRPr="00F737D3" w:rsidRDefault="008C4983" w:rsidP="00AC6B90">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Preschool post-1969</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0.097</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0.125</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0.069</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0.046</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0.136</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0.059</w:t>
            </w:r>
          </w:p>
        </w:tc>
      </w:tr>
      <w:tr w:rsidR="008C4983" w:rsidRPr="00F737D3">
        <w:tc>
          <w:tcPr>
            <w:tcW w:w="2880" w:type="dxa"/>
            <w:tcBorders>
              <w:bottom w:val="single" w:sz="4" w:space="0" w:color="auto"/>
            </w:tcBorders>
          </w:tcPr>
          <w:p w:rsidR="008C4983" w:rsidRPr="00F737D3" w:rsidRDefault="008C4983" w:rsidP="00AC6B90">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 xml:space="preserve">     *coverage rate</w:t>
            </w:r>
          </w:p>
        </w:tc>
        <w:tc>
          <w:tcPr>
            <w:tcW w:w="1680" w:type="dxa"/>
            <w:tcBorders>
              <w:bottom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(0.028)</w:t>
            </w:r>
          </w:p>
        </w:tc>
        <w:tc>
          <w:tcPr>
            <w:tcW w:w="1680" w:type="dxa"/>
            <w:tcBorders>
              <w:bottom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(0.030)</w:t>
            </w:r>
          </w:p>
        </w:tc>
        <w:tc>
          <w:tcPr>
            <w:tcW w:w="1680" w:type="dxa"/>
            <w:tcBorders>
              <w:bottom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(0.028)</w:t>
            </w:r>
          </w:p>
        </w:tc>
        <w:tc>
          <w:tcPr>
            <w:tcW w:w="1680" w:type="dxa"/>
            <w:tcBorders>
              <w:bottom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(0.022)</w:t>
            </w:r>
          </w:p>
        </w:tc>
        <w:tc>
          <w:tcPr>
            <w:tcW w:w="1680" w:type="dxa"/>
            <w:tcBorders>
              <w:bottom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(0.041)</w:t>
            </w:r>
          </w:p>
        </w:tc>
        <w:tc>
          <w:tcPr>
            <w:tcW w:w="1680" w:type="dxa"/>
            <w:tcBorders>
              <w:bottom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(0.044)</w:t>
            </w:r>
          </w:p>
        </w:tc>
      </w:tr>
      <w:tr w:rsidR="00B527ED" w:rsidRPr="00F737D3">
        <w:tc>
          <w:tcPr>
            <w:tcW w:w="2880" w:type="dxa"/>
            <w:tcBorders>
              <w:top w:val="single" w:sz="4" w:space="0" w:color="auto"/>
              <w:bottom w:val="single" w:sz="4" w:space="0" w:color="auto"/>
            </w:tcBorders>
          </w:tcPr>
          <w:p w:rsidR="00B527ED" w:rsidRPr="00F737D3" w:rsidRDefault="00B527ED" w:rsidP="00AC6B90">
            <w:pPr>
              <w:spacing w:after="0" w:line="240" w:lineRule="auto"/>
              <w:jc w:val="left"/>
              <w:rPr>
                <w:rFonts w:ascii="Times New Roman" w:hAnsi="Times New Roman" w:cs="Times New Roman"/>
                <w:sz w:val="24"/>
                <w:szCs w:val="24"/>
              </w:rPr>
            </w:pPr>
          </w:p>
        </w:tc>
        <w:tc>
          <w:tcPr>
            <w:tcW w:w="10080" w:type="dxa"/>
            <w:gridSpan w:val="6"/>
            <w:tcBorders>
              <w:top w:val="single" w:sz="4" w:space="0" w:color="auto"/>
              <w:bottom w:val="single" w:sz="4" w:space="0" w:color="auto"/>
            </w:tcBorders>
          </w:tcPr>
          <w:p w:rsidR="00B527ED" w:rsidRPr="008C4983" w:rsidRDefault="00B527ED" w:rsidP="008C4983">
            <w:pPr>
              <w:spacing w:after="0" w:line="240" w:lineRule="auto"/>
              <w:rPr>
                <w:rFonts w:ascii="Times New Roman" w:hAnsi="Times New Roman" w:cs="Times New Roman"/>
                <w:sz w:val="24"/>
                <w:szCs w:val="24"/>
              </w:rPr>
            </w:pPr>
          </w:p>
          <w:p w:rsidR="00B527ED" w:rsidRPr="008C4983" w:rsidRDefault="00B527ED" w:rsidP="008C4983">
            <w:pPr>
              <w:spacing w:after="0" w:line="240" w:lineRule="auto"/>
              <w:rPr>
                <w:rFonts w:ascii="Times New Roman" w:hAnsi="Times New Roman" w:cs="Times New Roman"/>
                <w:sz w:val="24"/>
                <w:szCs w:val="24"/>
              </w:rPr>
            </w:pPr>
            <w:r w:rsidRPr="008C4983">
              <w:rPr>
                <w:rFonts w:ascii="Times New Roman" w:hAnsi="Times New Roman" w:cs="Times New Roman"/>
                <w:sz w:val="24"/>
                <w:szCs w:val="24"/>
              </w:rPr>
              <w:t>Event Study Approach</w:t>
            </w:r>
          </w:p>
          <w:p w:rsidR="00B527ED" w:rsidRPr="008C4983" w:rsidRDefault="00B527ED" w:rsidP="008C4983">
            <w:pPr>
              <w:spacing w:after="0" w:line="240" w:lineRule="auto"/>
              <w:rPr>
                <w:rFonts w:ascii="Times New Roman" w:hAnsi="Times New Roman" w:cs="Times New Roman"/>
                <w:sz w:val="24"/>
                <w:szCs w:val="24"/>
              </w:rPr>
            </w:pPr>
          </w:p>
        </w:tc>
      </w:tr>
      <w:tr w:rsidR="008C4983" w:rsidRPr="00F737D3">
        <w:tc>
          <w:tcPr>
            <w:tcW w:w="2880" w:type="dxa"/>
            <w:tcBorders>
              <w:top w:val="single" w:sz="4" w:space="0" w:color="auto"/>
            </w:tcBorders>
          </w:tcPr>
          <w:p w:rsidR="008C4983" w:rsidRPr="00F737D3" w:rsidRDefault="008C4983" w:rsidP="00AC6B90">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Rate*1967-68</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-0.010</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0.015</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-0.032</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0.007</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-0.019</w:t>
            </w:r>
          </w:p>
        </w:tc>
        <w:tc>
          <w:tcPr>
            <w:tcW w:w="1680" w:type="dxa"/>
            <w:tcBorders>
              <w:top w:val="single" w:sz="4" w:space="0" w:color="auto"/>
            </w:tcBorders>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-0.082</w:t>
            </w:r>
          </w:p>
        </w:tc>
      </w:tr>
      <w:tr w:rsidR="008C4983" w:rsidRPr="00F737D3">
        <w:tc>
          <w:tcPr>
            <w:tcW w:w="2880" w:type="dxa"/>
          </w:tcPr>
          <w:p w:rsidR="008C4983" w:rsidRPr="00F737D3" w:rsidRDefault="008C4983" w:rsidP="00AC6B90">
            <w:pPr>
              <w:spacing w:after="0" w:line="240" w:lineRule="auto"/>
              <w:jc w:val="left"/>
              <w:rPr>
                <w:rFonts w:ascii="Times New Roman" w:hAnsi="Times New Roman" w:cs="Times New Roman"/>
                <w:sz w:val="24"/>
                <w:szCs w:val="24"/>
              </w:rPr>
            </w:pPr>
          </w:p>
          <w:p w:rsidR="008C4983" w:rsidRPr="00F737D3" w:rsidRDefault="008C4983" w:rsidP="00AC6B90">
            <w:pPr>
              <w:spacing w:after="0" w:line="240" w:lineRule="auto"/>
              <w:jc w:val="left"/>
              <w:rPr>
                <w:rFonts w:ascii="Times New Roman" w:hAnsi="Times New Roman" w:cs="Times New Roman"/>
                <w:sz w:val="24"/>
                <w:szCs w:val="24"/>
              </w:rPr>
            </w:pP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(0.020)</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(0.028)</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(0.021)</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(0.018)</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(0.051)</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(0.064)</w:t>
            </w:r>
          </w:p>
        </w:tc>
      </w:tr>
      <w:tr w:rsidR="008C4983" w:rsidRPr="00F737D3">
        <w:tc>
          <w:tcPr>
            <w:tcW w:w="2880" w:type="dxa"/>
          </w:tcPr>
          <w:p w:rsidR="008C4983" w:rsidRPr="00F737D3" w:rsidRDefault="008C4983" w:rsidP="00AC6B90">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Rate*1969</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0.078</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0.100</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0.053</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0.073</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0.074</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0.121</w:t>
            </w:r>
          </w:p>
        </w:tc>
      </w:tr>
      <w:tr w:rsidR="008C4983" w:rsidRPr="00F737D3">
        <w:tc>
          <w:tcPr>
            <w:tcW w:w="2880" w:type="dxa"/>
          </w:tcPr>
          <w:p w:rsidR="008C4983" w:rsidRPr="00F737D3" w:rsidRDefault="008C4983" w:rsidP="00AC6B90">
            <w:pPr>
              <w:spacing w:after="0" w:line="240" w:lineRule="auto"/>
              <w:jc w:val="left"/>
              <w:rPr>
                <w:rFonts w:ascii="Times New Roman" w:hAnsi="Times New Roman" w:cs="Times New Roman"/>
                <w:sz w:val="24"/>
                <w:szCs w:val="24"/>
              </w:rPr>
            </w:pPr>
          </w:p>
          <w:p w:rsidR="008C4983" w:rsidRPr="00F737D3" w:rsidRDefault="008C4983" w:rsidP="00AC6B90">
            <w:pPr>
              <w:spacing w:after="0" w:line="240" w:lineRule="auto"/>
              <w:jc w:val="left"/>
              <w:rPr>
                <w:rFonts w:ascii="Times New Roman" w:hAnsi="Times New Roman" w:cs="Times New Roman"/>
                <w:sz w:val="24"/>
                <w:szCs w:val="24"/>
              </w:rPr>
            </w:pP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(0.028)</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(0.038)</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(0.027)</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(0.028)</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(0.056)</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(0.069)</w:t>
            </w:r>
          </w:p>
        </w:tc>
      </w:tr>
      <w:tr w:rsidR="008C4983" w:rsidRPr="00F737D3">
        <w:tc>
          <w:tcPr>
            <w:tcW w:w="2880" w:type="dxa"/>
          </w:tcPr>
          <w:p w:rsidR="008C4983" w:rsidRPr="00F737D3" w:rsidRDefault="008C4983" w:rsidP="00AC6B90">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Rate*1970-72</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0.110</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0.156</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0.064</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0.071</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0.132</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0.065</w:t>
            </w:r>
          </w:p>
        </w:tc>
      </w:tr>
      <w:tr w:rsidR="008C4983" w:rsidRPr="00F737D3">
        <w:tc>
          <w:tcPr>
            <w:tcW w:w="2880" w:type="dxa"/>
          </w:tcPr>
          <w:p w:rsidR="008C4983" w:rsidRPr="00F737D3" w:rsidRDefault="008C4983" w:rsidP="00AC6B90">
            <w:pPr>
              <w:spacing w:after="0" w:line="240" w:lineRule="auto"/>
              <w:jc w:val="left"/>
              <w:rPr>
                <w:rFonts w:ascii="Times New Roman" w:hAnsi="Times New Roman" w:cs="Times New Roman"/>
                <w:sz w:val="24"/>
                <w:szCs w:val="24"/>
              </w:rPr>
            </w:pPr>
          </w:p>
          <w:p w:rsidR="008C4983" w:rsidRPr="00F737D3" w:rsidRDefault="008C4983" w:rsidP="00AC6B90">
            <w:pPr>
              <w:spacing w:after="0" w:line="240" w:lineRule="auto"/>
              <w:jc w:val="left"/>
              <w:rPr>
                <w:rFonts w:ascii="Times New Roman" w:hAnsi="Times New Roman" w:cs="Times New Roman"/>
                <w:sz w:val="24"/>
                <w:szCs w:val="24"/>
              </w:rPr>
            </w:pP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(0.034)</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(0.040)</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(0.030)</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(0.028)</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(0.061)</w:t>
            </w:r>
          </w:p>
        </w:tc>
        <w:tc>
          <w:tcPr>
            <w:tcW w:w="1680" w:type="dxa"/>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(0.063)</w:t>
            </w:r>
          </w:p>
        </w:tc>
      </w:tr>
      <w:tr w:rsidR="008C4983" w:rsidRPr="00F737D3">
        <w:tc>
          <w:tcPr>
            <w:tcW w:w="2880" w:type="dxa"/>
          </w:tcPr>
          <w:p w:rsidR="008C4983" w:rsidRPr="00F737D3" w:rsidRDefault="008C4983" w:rsidP="00AC6B90">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Rate*1973-74</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0.108</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0.148</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0.069</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0.053</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0.164</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0.021</w:t>
            </w:r>
          </w:p>
        </w:tc>
      </w:tr>
      <w:tr w:rsidR="008C4983" w:rsidRPr="00F737D3">
        <w:tc>
          <w:tcPr>
            <w:tcW w:w="2880" w:type="dxa"/>
          </w:tcPr>
          <w:p w:rsidR="008C4983" w:rsidRPr="00F737D3" w:rsidRDefault="008C4983" w:rsidP="00AC6B90">
            <w:pPr>
              <w:spacing w:after="0" w:line="240" w:lineRule="auto"/>
              <w:jc w:val="left"/>
              <w:rPr>
                <w:rFonts w:ascii="Times New Roman" w:hAnsi="Times New Roman" w:cs="Times New Roman"/>
                <w:sz w:val="24"/>
                <w:szCs w:val="24"/>
              </w:rPr>
            </w:pP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(0.039)</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(0.045)</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(0.035)</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(0.030)</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(0.057)</w:t>
            </w:r>
          </w:p>
        </w:tc>
        <w:tc>
          <w:tcPr>
            <w:tcW w:w="1680" w:type="dxa"/>
            <w:vAlign w:val="bottom"/>
          </w:tcPr>
          <w:p w:rsidR="008C4983" w:rsidRPr="008C4983" w:rsidRDefault="008C4983" w:rsidP="008C4983">
            <w:pPr>
              <w:spacing w:after="0" w:line="240" w:lineRule="auto"/>
              <w:rPr>
                <w:rFonts w:ascii="Times New Roman" w:hAnsi="Times New Roman" w:cs="Times New Roman"/>
                <w:sz w:val="24"/>
                <w:szCs w:val="24"/>
              </w:rPr>
            </w:pPr>
            <w:r w:rsidRPr="008C4983">
              <w:rPr>
                <w:rFonts w:ascii="Times New Roman" w:hAnsi="Times New Roman" w:cs="Times New Roman"/>
                <w:color w:val="000000"/>
                <w:sz w:val="24"/>
                <w:szCs w:val="24"/>
              </w:rPr>
              <w:t>(0.065)</w:t>
            </w:r>
          </w:p>
        </w:tc>
      </w:tr>
      <w:tr w:rsidR="00B527ED" w:rsidRPr="00F737D3">
        <w:tc>
          <w:tcPr>
            <w:tcW w:w="2880" w:type="dxa"/>
            <w:tcBorders>
              <w:bottom w:val="double" w:sz="4" w:space="0" w:color="auto"/>
            </w:tcBorders>
          </w:tcPr>
          <w:p w:rsidR="00B527ED" w:rsidRDefault="00B527ED" w:rsidP="00AC6B90">
            <w:pPr>
              <w:spacing w:after="0" w:line="240" w:lineRule="auto"/>
              <w:rPr>
                <w:rFonts w:ascii="Times New Roman" w:hAnsi="Times New Roman" w:cs="Times New Roman"/>
                <w:sz w:val="24"/>
                <w:szCs w:val="24"/>
              </w:rPr>
            </w:pPr>
          </w:p>
          <w:p w:rsidR="00B527ED" w:rsidRPr="00F737D3" w:rsidRDefault="00B527ED" w:rsidP="00AC6B90">
            <w:pPr>
              <w:spacing w:after="0" w:line="240" w:lineRule="auto"/>
              <w:jc w:val="left"/>
              <w:rPr>
                <w:rFonts w:ascii="Times New Roman" w:hAnsi="Times New Roman" w:cs="Times New Roman"/>
                <w:sz w:val="24"/>
                <w:szCs w:val="24"/>
              </w:rPr>
            </w:pPr>
            <w:r>
              <w:rPr>
                <w:rFonts w:ascii="Times New Roman" w:hAnsi="Times New Roman" w:cs="Times New Roman"/>
                <w:sz w:val="24"/>
                <w:szCs w:val="24"/>
              </w:rPr>
              <w:t>Sample Size</w:t>
            </w:r>
          </w:p>
        </w:tc>
        <w:tc>
          <w:tcPr>
            <w:tcW w:w="1680" w:type="dxa"/>
            <w:tcBorders>
              <w:bottom w:val="double" w:sz="4" w:space="0" w:color="auto"/>
            </w:tcBorders>
            <w:vAlign w:val="bottom"/>
          </w:tcPr>
          <w:p w:rsidR="00B527ED" w:rsidRPr="00AC6B90" w:rsidRDefault="00B527ED" w:rsidP="00AC6B90">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715,458</w:t>
            </w:r>
          </w:p>
        </w:tc>
        <w:tc>
          <w:tcPr>
            <w:tcW w:w="1680" w:type="dxa"/>
            <w:tcBorders>
              <w:bottom w:val="double" w:sz="4" w:space="0" w:color="auto"/>
            </w:tcBorders>
            <w:vAlign w:val="bottom"/>
          </w:tcPr>
          <w:p w:rsidR="00B527ED" w:rsidRPr="00AC6B90" w:rsidRDefault="00B527ED" w:rsidP="00AC6B90">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359,548</w:t>
            </w:r>
          </w:p>
        </w:tc>
        <w:tc>
          <w:tcPr>
            <w:tcW w:w="1680" w:type="dxa"/>
            <w:tcBorders>
              <w:bottom w:val="double" w:sz="4" w:space="0" w:color="auto"/>
            </w:tcBorders>
            <w:vAlign w:val="bottom"/>
          </w:tcPr>
          <w:p w:rsidR="00B527ED" w:rsidRPr="00AC6B90" w:rsidRDefault="00B527ED" w:rsidP="00AC6B90">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355,910</w:t>
            </w:r>
          </w:p>
        </w:tc>
        <w:tc>
          <w:tcPr>
            <w:tcW w:w="1680" w:type="dxa"/>
            <w:tcBorders>
              <w:bottom w:val="double" w:sz="4" w:space="0" w:color="auto"/>
            </w:tcBorders>
            <w:vAlign w:val="bottom"/>
          </w:tcPr>
          <w:p w:rsidR="00B527ED" w:rsidRPr="00AC6B90" w:rsidRDefault="00B527ED" w:rsidP="00AC6B90">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512,178</w:t>
            </w:r>
          </w:p>
        </w:tc>
        <w:tc>
          <w:tcPr>
            <w:tcW w:w="1680" w:type="dxa"/>
            <w:tcBorders>
              <w:bottom w:val="double" w:sz="4" w:space="0" w:color="auto"/>
            </w:tcBorders>
            <w:vAlign w:val="bottom"/>
          </w:tcPr>
          <w:p w:rsidR="00B527ED" w:rsidRPr="00AC6B90" w:rsidRDefault="00B527ED" w:rsidP="00AC6B90">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132,828</w:t>
            </w:r>
          </w:p>
        </w:tc>
        <w:tc>
          <w:tcPr>
            <w:tcW w:w="1680" w:type="dxa"/>
            <w:tcBorders>
              <w:bottom w:val="double" w:sz="4" w:space="0" w:color="auto"/>
            </w:tcBorders>
            <w:vAlign w:val="bottom"/>
          </w:tcPr>
          <w:p w:rsidR="00B527ED" w:rsidRPr="00AC6B90" w:rsidRDefault="00B527ED" w:rsidP="00AC6B90">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61,283</w:t>
            </w:r>
          </w:p>
        </w:tc>
      </w:tr>
    </w:tbl>
    <w:p w:rsidR="006A3D15" w:rsidRPr="006A3D15" w:rsidRDefault="00AC6B90" w:rsidP="006A3D15">
      <w:pPr>
        <w:spacing w:after="0" w:line="240" w:lineRule="auto"/>
        <w:jc w:val="both"/>
        <w:rPr>
          <w:rFonts w:ascii="Times New Roman" w:hAnsi="Times New Roman" w:cs="Times New Roman"/>
          <w:sz w:val="24"/>
          <w:szCs w:val="24"/>
        </w:rPr>
      </w:pPr>
      <w:r w:rsidRPr="00F737D3">
        <w:rPr>
          <w:rFonts w:ascii="Times New Roman" w:hAnsi="Times New Roman" w:cs="Times New Roman"/>
          <w:sz w:val="24"/>
          <w:szCs w:val="24"/>
        </w:rPr>
        <w:t>Notes:  Each column in the top and lower block</w:t>
      </w:r>
      <w:r w:rsidR="003642C9">
        <w:rPr>
          <w:rFonts w:ascii="Times New Roman" w:hAnsi="Times New Roman" w:cs="Times New Roman"/>
          <w:sz w:val="24"/>
          <w:szCs w:val="24"/>
        </w:rPr>
        <w:t>s</w:t>
      </w:r>
      <w:r w:rsidRPr="00F737D3">
        <w:rPr>
          <w:rFonts w:ascii="Times New Roman" w:hAnsi="Times New Roman" w:cs="Times New Roman"/>
          <w:sz w:val="24"/>
          <w:szCs w:val="24"/>
        </w:rPr>
        <w:t xml:space="preserve"> reflects the results from a separate regression including the listed interactions along with county </w:t>
      </w:r>
      <w:r w:rsidR="00744FBD">
        <w:rPr>
          <w:rFonts w:ascii="Times New Roman" w:hAnsi="Times New Roman" w:cs="Times New Roman"/>
          <w:sz w:val="24"/>
          <w:szCs w:val="24"/>
        </w:rPr>
        <w:t xml:space="preserve">fixed effects, state*birth cohort </w:t>
      </w:r>
      <w:r w:rsidRPr="00F737D3">
        <w:rPr>
          <w:rFonts w:ascii="Times New Roman" w:hAnsi="Times New Roman" w:cs="Times New Roman"/>
          <w:sz w:val="24"/>
          <w:szCs w:val="24"/>
        </w:rPr>
        <w:t>fixed effects, demographic characterist</w:t>
      </w:r>
      <w:r w:rsidR="003642C9">
        <w:rPr>
          <w:rFonts w:ascii="Times New Roman" w:hAnsi="Times New Roman" w:cs="Times New Roman"/>
          <w:sz w:val="24"/>
          <w:szCs w:val="24"/>
        </w:rPr>
        <w:t xml:space="preserve">ics (race/ethnicity, gender, </w:t>
      </w:r>
      <w:r w:rsidRPr="00F737D3">
        <w:rPr>
          <w:rFonts w:ascii="Times New Roman" w:hAnsi="Times New Roman" w:cs="Times New Roman"/>
          <w:sz w:val="24"/>
          <w:szCs w:val="24"/>
        </w:rPr>
        <w:t xml:space="preserve">mother’s level of education, and an indicator for whether mother was present in household at time of Census), and county level policy variables (presence of Food Stamp program and expenditures on Head Start). </w:t>
      </w:r>
      <w:r w:rsidR="006A3D15" w:rsidRPr="006A3D15">
        <w:rPr>
          <w:rFonts w:ascii="Times New Roman" w:hAnsi="Times New Roman" w:cs="Times New Roman"/>
          <w:sz w:val="24"/>
          <w:szCs w:val="24"/>
        </w:rPr>
        <w:t>Standard errors are clustered at the county level.</w:t>
      </w:r>
    </w:p>
    <w:p w:rsidR="00AC6B90" w:rsidRDefault="00AC6B90" w:rsidP="00AC6B90">
      <w:pPr>
        <w:spacing w:after="0" w:line="240" w:lineRule="auto"/>
        <w:jc w:val="both"/>
        <w:rPr>
          <w:rFonts w:ascii="Times New Roman" w:hAnsi="Times New Roman" w:cs="Times New Roman"/>
          <w:sz w:val="24"/>
          <w:szCs w:val="24"/>
          <w:shd w:val="clear" w:color="auto" w:fill="FFFFFF"/>
        </w:rPr>
      </w:pPr>
    </w:p>
    <w:p w:rsidR="0039582D" w:rsidRDefault="0039582D" w:rsidP="00E058E5">
      <w:pPr>
        <w:spacing w:after="0" w:line="240" w:lineRule="auto"/>
        <w:rPr>
          <w:rFonts w:ascii="Times New Roman" w:hAnsi="Times New Roman" w:cs="Times New Roman"/>
          <w:sz w:val="24"/>
          <w:szCs w:val="24"/>
        </w:rPr>
        <w:sectPr w:rsidR="0039582D">
          <w:headerReference w:type="default" r:id="rId24"/>
          <w:pgSz w:w="15840" w:h="12240" w:orient="landscape"/>
          <w:pgMar w:top="1440" w:right="1440" w:bottom="1440" w:left="1440" w:header="450" w:gutter="0"/>
          <w:pgNumType w:start="1"/>
          <w:titlePg/>
          <w:docGrid w:linePitch="360"/>
        </w:sectPr>
      </w:pPr>
    </w:p>
    <w:p w:rsidR="00DA0474" w:rsidRDefault="00A7763D" w:rsidP="00DA047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w:t>
      </w:r>
      <w:r w:rsidR="00A4090A">
        <w:rPr>
          <w:rFonts w:ascii="Times New Roman" w:hAnsi="Times New Roman" w:cs="Times New Roman"/>
          <w:sz w:val="24"/>
          <w:szCs w:val="24"/>
        </w:rPr>
        <w:t>le 5</w:t>
      </w:r>
      <w:r w:rsidR="00DA0474">
        <w:rPr>
          <w:rFonts w:ascii="Times New Roman" w:hAnsi="Times New Roman" w:cs="Times New Roman"/>
          <w:sz w:val="24"/>
          <w:szCs w:val="24"/>
        </w:rPr>
        <w:t xml:space="preserve">: Differential Impact of </w:t>
      </w:r>
      <w:r w:rsidR="00E53A7B" w:rsidRPr="00E53A7B">
        <w:rPr>
          <w:rFonts w:ascii="Times New Roman" w:hAnsi="Times New Roman" w:cs="Times New Roman"/>
          <w:i/>
          <w:sz w:val="24"/>
          <w:szCs w:val="24"/>
        </w:rPr>
        <w:t>Sesame Street</w:t>
      </w:r>
      <w:r w:rsidR="00DA0474">
        <w:rPr>
          <w:rFonts w:ascii="Times New Roman" w:hAnsi="Times New Roman" w:cs="Times New Roman"/>
          <w:sz w:val="24"/>
          <w:szCs w:val="24"/>
        </w:rPr>
        <w:t xml:space="preserve"> on Grade-for-age, by County Characteristic</w:t>
      </w:r>
    </w:p>
    <w:tbl>
      <w:tblPr>
        <w:tblStyle w:val="TableGrid"/>
        <w:tblW w:w="945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90"/>
        <w:gridCol w:w="1350"/>
        <w:gridCol w:w="1530"/>
        <w:gridCol w:w="1618"/>
        <w:gridCol w:w="1262"/>
      </w:tblGrid>
      <w:tr w:rsidR="00DA0474">
        <w:tc>
          <w:tcPr>
            <w:tcW w:w="3690" w:type="dxa"/>
            <w:tcBorders>
              <w:top w:val="double" w:sz="4" w:space="0" w:color="auto"/>
              <w:bottom w:val="single" w:sz="4" w:space="0" w:color="auto"/>
            </w:tcBorders>
          </w:tcPr>
          <w:p w:rsidR="00DA0474" w:rsidRDefault="00DA0474" w:rsidP="00A5094F">
            <w:pPr>
              <w:spacing w:after="0" w:line="240" w:lineRule="auto"/>
              <w:ind w:left="-108"/>
              <w:rPr>
                <w:rFonts w:ascii="Times New Roman" w:hAnsi="Times New Roman" w:cs="Times New Roman"/>
                <w:sz w:val="24"/>
                <w:szCs w:val="24"/>
              </w:rPr>
            </w:pPr>
          </w:p>
        </w:tc>
        <w:tc>
          <w:tcPr>
            <w:tcW w:w="5760" w:type="dxa"/>
            <w:gridSpan w:val="4"/>
            <w:tcBorders>
              <w:top w:val="double" w:sz="4" w:space="0" w:color="auto"/>
              <w:bottom w:val="single" w:sz="4" w:space="0" w:color="auto"/>
            </w:tcBorders>
          </w:tcPr>
          <w:p w:rsidR="00DA0474" w:rsidRDefault="00DA0474" w:rsidP="00D33185">
            <w:pPr>
              <w:spacing w:after="0" w:line="240" w:lineRule="auto"/>
              <w:rPr>
                <w:rFonts w:ascii="Times New Roman" w:hAnsi="Times New Roman" w:cs="Times New Roman"/>
                <w:sz w:val="24"/>
                <w:szCs w:val="24"/>
              </w:rPr>
            </w:pPr>
          </w:p>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County Characteristic</w:t>
            </w:r>
          </w:p>
        </w:tc>
      </w:tr>
      <w:tr w:rsidR="00DA0474">
        <w:tc>
          <w:tcPr>
            <w:tcW w:w="3690" w:type="dxa"/>
            <w:tcBorders>
              <w:top w:val="single" w:sz="4" w:space="0" w:color="auto"/>
              <w:bottom w:val="single" w:sz="4" w:space="0" w:color="auto"/>
            </w:tcBorders>
          </w:tcPr>
          <w:p w:rsidR="00DA0474" w:rsidRDefault="00DA0474" w:rsidP="00D33185">
            <w:pPr>
              <w:spacing w:after="0" w:line="240" w:lineRule="auto"/>
              <w:jc w:val="left"/>
              <w:rPr>
                <w:rFonts w:ascii="Times New Roman" w:hAnsi="Times New Roman" w:cs="Times New Roman"/>
                <w:sz w:val="24"/>
                <w:szCs w:val="24"/>
              </w:rPr>
            </w:pPr>
          </w:p>
        </w:tc>
        <w:tc>
          <w:tcPr>
            <w:tcW w:w="1350" w:type="dxa"/>
            <w:tcBorders>
              <w:top w:val="single" w:sz="4" w:space="0" w:color="auto"/>
              <w:bottom w:val="single" w:sz="4" w:space="0" w:color="auto"/>
            </w:tcBorders>
            <w:vAlign w:val="bottom"/>
          </w:tcPr>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Percent</w:t>
            </w:r>
          </w:p>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Less than</w:t>
            </w:r>
          </w:p>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HS Degree</w:t>
            </w:r>
          </w:p>
        </w:tc>
        <w:tc>
          <w:tcPr>
            <w:tcW w:w="1530" w:type="dxa"/>
            <w:tcBorders>
              <w:top w:val="single" w:sz="4" w:space="0" w:color="auto"/>
              <w:bottom w:val="single" w:sz="4" w:space="0" w:color="auto"/>
            </w:tcBorders>
            <w:vAlign w:val="bottom"/>
          </w:tcPr>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Percent</w:t>
            </w:r>
          </w:p>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Female Headed HH</w:t>
            </w:r>
          </w:p>
        </w:tc>
        <w:tc>
          <w:tcPr>
            <w:tcW w:w="1618" w:type="dxa"/>
            <w:tcBorders>
              <w:top w:val="single" w:sz="4" w:space="0" w:color="auto"/>
              <w:bottom w:val="single" w:sz="4" w:space="0" w:color="auto"/>
            </w:tcBorders>
            <w:vAlign w:val="bottom"/>
          </w:tcPr>
          <w:p w:rsidR="00DA0474" w:rsidRDefault="00DA0474" w:rsidP="00D33185">
            <w:pPr>
              <w:spacing w:after="0" w:line="240" w:lineRule="auto"/>
              <w:rPr>
                <w:rFonts w:ascii="Times New Roman" w:hAnsi="Times New Roman" w:cs="Times New Roman"/>
                <w:sz w:val="24"/>
                <w:szCs w:val="24"/>
              </w:rPr>
            </w:pPr>
          </w:p>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Percent Families with Income</w:t>
            </w:r>
          </w:p>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&lt; $5,000</w:t>
            </w:r>
          </w:p>
        </w:tc>
        <w:tc>
          <w:tcPr>
            <w:tcW w:w="1262" w:type="dxa"/>
            <w:tcBorders>
              <w:top w:val="single" w:sz="4" w:space="0" w:color="auto"/>
              <w:bottom w:val="single" w:sz="4" w:space="0" w:color="auto"/>
            </w:tcBorders>
            <w:vAlign w:val="bottom"/>
          </w:tcPr>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Percent Black</w:t>
            </w:r>
          </w:p>
        </w:tc>
      </w:tr>
      <w:tr w:rsidR="00DA0474">
        <w:tc>
          <w:tcPr>
            <w:tcW w:w="3690" w:type="dxa"/>
            <w:tcBorders>
              <w:top w:val="single" w:sz="4" w:space="0" w:color="auto"/>
              <w:bottom w:val="single" w:sz="4" w:space="0" w:color="auto"/>
            </w:tcBorders>
            <w:vAlign w:val="bottom"/>
          </w:tcPr>
          <w:p w:rsidR="00DA0474" w:rsidRDefault="00DA0474" w:rsidP="00D33185">
            <w:pPr>
              <w:spacing w:after="0" w:line="240" w:lineRule="auto"/>
              <w:jc w:val="left"/>
              <w:rPr>
                <w:rFonts w:ascii="Times New Roman" w:hAnsi="Times New Roman" w:cs="Times New Roman"/>
                <w:sz w:val="24"/>
                <w:szCs w:val="24"/>
              </w:rPr>
            </w:pPr>
          </w:p>
          <w:p w:rsidR="00DA0474" w:rsidRDefault="00DA0474" w:rsidP="00D33185">
            <w:pPr>
              <w:spacing w:after="0" w:line="240" w:lineRule="auto"/>
              <w:jc w:val="left"/>
              <w:rPr>
                <w:rFonts w:ascii="Times New Roman" w:hAnsi="Times New Roman" w:cs="Times New Roman"/>
                <w:sz w:val="24"/>
                <w:szCs w:val="24"/>
              </w:rPr>
            </w:pPr>
            <w:r>
              <w:rPr>
                <w:rFonts w:ascii="Times New Roman" w:hAnsi="Times New Roman" w:cs="Times New Roman"/>
                <w:sz w:val="24"/>
                <w:szCs w:val="24"/>
              </w:rPr>
              <w:t>Mean of County Characteristic</w:t>
            </w:r>
          </w:p>
        </w:tc>
        <w:tc>
          <w:tcPr>
            <w:tcW w:w="1350" w:type="dxa"/>
            <w:tcBorders>
              <w:top w:val="single" w:sz="4" w:space="0" w:color="auto"/>
              <w:bottom w:val="single" w:sz="4" w:space="0" w:color="auto"/>
            </w:tcBorders>
            <w:vAlign w:val="bottom"/>
          </w:tcPr>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44.6</w:t>
            </w:r>
          </w:p>
        </w:tc>
        <w:tc>
          <w:tcPr>
            <w:tcW w:w="1530" w:type="dxa"/>
            <w:tcBorders>
              <w:top w:val="single" w:sz="4" w:space="0" w:color="auto"/>
              <w:bottom w:val="single" w:sz="4" w:space="0" w:color="auto"/>
            </w:tcBorders>
            <w:vAlign w:val="bottom"/>
          </w:tcPr>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11.4</w:t>
            </w:r>
          </w:p>
        </w:tc>
        <w:tc>
          <w:tcPr>
            <w:tcW w:w="1618" w:type="dxa"/>
            <w:tcBorders>
              <w:top w:val="single" w:sz="4" w:space="0" w:color="auto"/>
              <w:bottom w:val="single" w:sz="4" w:space="0" w:color="auto"/>
            </w:tcBorders>
            <w:vAlign w:val="bottom"/>
          </w:tcPr>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17.0</w:t>
            </w:r>
          </w:p>
        </w:tc>
        <w:tc>
          <w:tcPr>
            <w:tcW w:w="1262" w:type="dxa"/>
            <w:tcBorders>
              <w:top w:val="single" w:sz="4" w:space="0" w:color="auto"/>
              <w:bottom w:val="single" w:sz="4" w:space="0" w:color="auto"/>
            </w:tcBorders>
            <w:vAlign w:val="bottom"/>
          </w:tcPr>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11.7</w:t>
            </w:r>
          </w:p>
        </w:tc>
      </w:tr>
      <w:tr w:rsidR="00DA0474">
        <w:tc>
          <w:tcPr>
            <w:tcW w:w="3690" w:type="dxa"/>
            <w:tcBorders>
              <w:top w:val="single" w:sz="4" w:space="0" w:color="auto"/>
            </w:tcBorders>
          </w:tcPr>
          <w:p w:rsidR="00DA0474" w:rsidRDefault="00DA0474" w:rsidP="00D33185">
            <w:pPr>
              <w:spacing w:after="0" w:line="240" w:lineRule="auto"/>
              <w:jc w:val="left"/>
              <w:rPr>
                <w:rFonts w:ascii="Times New Roman" w:hAnsi="Times New Roman" w:cs="Times New Roman"/>
                <w:sz w:val="24"/>
                <w:szCs w:val="24"/>
              </w:rPr>
            </w:pPr>
          </w:p>
          <w:p w:rsidR="00DA0474" w:rsidRPr="00F737D3" w:rsidRDefault="00DA0474" w:rsidP="00D33185">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Preschool post-1969</w:t>
            </w:r>
            <w:r>
              <w:rPr>
                <w:rFonts w:ascii="Times New Roman" w:hAnsi="Times New Roman" w:cs="Times New Roman"/>
                <w:sz w:val="24"/>
                <w:szCs w:val="24"/>
              </w:rPr>
              <w:t>*coverage rate</w:t>
            </w:r>
          </w:p>
        </w:tc>
        <w:tc>
          <w:tcPr>
            <w:tcW w:w="1350" w:type="dxa"/>
            <w:tcBorders>
              <w:top w:val="single" w:sz="4" w:space="0" w:color="auto"/>
            </w:tcBorders>
            <w:vAlign w:val="bottom"/>
          </w:tcPr>
          <w:p w:rsidR="00DA0474" w:rsidRDefault="009B3B66"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0.0056</w:t>
            </w:r>
          </w:p>
        </w:tc>
        <w:tc>
          <w:tcPr>
            <w:tcW w:w="1530" w:type="dxa"/>
            <w:tcBorders>
              <w:top w:val="single" w:sz="4" w:space="0" w:color="auto"/>
            </w:tcBorders>
            <w:vAlign w:val="bottom"/>
          </w:tcPr>
          <w:p w:rsidR="00DA0474" w:rsidRDefault="009B3B66"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0.0137</w:t>
            </w:r>
          </w:p>
        </w:tc>
        <w:tc>
          <w:tcPr>
            <w:tcW w:w="1618" w:type="dxa"/>
            <w:tcBorders>
              <w:top w:val="single" w:sz="4" w:space="0" w:color="auto"/>
            </w:tcBorders>
            <w:vAlign w:val="bottom"/>
          </w:tcPr>
          <w:p w:rsidR="00DA0474" w:rsidRDefault="009B3B66"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0.0057</w:t>
            </w:r>
          </w:p>
        </w:tc>
        <w:tc>
          <w:tcPr>
            <w:tcW w:w="1262" w:type="dxa"/>
            <w:tcBorders>
              <w:top w:val="single" w:sz="4" w:space="0" w:color="auto"/>
            </w:tcBorders>
            <w:vAlign w:val="bottom"/>
          </w:tcPr>
          <w:p w:rsidR="00DA0474" w:rsidRDefault="00DA047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w:t>
            </w:r>
            <w:r w:rsidR="001F7D51">
              <w:rPr>
                <w:rFonts w:ascii="Times New Roman" w:hAnsi="Times New Roman" w:cs="Times New Roman"/>
                <w:sz w:val="24"/>
                <w:szCs w:val="24"/>
              </w:rPr>
              <w:t>.0058</w:t>
            </w:r>
          </w:p>
        </w:tc>
      </w:tr>
      <w:tr w:rsidR="00DA0474">
        <w:tc>
          <w:tcPr>
            <w:tcW w:w="3690" w:type="dxa"/>
          </w:tcPr>
          <w:p w:rsidR="00DA0474" w:rsidRDefault="00DA0474" w:rsidP="00D33185">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*county characteristic</w:t>
            </w:r>
          </w:p>
          <w:p w:rsidR="00DA0474" w:rsidRPr="00F737D3" w:rsidRDefault="00DA0474" w:rsidP="00D33185">
            <w:pPr>
              <w:spacing w:after="0" w:line="240" w:lineRule="auto"/>
              <w:jc w:val="left"/>
              <w:rPr>
                <w:rFonts w:ascii="Times New Roman" w:hAnsi="Times New Roman" w:cs="Times New Roman"/>
                <w:sz w:val="24"/>
                <w:szCs w:val="24"/>
              </w:rPr>
            </w:pPr>
          </w:p>
        </w:tc>
        <w:tc>
          <w:tcPr>
            <w:tcW w:w="1350" w:type="dxa"/>
          </w:tcPr>
          <w:p w:rsidR="00DA0474" w:rsidRDefault="0027780A"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(0.0007</w:t>
            </w:r>
            <w:r w:rsidR="00DA0474">
              <w:rPr>
                <w:rFonts w:ascii="Times New Roman" w:hAnsi="Times New Roman" w:cs="Times New Roman"/>
                <w:sz w:val="24"/>
                <w:szCs w:val="24"/>
              </w:rPr>
              <w:t>)</w:t>
            </w:r>
          </w:p>
        </w:tc>
        <w:tc>
          <w:tcPr>
            <w:tcW w:w="1530" w:type="dxa"/>
          </w:tcPr>
          <w:p w:rsidR="00DA0474" w:rsidRDefault="009B3B66"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(0.0019</w:t>
            </w:r>
            <w:r w:rsidR="00DA0474">
              <w:rPr>
                <w:rFonts w:ascii="Times New Roman" w:hAnsi="Times New Roman" w:cs="Times New Roman"/>
                <w:sz w:val="24"/>
                <w:szCs w:val="24"/>
              </w:rPr>
              <w:t>)</w:t>
            </w:r>
          </w:p>
        </w:tc>
        <w:tc>
          <w:tcPr>
            <w:tcW w:w="1618" w:type="dxa"/>
          </w:tcPr>
          <w:p w:rsidR="00DA0474" w:rsidRDefault="009B3B66"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(0.0011</w:t>
            </w:r>
            <w:r w:rsidR="00DA0474">
              <w:rPr>
                <w:rFonts w:ascii="Times New Roman" w:hAnsi="Times New Roman" w:cs="Times New Roman"/>
                <w:sz w:val="24"/>
                <w:szCs w:val="24"/>
              </w:rPr>
              <w:t>)</w:t>
            </w:r>
          </w:p>
        </w:tc>
        <w:tc>
          <w:tcPr>
            <w:tcW w:w="1262" w:type="dxa"/>
          </w:tcPr>
          <w:p w:rsidR="00DA0474" w:rsidRDefault="001F7D51"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(0.0009</w:t>
            </w:r>
            <w:r w:rsidR="00DA0474">
              <w:rPr>
                <w:rFonts w:ascii="Times New Roman" w:hAnsi="Times New Roman" w:cs="Times New Roman"/>
                <w:sz w:val="24"/>
                <w:szCs w:val="24"/>
              </w:rPr>
              <w:t>)</w:t>
            </w:r>
          </w:p>
        </w:tc>
      </w:tr>
      <w:tr w:rsidR="00DA0474">
        <w:tc>
          <w:tcPr>
            <w:tcW w:w="3690" w:type="dxa"/>
          </w:tcPr>
          <w:p w:rsidR="00DA0474" w:rsidRPr="00F737D3" w:rsidRDefault="00DA0474" w:rsidP="00D33185">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Preschool post-1969</w:t>
            </w:r>
            <w:r>
              <w:rPr>
                <w:rFonts w:ascii="Times New Roman" w:hAnsi="Times New Roman" w:cs="Times New Roman"/>
                <w:sz w:val="24"/>
                <w:szCs w:val="24"/>
              </w:rPr>
              <w:t>*coverage rate</w:t>
            </w:r>
          </w:p>
        </w:tc>
        <w:tc>
          <w:tcPr>
            <w:tcW w:w="1350" w:type="dxa"/>
          </w:tcPr>
          <w:p w:rsidR="00DA0474" w:rsidRDefault="009B3B66"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-0.165</w:t>
            </w:r>
          </w:p>
        </w:tc>
        <w:tc>
          <w:tcPr>
            <w:tcW w:w="1530" w:type="dxa"/>
          </w:tcPr>
          <w:p w:rsidR="00DA0474" w:rsidRDefault="009B3B66"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-0.149</w:t>
            </w:r>
          </w:p>
        </w:tc>
        <w:tc>
          <w:tcPr>
            <w:tcW w:w="1618" w:type="dxa"/>
          </w:tcPr>
          <w:p w:rsidR="00DA0474" w:rsidRDefault="00102984"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-0.011</w:t>
            </w:r>
          </w:p>
        </w:tc>
        <w:tc>
          <w:tcPr>
            <w:tcW w:w="1262" w:type="dxa"/>
          </w:tcPr>
          <w:p w:rsidR="00DA0474" w:rsidRDefault="001F7D51"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-0.069</w:t>
            </w:r>
          </w:p>
        </w:tc>
      </w:tr>
      <w:tr w:rsidR="00DA0474">
        <w:tc>
          <w:tcPr>
            <w:tcW w:w="3690" w:type="dxa"/>
            <w:tcBorders>
              <w:bottom w:val="double" w:sz="4" w:space="0" w:color="auto"/>
            </w:tcBorders>
          </w:tcPr>
          <w:p w:rsidR="00DA0474" w:rsidRPr="00F737D3" w:rsidRDefault="00DA0474" w:rsidP="00D33185">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tc>
        <w:tc>
          <w:tcPr>
            <w:tcW w:w="1350" w:type="dxa"/>
            <w:tcBorders>
              <w:bottom w:val="double" w:sz="4" w:space="0" w:color="auto"/>
            </w:tcBorders>
          </w:tcPr>
          <w:p w:rsidR="00DA0474" w:rsidRDefault="009B3B66"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(0.044</w:t>
            </w:r>
            <w:r w:rsidR="00DA0474">
              <w:rPr>
                <w:rFonts w:ascii="Times New Roman" w:hAnsi="Times New Roman" w:cs="Times New Roman"/>
                <w:sz w:val="24"/>
                <w:szCs w:val="24"/>
              </w:rPr>
              <w:t>)</w:t>
            </w:r>
          </w:p>
        </w:tc>
        <w:tc>
          <w:tcPr>
            <w:tcW w:w="1530" w:type="dxa"/>
            <w:tcBorders>
              <w:bottom w:val="double" w:sz="4" w:space="0" w:color="auto"/>
            </w:tcBorders>
          </w:tcPr>
          <w:p w:rsidR="00DA0474" w:rsidRDefault="009B3B66" w:rsidP="00DA0474">
            <w:pPr>
              <w:spacing w:after="0" w:line="240" w:lineRule="auto"/>
              <w:rPr>
                <w:rFonts w:ascii="Times New Roman" w:hAnsi="Times New Roman" w:cs="Times New Roman"/>
                <w:sz w:val="24"/>
                <w:szCs w:val="24"/>
              </w:rPr>
            </w:pPr>
            <w:r>
              <w:rPr>
                <w:rFonts w:ascii="Times New Roman" w:hAnsi="Times New Roman" w:cs="Times New Roman"/>
                <w:sz w:val="24"/>
                <w:szCs w:val="24"/>
              </w:rPr>
              <w:t>(0.038</w:t>
            </w:r>
            <w:r w:rsidR="00DA0474">
              <w:rPr>
                <w:rFonts w:ascii="Times New Roman" w:hAnsi="Times New Roman" w:cs="Times New Roman"/>
                <w:sz w:val="24"/>
                <w:szCs w:val="24"/>
              </w:rPr>
              <w:t>)</w:t>
            </w:r>
          </w:p>
        </w:tc>
        <w:tc>
          <w:tcPr>
            <w:tcW w:w="1618" w:type="dxa"/>
            <w:tcBorders>
              <w:bottom w:val="double" w:sz="4" w:space="0" w:color="auto"/>
            </w:tcBorders>
          </w:tcPr>
          <w:p w:rsidR="00DA0474" w:rsidRDefault="001F7D51"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(0.030</w:t>
            </w:r>
            <w:r w:rsidR="00DA0474">
              <w:rPr>
                <w:rFonts w:ascii="Times New Roman" w:hAnsi="Times New Roman" w:cs="Times New Roman"/>
                <w:sz w:val="24"/>
                <w:szCs w:val="24"/>
              </w:rPr>
              <w:t>)</w:t>
            </w:r>
          </w:p>
        </w:tc>
        <w:tc>
          <w:tcPr>
            <w:tcW w:w="1262" w:type="dxa"/>
            <w:tcBorders>
              <w:bottom w:val="double" w:sz="4" w:space="0" w:color="auto"/>
            </w:tcBorders>
          </w:tcPr>
          <w:p w:rsidR="00DA0474" w:rsidRDefault="001F7D51" w:rsidP="00D33185">
            <w:pPr>
              <w:spacing w:after="0" w:line="240" w:lineRule="auto"/>
              <w:rPr>
                <w:rFonts w:ascii="Times New Roman" w:hAnsi="Times New Roman" w:cs="Times New Roman"/>
                <w:sz w:val="24"/>
                <w:szCs w:val="24"/>
              </w:rPr>
            </w:pPr>
            <w:r>
              <w:rPr>
                <w:rFonts w:ascii="Times New Roman" w:hAnsi="Times New Roman" w:cs="Times New Roman"/>
                <w:sz w:val="24"/>
                <w:szCs w:val="24"/>
              </w:rPr>
              <w:t>(0.036</w:t>
            </w:r>
            <w:r w:rsidR="00DA0474">
              <w:rPr>
                <w:rFonts w:ascii="Times New Roman" w:hAnsi="Times New Roman" w:cs="Times New Roman"/>
                <w:sz w:val="24"/>
                <w:szCs w:val="24"/>
              </w:rPr>
              <w:t>)</w:t>
            </w:r>
          </w:p>
        </w:tc>
      </w:tr>
    </w:tbl>
    <w:p w:rsidR="00DA0474" w:rsidRDefault="00DA0474" w:rsidP="00A7763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Notes: Each column represents a separate regression. </w:t>
      </w:r>
      <w:r w:rsidR="00453DAC">
        <w:rPr>
          <w:rFonts w:ascii="Times New Roman" w:hAnsi="Times New Roman" w:cs="Times New Roman"/>
          <w:sz w:val="24"/>
          <w:szCs w:val="24"/>
        </w:rPr>
        <w:t xml:space="preserve">The sample size for these regressions is 712,274. </w:t>
      </w:r>
      <w:r w:rsidR="00241E69">
        <w:rPr>
          <w:rFonts w:ascii="Times New Roman" w:hAnsi="Times New Roman" w:cs="Times New Roman"/>
          <w:sz w:val="24"/>
          <w:szCs w:val="24"/>
        </w:rPr>
        <w:t>Also see notes to Table 4</w:t>
      </w:r>
      <w:r>
        <w:rPr>
          <w:rFonts w:ascii="Times New Roman" w:hAnsi="Times New Roman" w:cs="Times New Roman"/>
          <w:sz w:val="24"/>
          <w:szCs w:val="24"/>
        </w:rPr>
        <w:t>.</w:t>
      </w:r>
    </w:p>
    <w:p w:rsidR="00DA0474" w:rsidRDefault="00DA0474" w:rsidP="00D90758">
      <w:pPr>
        <w:spacing w:after="0" w:line="240" w:lineRule="auto"/>
        <w:rPr>
          <w:rFonts w:ascii="Times New Roman" w:hAnsi="Times New Roman" w:cs="Times New Roman"/>
          <w:sz w:val="24"/>
          <w:szCs w:val="24"/>
        </w:rPr>
        <w:sectPr w:rsidR="00DA0474">
          <w:pgSz w:w="12240" w:h="15840"/>
          <w:pgMar w:top="1440" w:right="1440" w:bottom="1440" w:left="1440" w:header="450" w:gutter="0"/>
          <w:pgNumType w:start="1"/>
          <w:titlePg/>
          <w:docGrid w:linePitch="360"/>
        </w:sectPr>
      </w:pPr>
    </w:p>
    <w:p w:rsidR="001C67B6" w:rsidRDefault="001C67B6" w:rsidP="00D90758">
      <w:pPr>
        <w:spacing w:after="0" w:line="240" w:lineRule="auto"/>
        <w:rPr>
          <w:rFonts w:ascii="Times New Roman" w:hAnsi="Times New Roman" w:cs="Times New Roman"/>
          <w:sz w:val="24"/>
          <w:szCs w:val="24"/>
        </w:rPr>
      </w:pPr>
    </w:p>
    <w:p w:rsidR="009F3632" w:rsidRPr="009F3632" w:rsidRDefault="00A4090A" w:rsidP="009F363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Table 6</w:t>
      </w:r>
      <w:r w:rsidR="009F3632" w:rsidRPr="009F3632">
        <w:rPr>
          <w:rFonts w:ascii="Times New Roman" w:hAnsi="Times New Roman" w:cs="Times New Roman"/>
          <w:sz w:val="24"/>
          <w:szCs w:val="24"/>
        </w:rPr>
        <w:t xml:space="preserve">: Aggregate Impact of </w:t>
      </w:r>
      <w:r w:rsidR="00E53A7B" w:rsidRPr="00E53A7B">
        <w:rPr>
          <w:rFonts w:ascii="Times New Roman" w:hAnsi="Times New Roman" w:cs="Times New Roman"/>
          <w:i/>
          <w:sz w:val="24"/>
          <w:szCs w:val="24"/>
        </w:rPr>
        <w:t>Sesame Street</w:t>
      </w:r>
      <w:r w:rsidR="009F3632" w:rsidRPr="009F3632">
        <w:rPr>
          <w:rFonts w:ascii="Times New Roman" w:hAnsi="Times New Roman" w:cs="Times New Roman"/>
          <w:sz w:val="24"/>
          <w:szCs w:val="24"/>
        </w:rPr>
        <w:t xml:space="preserve"> on Educational Attainment and </w:t>
      </w:r>
    </w:p>
    <w:p w:rsidR="009F3632" w:rsidRPr="009F3632" w:rsidRDefault="009F3632" w:rsidP="009F3632">
      <w:pPr>
        <w:spacing w:after="0" w:line="240" w:lineRule="auto"/>
        <w:jc w:val="center"/>
        <w:rPr>
          <w:rFonts w:ascii="Times New Roman" w:hAnsi="Times New Roman" w:cs="Times New Roman"/>
          <w:sz w:val="24"/>
          <w:szCs w:val="24"/>
        </w:rPr>
      </w:pPr>
      <w:r w:rsidRPr="009F3632">
        <w:rPr>
          <w:rFonts w:ascii="Times New Roman" w:hAnsi="Times New Roman" w:cs="Times New Roman"/>
          <w:sz w:val="24"/>
          <w:szCs w:val="24"/>
        </w:rPr>
        <w:t>Labor Market Outcomes in the 1990 and 2000 Census</w:t>
      </w:r>
    </w:p>
    <w:tbl>
      <w:tblPr>
        <w:tblStyle w:val="TableGrid"/>
        <w:tblW w:w="129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0"/>
        <w:gridCol w:w="1680"/>
        <w:gridCol w:w="1680"/>
        <w:gridCol w:w="1680"/>
        <w:gridCol w:w="1680"/>
        <w:gridCol w:w="1680"/>
        <w:gridCol w:w="1680"/>
      </w:tblGrid>
      <w:tr w:rsidR="00E036F9" w:rsidRPr="009F3632">
        <w:tc>
          <w:tcPr>
            <w:tcW w:w="2880" w:type="dxa"/>
            <w:tcBorders>
              <w:top w:val="double" w:sz="4" w:space="0" w:color="auto"/>
            </w:tcBorders>
          </w:tcPr>
          <w:p w:rsidR="00E036F9" w:rsidRPr="009F3632" w:rsidRDefault="00E036F9" w:rsidP="009F3632">
            <w:pPr>
              <w:spacing w:after="0" w:line="240" w:lineRule="auto"/>
              <w:rPr>
                <w:rFonts w:ascii="Times New Roman" w:hAnsi="Times New Roman" w:cs="Times New Roman"/>
                <w:sz w:val="24"/>
                <w:szCs w:val="24"/>
              </w:rPr>
            </w:pPr>
          </w:p>
        </w:tc>
        <w:tc>
          <w:tcPr>
            <w:tcW w:w="5040" w:type="dxa"/>
            <w:gridSpan w:val="3"/>
            <w:tcBorders>
              <w:top w:val="double" w:sz="4" w:space="0" w:color="auto"/>
            </w:tcBorders>
            <w:vAlign w:val="bottom"/>
          </w:tcPr>
          <w:p w:rsidR="00E036F9" w:rsidRDefault="00E036F9" w:rsidP="009F3632">
            <w:pPr>
              <w:spacing w:after="0" w:line="240" w:lineRule="auto"/>
              <w:rPr>
                <w:rFonts w:ascii="Times New Roman" w:hAnsi="Times New Roman" w:cs="Times New Roman"/>
                <w:sz w:val="24"/>
                <w:szCs w:val="24"/>
              </w:rPr>
            </w:pPr>
          </w:p>
          <w:p w:rsidR="00E036F9" w:rsidRPr="009F3632" w:rsidRDefault="00E036F9" w:rsidP="009F3632">
            <w:pPr>
              <w:spacing w:after="0" w:line="240" w:lineRule="auto"/>
              <w:rPr>
                <w:rFonts w:ascii="Times New Roman" w:hAnsi="Times New Roman" w:cs="Times New Roman"/>
                <w:sz w:val="24"/>
                <w:szCs w:val="24"/>
              </w:rPr>
            </w:pPr>
            <w:r>
              <w:rPr>
                <w:rFonts w:ascii="Times New Roman" w:hAnsi="Times New Roman" w:cs="Times New Roman"/>
                <w:sz w:val="24"/>
                <w:szCs w:val="24"/>
              </w:rPr>
              <w:t>1990 Census</w:t>
            </w:r>
          </w:p>
        </w:tc>
        <w:tc>
          <w:tcPr>
            <w:tcW w:w="5040" w:type="dxa"/>
            <w:gridSpan w:val="3"/>
            <w:tcBorders>
              <w:top w:val="double" w:sz="4" w:space="0" w:color="auto"/>
            </w:tcBorders>
            <w:vAlign w:val="bottom"/>
          </w:tcPr>
          <w:p w:rsidR="00E036F9" w:rsidRDefault="00E036F9" w:rsidP="009F3632">
            <w:pPr>
              <w:spacing w:after="0" w:line="240" w:lineRule="auto"/>
              <w:rPr>
                <w:rFonts w:ascii="Times New Roman" w:hAnsi="Times New Roman" w:cs="Times New Roman"/>
                <w:sz w:val="24"/>
                <w:szCs w:val="24"/>
              </w:rPr>
            </w:pPr>
          </w:p>
          <w:p w:rsidR="00E036F9" w:rsidRPr="009F3632" w:rsidRDefault="00E036F9" w:rsidP="009F3632">
            <w:pPr>
              <w:spacing w:after="0" w:line="240" w:lineRule="auto"/>
              <w:rPr>
                <w:rFonts w:ascii="Times New Roman" w:hAnsi="Times New Roman" w:cs="Times New Roman"/>
                <w:sz w:val="24"/>
                <w:szCs w:val="24"/>
              </w:rPr>
            </w:pPr>
            <w:r>
              <w:rPr>
                <w:rFonts w:ascii="Times New Roman" w:hAnsi="Times New Roman" w:cs="Times New Roman"/>
                <w:sz w:val="24"/>
                <w:szCs w:val="24"/>
              </w:rPr>
              <w:t>2000 Census</w:t>
            </w:r>
          </w:p>
        </w:tc>
      </w:tr>
      <w:tr w:rsidR="009F3632" w:rsidRPr="009F3632">
        <w:tc>
          <w:tcPr>
            <w:tcW w:w="2880" w:type="dxa"/>
            <w:tcBorders>
              <w:bottom w:val="single" w:sz="4" w:space="0" w:color="auto"/>
            </w:tcBorders>
          </w:tcPr>
          <w:p w:rsidR="009F3632" w:rsidRPr="009F3632" w:rsidRDefault="009F3632" w:rsidP="009F3632">
            <w:pPr>
              <w:spacing w:after="0" w:line="240" w:lineRule="auto"/>
              <w:rPr>
                <w:rFonts w:ascii="Times New Roman" w:hAnsi="Times New Roman" w:cs="Times New Roman"/>
                <w:sz w:val="24"/>
                <w:szCs w:val="24"/>
              </w:rPr>
            </w:pPr>
          </w:p>
        </w:tc>
        <w:tc>
          <w:tcPr>
            <w:tcW w:w="1680" w:type="dxa"/>
            <w:tcBorders>
              <w:bottom w:val="single" w:sz="4" w:space="0" w:color="auto"/>
            </w:tcBorders>
            <w:vAlign w:val="bottom"/>
          </w:tcPr>
          <w:p w:rsidR="009F3632" w:rsidRPr="009F3632" w:rsidRDefault="009F3632" w:rsidP="009F3632">
            <w:pPr>
              <w:spacing w:after="0" w:line="240" w:lineRule="auto"/>
              <w:rPr>
                <w:rFonts w:ascii="Times New Roman" w:hAnsi="Times New Roman" w:cs="Times New Roman"/>
                <w:sz w:val="24"/>
                <w:szCs w:val="24"/>
              </w:rPr>
            </w:pPr>
          </w:p>
          <w:p w:rsidR="00E036F9" w:rsidRPr="009F3632" w:rsidRDefault="009F3632" w:rsidP="00E036F9">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HS Dropout</w:t>
            </w:r>
          </w:p>
        </w:tc>
        <w:tc>
          <w:tcPr>
            <w:tcW w:w="1680" w:type="dxa"/>
            <w:tcBorders>
              <w:bottom w:val="single" w:sz="4" w:space="0" w:color="auto"/>
            </w:tcBorders>
            <w:vAlign w:val="bottom"/>
          </w:tcPr>
          <w:p w:rsidR="009F3632" w:rsidRPr="009F3632" w:rsidRDefault="009F3632" w:rsidP="009F3632">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HS Graduate</w:t>
            </w:r>
          </w:p>
        </w:tc>
        <w:tc>
          <w:tcPr>
            <w:tcW w:w="1680" w:type="dxa"/>
            <w:tcBorders>
              <w:bottom w:val="single" w:sz="4" w:space="0" w:color="auto"/>
            </w:tcBorders>
            <w:vAlign w:val="bottom"/>
          </w:tcPr>
          <w:p w:rsidR="009F3632" w:rsidRPr="009F3632" w:rsidRDefault="009F3632" w:rsidP="009F3632">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Any College</w:t>
            </w:r>
          </w:p>
        </w:tc>
        <w:tc>
          <w:tcPr>
            <w:tcW w:w="1680" w:type="dxa"/>
            <w:tcBorders>
              <w:bottom w:val="single" w:sz="4" w:space="0" w:color="auto"/>
            </w:tcBorders>
            <w:vAlign w:val="bottom"/>
          </w:tcPr>
          <w:p w:rsidR="009F3632" w:rsidRPr="009F3632" w:rsidRDefault="009F3632" w:rsidP="009F3632">
            <w:pPr>
              <w:spacing w:after="0" w:line="240" w:lineRule="auto"/>
              <w:rPr>
                <w:rFonts w:ascii="Times New Roman" w:hAnsi="Times New Roman" w:cs="Times New Roman"/>
                <w:sz w:val="24"/>
                <w:szCs w:val="24"/>
              </w:rPr>
            </w:pPr>
          </w:p>
          <w:p w:rsidR="009F3632" w:rsidRPr="009F3632" w:rsidRDefault="009F3632" w:rsidP="009F3632">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Log Hourly Wage</w:t>
            </w:r>
          </w:p>
        </w:tc>
        <w:tc>
          <w:tcPr>
            <w:tcW w:w="1680" w:type="dxa"/>
            <w:tcBorders>
              <w:bottom w:val="single" w:sz="4" w:space="0" w:color="auto"/>
            </w:tcBorders>
            <w:vAlign w:val="bottom"/>
          </w:tcPr>
          <w:p w:rsidR="009F3632" w:rsidRPr="009F3632" w:rsidRDefault="009F3632" w:rsidP="009F3632">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Employed</w:t>
            </w:r>
          </w:p>
        </w:tc>
        <w:tc>
          <w:tcPr>
            <w:tcW w:w="1680" w:type="dxa"/>
            <w:tcBorders>
              <w:bottom w:val="single" w:sz="4" w:space="0" w:color="auto"/>
            </w:tcBorders>
            <w:vAlign w:val="bottom"/>
          </w:tcPr>
          <w:p w:rsidR="009F3632" w:rsidRPr="009F3632" w:rsidRDefault="009F3632" w:rsidP="009F3632">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In Poverty</w:t>
            </w:r>
          </w:p>
        </w:tc>
      </w:tr>
      <w:tr w:rsidR="00525A85" w:rsidRPr="009F3632">
        <w:tc>
          <w:tcPr>
            <w:tcW w:w="2880" w:type="dxa"/>
            <w:tcBorders>
              <w:top w:val="single" w:sz="4" w:space="0" w:color="auto"/>
            </w:tcBorders>
          </w:tcPr>
          <w:p w:rsidR="00525A85" w:rsidRDefault="00525A85" w:rsidP="00525A85">
            <w:pPr>
              <w:spacing w:after="0" w:line="240" w:lineRule="auto"/>
              <w:jc w:val="left"/>
              <w:rPr>
                <w:rFonts w:ascii="Times New Roman" w:hAnsi="Times New Roman" w:cs="Times New Roman"/>
                <w:sz w:val="24"/>
                <w:szCs w:val="24"/>
              </w:rPr>
            </w:pPr>
          </w:p>
          <w:p w:rsidR="00525A85" w:rsidRPr="00F737D3" w:rsidRDefault="00525A85" w:rsidP="00525A85">
            <w:pPr>
              <w:spacing w:after="0" w:line="240" w:lineRule="auto"/>
              <w:jc w:val="left"/>
              <w:rPr>
                <w:rFonts w:ascii="Times New Roman" w:hAnsi="Times New Roman" w:cs="Times New Roman"/>
                <w:sz w:val="24"/>
                <w:szCs w:val="24"/>
              </w:rPr>
            </w:pPr>
            <w:r>
              <w:rPr>
                <w:rFonts w:ascii="Times New Roman" w:hAnsi="Times New Roman" w:cs="Times New Roman"/>
                <w:sz w:val="24"/>
                <w:szCs w:val="24"/>
              </w:rPr>
              <w:t>Mean Rate</w:t>
            </w:r>
          </w:p>
        </w:tc>
        <w:tc>
          <w:tcPr>
            <w:tcW w:w="1680" w:type="dxa"/>
            <w:tcBorders>
              <w:top w:val="single" w:sz="4" w:space="0" w:color="auto"/>
            </w:tcBorders>
            <w:vAlign w:val="bottom"/>
          </w:tcPr>
          <w:p w:rsidR="00525A85" w:rsidRPr="003C058F" w:rsidRDefault="00E036F9" w:rsidP="003C058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14.4</w:t>
            </w:r>
          </w:p>
        </w:tc>
        <w:tc>
          <w:tcPr>
            <w:tcW w:w="1680" w:type="dxa"/>
            <w:tcBorders>
              <w:top w:val="single" w:sz="4" w:space="0" w:color="auto"/>
            </w:tcBorders>
            <w:vAlign w:val="bottom"/>
          </w:tcPr>
          <w:p w:rsidR="00525A85" w:rsidRPr="003C058F" w:rsidRDefault="00E036F9" w:rsidP="003C058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32.4</w:t>
            </w:r>
          </w:p>
        </w:tc>
        <w:tc>
          <w:tcPr>
            <w:tcW w:w="1680" w:type="dxa"/>
            <w:tcBorders>
              <w:top w:val="single" w:sz="4" w:space="0" w:color="auto"/>
            </w:tcBorders>
            <w:vAlign w:val="bottom"/>
          </w:tcPr>
          <w:p w:rsidR="00525A85" w:rsidRPr="003C058F" w:rsidRDefault="00E036F9" w:rsidP="003C058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53.2</w:t>
            </w:r>
          </w:p>
        </w:tc>
        <w:tc>
          <w:tcPr>
            <w:tcW w:w="1680" w:type="dxa"/>
            <w:tcBorders>
              <w:top w:val="single" w:sz="4" w:space="0" w:color="auto"/>
            </w:tcBorders>
            <w:vAlign w:val="bottom"/>
          </w:tcPr>
          <w:p w:rsidR="00525A85" w:rsidRPr="003C058F" w:rsidRDefault="009C58BD" w:rsidP="003C058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2.71</w:t>
            </w:r>
          </w:p>
        </w:tc>
        <w:tc>
          <w:tcPr>
            <w:tcW w:w="1680" w:type="dxa"/>
            <w:tcBorders>
              <w:top w:val="single" w:sz="4" w:space="0" w:color="auto"/>
            </w:tcBorders>
            <w:vAlign w:val="bottom"/>
          </w:tcPr>
          <w:p w:rsidR="00525A85" w:rsidRPr="003C058F" w:rsidRDefault="009C58BD" w:rsidP="003C058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76.8</w:t>
            </w:r>
          </w:p>
        </w:tc>
        <w:tc>
          <w:tcPr>
            <w:tcW w:w="1680" w:type="dxa"/>
            <w:tcBorders>
              <w:top w:val="single" w:sz="4" w:space="0" w:color="auto"/>
            </w:tcBorders>
            <w:vAlign w:val="bottom"/>
          </w:tcPr>
          <w:p w:rsidR="00525A85" w:rsidRPr="003C058F" w:rsidRDefault="009C58BD" w:rsidP="003C058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10.4</w:t>
            </w:r>
          </w:p>
        </w:tc>
      </w:tr>
      <w:tr w:rsidR="00525A85" w:rsidRPr="009F3632">
        <w:tc>
          <w:tcPr>
            <w:tcW w:w="2880" w:type="dxa"/>
            <w:tcBorders>
              <w:top w:val="single" w:sz="4" w:space="0" w:color="auto"/>
            </w:tcBorders>
          </w:tcPr>
          <w:p w:rsidR="00525A85" w:rsidRDefault="00525A85" w:rsidP="00525A85">
            <w:pPr>
              <w:spacing w:after="0" w:line="240" w:lineRule="auto"/>
              <w:rPr>
                <w:rFonts w:ascii="Times New Roman" w:hAnsi="Times New Roman" w:cs="Times New Roman"/>
                <w:sz w:val="24"/>
                <w:szCs w:val="24"/>
              </w:rPr>
            </w:pPr>
          </w:p>
        </w:tc>
        <w:tc>
          <w:tcPr>
            <w:tcW w:w="10080" w:type="dxa"/>
            <w:gridSpan w:val="6"/>
            <w:tcBorders>
              <w:top w:val="single" w:sz="4" w:space="0" w:color="auto"/>
            </w:tcBorders>
            <w:vAlign w:val="bottom"/>
          </w:tcPr>
          <w:p w:rsidR="00525A85" w:rsidRDefault="00525A85" w:rsidP="003C058F">
            <w:pPr>
              <w:spacing w:after="0" w:line="240" w:lineRule="auto"/>
              <w:rPr>
                <w:rFonts w:ascii="Times New Roman" w:hAnsi="Times New Roman" w:cs="Times New Roman"/>
                <w:color w:val="000000"/>
                <w:sz w:val="24"/>
                <w:szCs w:val="24"/>
              </w:rPr>
            </w:pPr>
          </w:p>
          <w:p w:rsidR="00525A85" w:rsidRDefault="00525A85" w:rsidP="003C058F">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Aggregate Effect</w:t>
            </w:r>
          </w:p>
          <w:p w:rsidR="00525A85" w:rsidRPr="003C058F" w:rsidRDefault="00525A85" w:rsidP="003C058F">
            <w:pPr>
              <w:spacing w:after="0" w:line="240" w:lineRule="auto"/>
              <w:rPr>
                <w:rFonts w:ascii="Times New Roman" w:hAnsi="Times New Roman" w:cs="Times New Roman"/>
                <w:color w:val="000000"/>
                <w:sz w:val="24"/>
                <w:szCs w:val="24"/>
              </w:rPr>
            </w:pPr>
          </w:p>
        </w:tc>
      </w:tr>
      <w:tr w:rsidR="009B3B66" w:rsidRPr="009F3632">
        <w:tc>
          <w:tcPr>
            <w:tcW w:w="2880" w:type="dxa"/>
            <w:tcBorders>
              <w:top w:val="single" w:sz="4" w:space="0" w:color="auto"/>
            </w:tcBorders>
          </w:tcPr>
          <w:p w:rsidR="009B3B66" w:rsidRPr="009F3632" w:rsidRDefault="009B3B66" w:rsidP="009D52BF">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Preschool post-1969</w:t>
            </w:r>
          </w:p>
        </w:tc>
        <w:tc>
          <w:tcPr>
            <w:tcW w:w="1680" w:type="dxa"/>
            <w:tcBorders>
              <w:top w:val="single" w:sz="4" w:space="0" w:color="auto"/>
            </w:tcBorders>
            <w:vAlign w:val="bottom"/>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0.010</w:t>
            </w:r>
          </w:p>
        </w:tc>
        <w:tc>
          <w:tcPr>
            <w:tcW w:w="1680" w:type="dxa"/>
            <w:tcBorders>
              <w:top w:val="single" w:sz="4" w:space="0" w:color="auto"/>
            </w:tcBorders>
            <w:vAlign w:val="bottom"/>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0.016</w:t>
            </w:r>
          </w:p>
        </w:tc>
        <w:tc>
          <w:tcPr>
            <w:tcW w:w="1680" w:type="dxa"/>
            <w:tcBorders>
              <w:top w:val="single" w:sz="4" w:space="0" w:color="auto"/>
            </w:tcBorders>
            <w:vAlign w:val="bottom"/>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-0.025</w:t>
            </w:r>
          </w:p>
        </w:tc>
        <w:tc>
          <w:tcPr>
            <w:tcW w:w="1680" w:type="dxa"/>
            <w:tcBorders>
              <w:top w:val="single" w:sz="4" w:space="0" w:color="auto"/>
            </w:tcBorders>
            <w:vAlign w:val="bottom"/>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0.031</w:t>
            </w:r>
          </w:p>
        </w:tc>
        <w:tc>
          <w:tcPr>
            <w:tcW w:w="1680" w:type="dxa"/>
            <w:tcBorders>
              <w:top w:val="single" w:sz="4" w:space="0" w:color="auto"/>
            </w:tcBorders>
            <w:vAlign w:val="bottom"/>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0.034</w:t>
            </w:r>
          </w:p>
        </w:tc>
        <w:tc>
          <w:tcPr>
            <w:tcW w:w="1680" w:type="dxa"/>
            <w:tcBorders>
              <w:top w:val="single" w:sz="4" w:space="0" w:color="auto"/>
            </w:tcBorders>
            <w:vAlign w:val="bottom"/>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-0.014</w:t>
            </w:r>
          </w:p>
        </w:tc>
      </w:tr>
      <w:tr w:rsidR="009B3B66" w:rsidRPr="009F3632">
        <w:tc>
          <w:tcPr>
            <w:tcW w:w="2880" w:type="dxa"/>
            <w:tcBorders>
              <w:bottom w:val="single" w:sz="4" w:space="0" w:color="auto"/>
            </w:tcBorders>
          </w:tcPr>
          <w:p w:rsidR="009B3B66" w:rsidRDefault="009B3B66" w:rsidP="009D52BF">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 xml:space="preserve">     *coverage rate</w:t>
            </w:r>
          </w:p>
          <w:p w:rsidR="009B3B66" w:rsidRPr="009F3632" w:rsidRDefault="009B3B66" w:rsidP="009D52BF">
            <w:pPr>
              <w:spacing w:after="0" w:line="240" w:lineRule="auto"/>
              <w:jc w:val="left"/>
              <w:rPr>
                <w:rFonts w:ascii="Times New Roman" w:hAnsi="Times New Roman" w:cs="Times New Roman"/>
                <w:sz w:val="24"/>
                <w:szCs w:val="24"/>
              </w:rPr>
            </w:pPr>
          </w:p>
        </w:tc>
        <w:tc>
          <w:tcPr>
            <w:tcW w:w="1680" w:type="dxa"/>
            <w:tcBorders>
              <w:bottom w:val="single" w:sz="4" w:space="0" w:color="auto"/>
            </w:tcBorders>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(0.011)</w:t>
            </w:r>
          </w:p>
        </w:tc>
        <w:tc>
          <w:tcPr>
            <w:tcW w:w="1680" w:type="dxa"/>
            <w:tcBorders>
              <w:bottom w:val="single" w:sz="4" w:space="0" w:color="auto"/>
            </w:tcBorders>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(0.013)</w:t>
            </w:r>
          </w:p>
        </w:tc>
        <w:tc>
          <w:tcPr>
            <w:tcW w:w="1680" w:type="dxa"/>
            <w:tcBorders>
              <w:bottom w:val="single" w:sz="4" w:space="0" w:color="auto"/>
            </w:tcBorders>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(0.015)</w:t>
            </w:r>
          </w:p>
        </w:tc>
        <w:tc>
          <w:tcPr>
            <w:tcW w:w="1680" w:type="dxa"/>
            <w:tcBorders>
              <w:bottom w:val="single" w:sz="4" w:space="0" w:color="auto"/>
            </w:tcBorders>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(0.019)</w:t>
            </w:r>
          </w:p>
        </w:tc>
        <w:tc>
          <w:tcPr>
            <w:tcW w:w="1680" w:type="dxa"/>
            <w:tcBorders>
              <w:bottom w:val="single" w:sz="4" w:space="0" w:color="auto"/>
            </w:tcBorders>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(0.010)</w:t>
            </w:r>
          </w:p>
        </w:tc>
        <w:tc>
          <w:tcPr>
            <w:tcW w:w="1680" w:type="dxa"/>
            <w:tcBorders>
              <w:bottom w:val="single" w:sz="4" w:space="0" w:color="auto"/>
            </w:tcBorders>
          </w:tcPr>
          <w:p w:rsidR="009B3B66" w:rsidRPr="009B3B66" w:rsidRDefault="009B3B66" w:rsidP="009B3B66">
            <w:pPr>
              <w:spacing w:after="0" w:line="240" w:lineRule="auto"/>
              <w:rPr>
                <w:rFonts w:ascii="Times New Roman" w:hAnsi="Times New Roman" w:cs="Times New Roman"/>
                <w:color w:val="000000"/>
                <w:sz w:val="24"/>
                <w:szCs w:val="24"/>
              </w:rPr>
            </w:pPr>
            <w:r w:rsidRPr="009B3B66">
              <w:rPr>
                <w:rFonts w:ascii="Times New Roman" w:hAnsi="Times New Roman" w:cs="Times New Roman"/>
                <w:color w:val="000000"/>
                <w:sz w:val="24"/>
                <w:szCs w:val="24"/>
              </w:rPr>
              <w:t>(0.008)</w:t>
            </w:r>
          </w:p>
        </w:tc>
      </w:tr>
      <w:tr w:rsidR="00525A85" w:rsidRPr="009F3632">
        <w:tc>
          <w:tcPr>
            <w:tcW w:w="2880" w:type="dxa"/>
            <w:tcBorders>
              <w:top w:val="single" w:sz="4" w:space="0" w:color="auto"/>
              <w:bottom w:val="single" w:sz="4" w:space="0" w:color="auto"/>
            </w:tcBorders>
          </w:tcPr>
          <w:p w:rsidR="00525A85" w:rsidRPr="00F737D3" w:rsidRDefault="00525A85" w:rsidP="009D52BF">
            <w:pPr>
              <w:spacing w:after="0" w:line="240" w:lineRule="auto"/>
              <w:rPr>
                <w:rFonts w:ascii="Times New Roman" w:hAnsi="Times New Roman" w:cs="Times New Roman"/>
                <w:sz w:val="24"/>
                <w:szCs w:val="24"/>
              </w:rPr>
            </w:pPr>
          </w:p>
        </w:tc>
        <w:tc>
          <w:tcPr>
            <w:tcW w:w="10080" w:type="dxa"/>
            <w:gridSpan w:val="6"/>
            <w:tcBorders>
              <w:top w:val="single" w:sz="4" w:space="0" w:color="auto"/>
              <w:bottom w:val="single" w:sz="4" w:space="0" w:color="auto"/>
            </w:tcBorders>
            <w:vAlign w:val="bottom"/>
          </w:tcPr>
          <w:p w:rsidR="00525A85" w:rsidRPr="00E036F9" w:rsidRDefault="00525A85" w:rsidP="00E036F9">
            <w:pPr>
              <w:spacing w:after="0" w:line="240" w:lineRule="auto"/>
              <w:rPr>
                <w:rFonts w:ascii="Times New Roman" w:hAnsi="Times New Roman" w:cs="Times New Roman"/>
                <w:color w:val="000000"/>
                <w:sz w:val="24"/>
                <w:szCs w:val="24"/>
              </w:rPr>
            </w:pPr>
          </w:p>
          <w:p w:rsidR="00525A85" w:rsidRPr="00E036F9" w:rsidRDefault="00525A85" w:rsidP="00E036F9">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Event Study Approach</w:t>
            </w:r>
          </w:p>
          <w:p w:rsidR="00525A85" w:rsidRPr="00E036F9" w:rsidRDefault="00525A85" w:rsidP="00E036F9">
            <w:pPr>
              <w:spacing w:after="0" w:line="240" w:lineRule="auto"/>
              <w:rPr>
                <w:rFonts w:ascii="Times New Roman" w:hAnsi="Times New Roman" w:cs="Times New Roman"/>
                <w:color w:val="000000"/>
                <w:sz w:val="24"/>
                <w:szCs w:val="24"/>
              </w:rPr>
            </w:pPr>
          </w:p>
        </w:tc>
      </w:tr>
      <w:tr w:rsidR="003D0C35" w:rsidRPr="009F3632">
        <w:tc>
          <w:tcPr>
            <w:tcW w:w="2880" w:type="dxa"/>
            <w:tcBorders>
              <w:top w:val="single" w:sz="4" w:space="0" w:color="auto"/>
            </w:tcBorders>
          </w:tcPr>
          <w:p w:rsidR="003D0C35" w:rsidRPr="009F3632" w:rsidRDefault="003D0C35" w:rsidP="009D52BF">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Rate*1967-68</w:t>
            </w:r>
          </w:p>
        </w:tc>
        <w:tc>
          <w:tcPr>
            <w:tcW w:w="1680" w:type="dxa"/>
            <w:tcBorders>
              <w:top w:val="sing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-0.007</w:t>
            </w:r>
          </w:p>
        </w:tc>
        <w:tc>
          <w:tcPr>
            <w:tcW w:w="1680" w:type="dxa"/>
            <w:tcBorders>
              <w:top w:val="sing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-0.014</w:t>
            </w:r>
          </w:p>
        </w:tc>
        <w:tc>
          <w:tcPr>
            <w:tcW w:w="1680" w:type="dxa"/>
            <w:tcBorders>
              <w:top w:val="sing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0.022</w:t>
            </w:r>
          </w:p>
        </w:tc>
        <w:tc>
          <w:tcPr>
            <w:tcW w:w="1680" w:type="dxa"/>
            <w:tcBorders>
              <w:top w:val="sing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-0.008</w:t>
            </w:r>
          </w:p>
        </w:tc>
        <w:tc>
          <w:tcPr>
            <w:tcW w:w="1680" w:type="dxa"/>
            <w:tcBorders>
              <w:top w:val="sing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0.007</w:t>
            </w:r>
          </w:p>
        </w:tc>
        <w:tc>
          <w:tcPr>
            <w:tcW w:w="1680" w:type="dxa"/>
            <w:tcBorders>
              <w:top w:val="sing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0.003</w:t>
            </w:r>
          </w:p>
        </w:tc>
      </w:tr>
      <w:tr w:rsidR="003D0C35" w:rsidRPr="009F3632">
        <w:tc>
          <w:tcPr>
            <w:tcW w:w="2880" w:type="dxa"/>
          </w:tcPr>
          <w:p w:rsidR="003D0C35" w:rsidRPr="00F737D3" w:rsidRDefault="003D0C35" w:rsidP="001C67B6">
            <w:pPr>
              <w:spacing w:after="0" w:line="240" w:lineRule="auto"/>
              <w:jc w:val="left"/>
              <w:rPr>
                <w:rFonts w:ascii="Times New Roman" w:hAnsi="Times New Roman" w:cs="Times New Roman"/>
                <w:sz w:val="24"/>
                <w:szCs w:val="24"/>
              </w:rPr>
            </w:pPr>
          </w:p>
          <w:p w:rsidR="003D0C35" w:rsidRPr="009F3632" w:rsidRDefault="003D0C35" w:rsidP="009D52BF">
            <w:pPr>
              <w:spacing w:after="0" w:line="240" w:lineRule="auto"/>
              <w:jc w:val="left"/>
              <w:rPr>
                <w:rFonts w:ascii="Times New Roman" w:hAnsi="Times New Roman" w:cs="Times New Roman"/>
                <w:sz w:val="24"/>
                <w:szCs w:val="24"/>
              </w:rPr>
            </w:pP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(0.012)</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(0.016)</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(0.014)</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(0.023)</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(0.014)</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(0.011)</w:t>
            </w:r>
          </w:p>
        </w:tc>
      </w:tr>
      <w:tr w:rsidR="003D0C35" w:rsidRPr="009F3632">
        <w:tc>
          <w:tcPr>
            <w:tcW w:w="2880" w:type="dxa"/>
          </w:tcPr>
          <w:p w:rsidR="003D0C35" w:rsidRPr="009F3632" w:rsidRDefault="003D0C35" w:rsidP="009D52BF">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Rate*1969</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-0.023</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-0.030</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0.053</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-0.006</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0.026</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0.001</w:t>
            </w:r>
          </w:p>
        </w:tc>
      </w:tr>
      <w:tr w:rsidR="003D0C35" w:rsidRPr="009F3632">
        <w:tc>
          <w:tcPr>
            <w:tcW w:w="2880" w:type="dxa"/>
          </w:tcPr>
          <w:p w:rsidR="003D0C35" w:rsidRPr="00F737D3" w:rsidRDefault="003D0C35" w:rsidP="001C67B6">
            <w:pPr>
              <w:spacing w:after="0" w:line="240" w:lineRule="auto"/>
              <w:jc w:val="left"/>
              <w:rPr>
                <w:rFonts w:ascii="Times New Roman" w:hAnsi="Times New Roman" w:cs="Times New Roman"/>
                <w:sz w:val="24"/>
                <w:szCs w:val="24"/>
              </w:rPr>
            </w:pPr>
          </w:p>
          <w:p w:rsidR="003D0C35" w:rsidRPr="009F3632" w:rsidRDefault="003D0C35" w:rsidP="009D52BF">
            <w:pPr>
              <w:spacing w:after="0" w:line="240" w:lineRule="auto"/>
              <w:jc w:val="left"/>
              <w:rPr>
                <w:rFonts w:ascii="Times New Roman" w:hAnsi="Times New Roman" w:cs="Times New Roman"/>
                <w:sz w:val="24"/>
                <w:szCs w:val="24"/>
              </w:rPr>
            </w:pP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(0.017)</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(0.017)</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(0.019)</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(0.027)</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(0.019)</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(0.013)</w:t>
            </w:r>
          </w:p>
        </w:tc>
      </w:tr>
      <w:tr w:rsidR="003D0C35" w:rsidRPr="009F3632">
        <w:tc>
          <w:tcPr>
            <w:tcW w:w="2880" w:type="dxa"/>
          </w:tcPr>
          <w:p w:rsidR="003D0C35" w:rsidRPr="009F3632" w:rsidRDefault="003D0C35" w:rsidP="009D52BF">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Rate*1970-72</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-0.010</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-0.016</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0.027</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0.029</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0.030</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-0.012</w:t>
            </w:r>
          </w:p>
        </w:tc>
      </w:tr>
      <w:tr w:rsidR="003D0C35" w:rsidRPr="009F3632">
        <w:tc>
          <w:tcPr>
            <w:tcW w:w="2880" w:type="dxa"/>
          </w:tcPr>
          <w:p w:rsidR="003D0C35" w:rsidRPr="00F737D3" w:rsidRDefault="003D0C35" w:rsidP="001C67B6">
            <w:pPr>
              <w:spacing w:after="0" w:line="240" w:lineRule="auto"/>
              <w:jc w:val="left"/>
              <w:rPr>
                <w:rFonts w:ascii="Times New Roman" w:hAnsi="Times New Roman" w:cs="Times New Roman"/>
                <w:sz w:val="24"/>
                <w:szCs w:val="24"/>
              </w:rPr>
            </w:pPr>
          </w:p>
          <w:p w:rsidR="003D0C35" w:rsidRPr="009F3632" w:rsidRDefault="003D0C35" w:rsidP="009D52BF">
            <w:pPr>
              <w:spacing w:after="0" w:line="240" w:lineRule="auto"/>
              <w:jc w:val="left"/>
              <w:rPr>
                <w:rFonts w:ascii="Times New Roman" w:hAnsi="Times New Roman" w:cs="Times New Roman"/>
                <w:sz w:val="24"/>
                <w:szCs w:val="24"/>
              </w:rPr>
            </w:pP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(0.012)</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(0.015)</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(0.016)</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(0.026)</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(0.014)</w:t>
            </w:r>
          </w:p>
        </w:tc>
        <w:tc>
          <w:tcPr>
            <w:tcW w:w="1680" w:type="dxa"/>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(0.011)</w:t>
            </w:r>
          </w:p>
        </w:tc>
      </w:tr>
      <w:tr w:rsidR="003D0C35" w:rsidRPr="009F3632">
        <w:tc>
          <w:tcPr>
            <w:tcW w:w="2880" w:type="dxa"/>
          </w:tcPr>
          <w:p w:rsidR="003D0C35" w:rsidRPr="00F737D3" w:rsidRDefault="003D0C35" w:rsidP="003D0C35">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Rate*1973-74</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0.022</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0.037</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-0.059</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0.021</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0.062</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-0.015</w:t>
            </w:r>
          </w:p>
        </w:tc>
      </w:tr>
      <w:tr w:rsidR="003D0C35" w:rsidRPr="009F3632">
        <w:tc>
          <w:tcPr>
            <w:tcW w:w="2880" w:type="dxa"/>
          </w:tcPr>
          <w:p w:rsidR="003D0C35" w:rsidRPr="009F3632" w:rsidRDefault="003D0C35" w:rsidP="009D52BF">
            <w:pPr>
              <w:spacing w:after="0" w:line="240" w:lineRule="auto"/>
              <w:jc w:val="left"/>
              <w:rPr>
                <w:rFonts w:ascii="Times New Roman" w:hAnsi="Times New Roman" w:cs="Times New Roman"/>
                <w:sz w:val="24"/>
                <w:szCs w:val="24"/>
              </w:rPr>
            </w:pP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(0.016)</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(0.022)</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(0.027)</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(0.027)</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(0.017)</w:t>
            </w:r>
          </w:p>
        </w:tc>
        <w:tc>
          <w:tcPr>
            <w:tcW w:w="1680" w:type="dxa"/>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3D0C35">
              <w:rPr>
                <w:rFonts w:ascii="Times New Roman" w:hAnsi="Times New Roman" w:cs="Times New Roman"/>
                <w:color w:val="000000"/>
                <w:sz w:val="24"/>
                <w:szCs w:val="24"/>
              </w:rPr>
              <w:t>(0.013)</w:t>
            </w:r>
          </w:p>
        </w:tc>
      </w:tr>
      <w:tr w:rsidR="003D0C35" w:rsidRPr="009F3632">
        <w:tc>
          <w:tcPr>
            <w:tcW w:w="2880" w:type="dxa"/>
            <w:tcBorders>
              <w:bottom w:val="double" w:sz="4" w:space="0" w:color="auto"/>
            </w:tcBorders>
          </w:tcPr>
          <w:p w:rsidR="003D0C35" w:rsidRDefault="003D0C35" w:rsidP="009D52BF">
            <w:pPr>
              <w:spacing w:after="0" w:line="240" w:lineRule="auto"/>
              <w:jc w:val="left"/>
              <w:rPr>
                <w:rFonts w:ascii="Times New Roman" w:hAnsi="Times New Roman" w:cs="Times New Roman"/>
                <w:sz w:val="24"/>
                <w:szCs w:val="24"/>
              </w:rPr>
            </w:pPr>
          </w:p>
          <w:p w:rsidR="003D0C35" w:rsidRPr="009F3632" w:rsidRDefault="003D0C35" w:rsidP="009D52BF">
            <w:pPr>
              <w:spacing w:after="0" w:line="240" w:lineRule="auto"/>
              <w:jc w:val="left"/>
              <w:rPr>
                <w:rFonts w:ascii="Times New Roman" w:hAnsi="Times New Roman" w:cs="Times New Roman"/>
                <w:sz w:val="24"/>
                <w:szCs w:val="24"/>
              </w:rPr>
            </w:pPr>
            <w:r>
              <w:rPr>
                <w:rFonts w:ascii="Times New Roman" w:hAnsi="Times New Roman" w:cs="Times New Roman"/>
                <w:sz w:val="24"/>
                <w:szCs w:val="24"/>
              </w:rPr>
              <w:t>Sample Size</w:t>
            </w:r>
          </w:p>
        </w:tc>
        <w:tc>
          <w:tcPr>
            <w:tcW w:w="1680" w:type="dxa"/>
            <w:tcBorders>
              <w:bottom w:val="doub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667,530</w:t>
            </w:r>
          </w:p>
        </w:tc>
        <w:tc>
          <w:tcPr>
            <w:tcW w:w="1680" w:type="dxa"/>
            <w:tcBorders>
              <w:bottom w:val="doub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B34F4E">
              <w:rPr>
                <w:rFonts w:ascii="Times New Roman" w:hAnsi="Times New Roman" w:cs="Times New Roman"/>
                <w:color w:val="000000"/>
                <w:sz w:val="24"/>
                <w:szCs w:val="24"/>
              </w:rPr>
              <w:t>667,530</w:t>
            </w:r>
          </w:p>
        </w:tc>
        <w:tc>
          <w:tcPr>
            <w:tcW w:w="1680" w:type="dxa"/>
            <w:tcBorders>
              <w:bottom w:val="doub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sidRPr="00B34F4E">
              <w:rPr>
                <w:rFonts w:ascii="Times New Roman" w:hAnsi="Times New Roman" w:cs="Times New Roman"/>
                <w:color w:val="000000"/>
                <w:sz w:val="24"/>
                <w:szCs w:val="24"/>
              </w:rPr>
              <w:t>667,530</w:t>
            </w:r>
          </w:p>
        </w:tc>
        <w:tc>
          <w:tcPr>
            <w:tcW w:w="1680" w:type="dxa"/>
            <w:tcBorders>
              <w:bottom w:val="doub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458,043</w:t>
            </w:r>
          </w:p>
        </w:tc>
        <w:tc>
          <w:tcPr>
            <w:tcW w:w="1680" w:type="dxa"/>
            <w:tcBorders>
              <w:bottom w:val="doub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568,167</w:t>
            </w:r>
          </w:p>
        </w:tc>
        <w:tc>
          <w:tcPr>
            <w:tcW w:w="1680" w:type="dxa"/>
            <w:tcBorders>
              <w:bottom w:val="double" w:sz="4" w:space="0" w:color="auto"/>
            </w:tcBorders>
            <w:vAlign w:val="bottom"/>
          </w:tcPr>
          <w:p w:rsidR="003D0C35" w:rsidRPr="003D0C35" w:rsidRDefault="003D0C35" w:rsidP="003D0C35">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568,167</w:t>
            </w:r>
          </w:p>
        </w:tc>
      </w:tr>
    </w:tbl>
    <w:p w:rsidR="001C67B6" w:rsidRDefault="009F3632" w:rsidP="009F3632">
      <w:pPr>
        <w:spacing w:after="0" w:line="240" w:lineRule="auto"/>
        <w:jc w:val="both"/>
        <w:rPr>
          <w:rFonts w:ascii="Times New Roman" w:hAnsi="Times New Roman" w:cs="Times New Roman"/>
          <w:sz w:val="24"/>
          <w:szCs w:val="24"/>
        </w:rPr>
      </w:pPr>
      <w:r w:rsidRPr="009F3632">
        <w:rPr>
          <w:rFonts w:ascii="Times New Roman" w:hAnsi="Times New Roman" w:cs="Times New Roman"/>
          <w:sz w:val="24"/>
          <w:szCs w:val="24"/>
        </w:rPr>
        <w:t xml:space="preserve">Notes: </w:t>
      </w:r>
      <w:r w:rsidR="00C44A90">
        <w:rPr>
          <w:rFonts w:ascii="Times New Roman" w:hAnsi="Times New Roman" w:cs="Times New Roman"/>
          <w:sz w:val="24"/>
          <w:szCs w:val="24"/>
        </w:rPr>
        <w:t>See</w:t>
      </w:r>
      <w:r w:rsidR="00241E69">
        <w:rPr>
          <w:rFonts w:ascii="Times New Roman" w:hAnsi="Times New Roman" w:cs="Times New Roman"/>
          <w:sz w:val="24"/>
          <w:szCs w:val="24"/>
        </w:rPr>
        <w:t xml:space="preserve"> notes to Table 4</w:t>
      </w:r>
      <w:r>
        <w:rPr>
          <w:rFonts w:ascii="Times New Roman" w:hAnsi="Times New Roman" w:cs="Times New Roman"/>
          <w:sz w:val="24"/>
          <w:szCs w:val="24"/>
        </w:rPr>
        <w:t>.</w:t>
      </w:r>
    </w:p>
    <w:p w:rsidR="001C67B6" w:rsidRDefault="001C67B6">
      <w:pPr>
        <w:spacing w:after="0" w:line="240" w:lineRule="auto"/>
        <w:rPr>
          <w:rFonts w:ascii="Times New Roman" w:hAnsi="Times New Roman" w:cs="Times New Roman"/>
          <w:sz w:val="24"/>
          <w:szCs w:val="24"/>
        </w:rPr>
        <w:sectPr w:rsidR="001C67B6">
          <w:pgSz w:w="15840" w:h="12240" w:orient="landscape"/>
          <w:pgMar w:top="1440" w:right="1440" w:bottom="1440" w:left="1440" w:header="450" w:gutter="0"/>
          <w:pgNumType w:start="1"/>
          <w:titlePg/>
          <w:docGrid w:linePitch="360"/>
        </w:sectPr>
      </w:pPr>
    </w:p>
    <w:p w:rsidR="001C67B6" w:rsidRDefault="001C67B6">
      <w:pPr>
        <w:spacing w:after="0" w:line="240" w:lineRule="auto"/>
        <w:rPr>
          <w:rFonts w:ascii="Times New Roman" w:hAnsi="Times New Roman" w:cs="Times New Roman"/>
          <w:sz w:val="24"/>
          <w:szCs w:val="24"/>
        </w:rPr>
      </w:pPr>
    </w:p>
    <w:p w:rsidR="008736D9" w:rsidRDefault="00A4090A" w:rsidP="008736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Table 7</w:t>
      </w:r>
      <w:r w:rsidR="008736D9" w:rsidRPr="008736D9">
        <w:rPr>
          <w:rFonts w:ascii="Times New Roman" w:hAnsi="Times New Roman" w:cs="Times New Roman"/>
          <w:sz w:val="24"/>
          <w:szCs w:val="24"/>
        </w:rPr>
        <w:t xml:space="preserve">. </w:t>
      </w:r>
      <w:r w:rsidR="008736D9">
        <w:rPr>
          <w:rFonts w:ascii="Times New Roman" w:hAnsi="Times New Roman" w:cs="Times New Roman"/>
          <w:sz w:val="24"/>
          <w:szCs w:val="24"/>
        </w:rPr>
        <w:t xml:space="preserve">Impact of </w:t>
      </w:r>
      <w:r w:rsidR="00E53A7B" w:rsidRPr="00E53A7B">
        <w:rPr>
          <w:rFonts w:ascii="Times New Roman" w:hAnsi="Times New Roman" w:cs="Times New Roman"/>
          <w:i/>
          <w:sz w:val="24"/>
          <w:szCs w:val="24"/>
        </w:rPr>
        <w:t>Sesame Street</w:t>
      </w:r>
      <w:r w:rsidR="008736D9">
        <w:rPr>
          <w:rFonts w:ascii="Times New Roman" w:hAnsi="Times New Roman" w:cs="Times New Roman"/>
          <w:sz w:val="24"/>
          <w:szCs w:val="24"/>
        </w:rPr>
        <w:t xml:space="preserve"> on </w:t>
      </w:r>
      <w:r w:rsidR="008736D9" w:rsidRPr="008736D9">
        <w:rPr>
          <w:rFonts w:ascii="Times New Roman" w:hAnsi="Times New Roman" w:cs="Times New Roman"/>
          <w:sz w:val="24"/>
          <w:szCs w:val="24"/>
        </w:rPr>
        <w:t>Cognitive and Non-cognitive Outcomes</w:t>
      </w:r>
      <w:r w:rsidR="008736D9">
        <w:rPr>
          <w:rFonts w:ascii="Times New Roman" w:hAnsi="Times New Roman" w:cs="Times New Roman"/>
          <w:sz w:val="24"/>
          <w:szCs w:val="24"/>
        </w:rPr>
        <w:t>:</w:t>
      </w:r>
    </w:p>
    <w:p w:rsidR="008736D9" w:rsidRPr="008736D9" w:rsidRDefault="008736D9" w:rsidP="008736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High School and Beyond Data</w:t>
      </w:r>
    </w:p>
    <w:tbl>
      <w:tblPr>
        <w:tblW w:w="9489" w:type="dxa"/>
        <w:jc w:val="center"/>
        <w:tblLook w:val="04A0"/>
      </w:tblPr>
      <w:tblGrid>
        <w:gridCol w:w="2312"/>
        <w:gridCol w:w="1280"/>
        <w:gridCol w:w="360"/>
        <w:gridCol w:w="778"/>
        <w:gridCol w:w="900"/>
        <w:gridCol w:w="720"/>
        <w:gridCol w:w="1260"/>
        <w:gridCol w:w="151"/>
        <w:gridCol w:w="1728"/>
      </w:tblGrid>
      <w:tr w:rsidR="008736D9" w:rsidRPr="008736D9">
        <w:trPr>
          <w:trHeight w:val="255"/>
          <w:jc w:val="center"/>
        </w:trPr>
        <w:tc>
          <w:tcPr>
            <w:tcW w:w="2312" w:type="dxa"/>
            <w:tcBorders>
              <w:top w:val="double" w:sz="4" w:space="0" w:color="auto"/>
              <w:left w:val="nil"/>
              <w:right w:val="nil"/>
            </w:tcBorders>
            <w:shd w:val="clear" w:color="auto" w:fill="auto"/>
            <w:noWrap/>
            <w:vAlign w:val="bottom"/>
          </w:tcPr>
          <w:p w:rsidR="008736D9" w:rsidRPr="008736D9" w:rsidRDefault="008736D9" w:rsidP="008736D9">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 </w:t>
            </w:r>
          </w:p>
        </w:tc>
        <w:tc>
          <w:tcPr>
            <w:tcW w:w="7177" w:type="dxa"/>
            <w:gridSpan w:val="8"/>
            <w:tcBorders>
              <w:top w:val="double" w:sz="4" w:space="0" w:color="auto"/>
              <w:left w:val="nil"/>
              <w:right w:val="nil"/>
            </w:tcBorders>
            <w:shd w:val="clear" w:color="auto" w:fill="auto"/>
            <w:noWrap/>
            <w:vAlign w:val="bottom"/>
          </w:tcPr>
          <w:p w:rsidR="008736D9" w:rsidRDefault="008736D9" w:rsidP="008736D9">
            <w:pPr>
              <w:spacing w:after="0" w:line="240" w:lineRule="auto"/>
              <w:jc w:val="center"/>
              <w:rPr>
                <w:rFonts w:ascii="Times New Roman" w:hAnsi="Times New Roman" w:cs="Times New Roman"/>
                <w:sz w:val="24"/>
                <w:szCs w:val="24"/>
              </w:rPr>
            </w:pPr>
          </w:p>
          <w:p w:rsidR="008736D9" w:rsidRPr="008736D9" w:rsidRDefault="006F3081" w:rsidP="008736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Academic Achievement</w:t>
            </w:r>
          </w:p>
        </w:tc>
      </w:tr>
      <w:tr w:rsidR="008736D9" w:rsidRPr="008736D9">
        <w:trPr>
          <w:trHeight w:val="255"/>
          <w:jc w:val="center"/>
        </w:trPr>
        <w:tc>
          <w:tcPr>
            <w:tcW w:w="2312" w:type="dxa"/>
            <w:tcBorders>
              <w:top w:val="nil"/>
              <w:left w:val="nil"/>
              <w:bottom w:val="nil"/>
              <w:right w:val="nil"/>
            </w:tcBorders>
            <w:shd w:val="clear" w:color="auto" w:fill="auto"/>
            <w:noWrap/>
            <w:vAlign w:val="bottom"/>
          </w:tcPr>
          <w:p w:rsidR="008736D9" w:rsidRPr="008736D9" w:rsidRDefault="008736D9" w:rsidP="008736D9">
            <w:pPr>
              <w:spacing w:after="0" w:line="240" w:lineRule="auto"/>
              <w:jc w:val="both"/>
              <w:rPr>
                <w:rFonts w:ascii="Times New Roman" w:hAnsi="Times New Roman" w:cs="Times New Roman"/>
                <w:sz w:val="24"/>
                <w:szCs w:val="24"/>
              </w:rPr>
            </w:pPr>
          </w:p>
        </w:tc>
        <w:tc>
          <w:tcPr>
            <w:tcW w:w="5298" w:type="dxa"/>
            <w:gridSpan w:val="6"/>
            <w:tcBorders>
              <w:top w:val="nil"/>
              <w:left w:val="nil"/>
              <w:bottom w:val="single" w:sz="4" w:space="0" w:color="auto"/>
              <w:right w:val="nil"/>
            </w:tcBorders>
            <w:shd w:val="clear" w:color="auto" w:fill="auto"/>
            <w:noWrap/>
            <w:vAlign w:val="bottom"/>
          </w:tcPr>
          <w:p w:rsidR="008736D9" w:rsidRDefault="008736D9" w:rsidP="008736D9">
            <w:pPr>
              <w:spacing w:after="0" w:line="240" w:lineRule="auto"/>
              <w:jc w:val="center"/>
              <w:rPr>
                <w:rFonts w:ascii="Times New Roman" w:hAnsi="Times New Roman" w:cs="Times New Roman"/>
                <w:sz w:val="24"/>
                <w:szCs w:val="24"/>
              </w:rPr>
            </w:pPr>
          </w:p>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Standardized Test Score</w:t>
            </w:r>
          </w:p>
        </w:tc>
        <w:tc>
          <w:tcPr>
            <w:tcW w:w="1879" w:type="dxa"/>
            <w:gridSpan w:val="2"/>
            <w:vMerge w:val="restart"/>
            <w:tcBorders>
              <w:top w:val="nil"/>
              <w:left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Mostly A’s and B’s in HS</w:t>
            </w:r>
          </w:p>
        </w:tc>
      </w:tr>
      <w:tr w:rsidR="008736D9" w:rsidRPr="008736D9">
        <w:trPr>
          <w:trHeight w:val="255"/>
          <w:jc w:val="center"/>
        </w:trPr>
        <w:tc>
          <w:tcPr>
            <w:tcW w:w="2312" w:type="dxa"/>
            <w:tcBorders>
              <w:top w:val="nil"/>
              <w:left w:val="nil"/>
              <w:bottom w:val="single" w:sz="4" w:space="0" w:color="auto"/>
              <w:right w:val="nil"/>
            </w:tcBorders>
            <w:shd w:val="clear" w:color="auto" w:fill="auto"/>
            <w:noWrap/>
            <w:vAlign w:val="bottom"/>
          </w:tcPr>
          <w:p w:rsidR="008736D9" w:rsidRPr="008736D9" w:rsidRDefault="008736D9" w:rsidP="008736D9">
            <w:pPr>
              <w:spacing w:after="0" w:line="240" w:lineRule="auto"/>
              <w:jc w:val="both"/>
              <w:rPr>
                <w:rFonts w:ascii="Times New Roman" w:hAnsi="Times New Roman" w:cs="Times New Roman"/>
                <w:sz w:val="24"/>
                <w:szCs w:val="24"/>
              </w:rPr>
            </w:pPr>
          </w:p>
        </w:tc>
        <w:tc>
          <w:tcPr>
            <w:tcW w:w="1640" w:type="dxa"/>
            <w:gridSpan w:val="2"/>
            <w:tcBorders>
              <w:top w:val="single" w:sz="4" w:space="0" w:color="auto"/>
              <w:left w:val="nil"/>
              <w:bottom w:val="single" w:sz="4" w:space="0" w:color="auto"/>
              <w:right w:val="nil"/>
            </w:tcBorders>
            <w:shd w:val="clear" w:color="auto" w:fill="auto"/>
            <w:noWrap/>
            <w:vAlign w:val="bottom"/>
          </w:tcPr>
          <w:p w:rsidR="008736D9" w:rsidRDefault="008736D9" w:rsidP="008736D9">
            <w:pPr>
              <w:spacing w:after="0" w:line="240" w:lineRule="auto"/>
              <w:jc w:val="center"/>
              <w:rPr>
                <w:rFonts w:ascii="Times New Roman" w:hAnsi="Times New Roman" w:cs="Times New Roman"/>
                <w:sz w:val="24"/>
                <w:szCs w:val="24"/>
              </w:rPr>
            </w:pPr>
          </w:p>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Math</w:t>
            </w:r>
          </w:p>
        </w:tc>
        <w:tc>
          <w:tcPr>
            <w:tcW w:w="1678" w:type="dxa"/>
            <w:gridSpan w:val="2"/>
            <w:tcBorders>
              <w:top w:val="single" w:sz="4" w:space="0" w:color="auto"/>
              <w:left w:val="nil"/>
              <w:bottom w:val="single" w:sz="4" w:space="0" w:color="auto"/>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Vocabulary</w:t>
            </w:r>
          </w:p>
        </w:tc>
        <w:tc>
          <w:tcPr>
            <w:tcW w:w="1980" w:type="dxa"/>
            <w:gridSpan w:val="2"/>
            <w:tcBorders>
              <w:top w:val="single" w:sz="4" w:space="0" w:color="auto"/>
              <w:left w:val="nil"/>
              <w:bottom w:val="single" w:sz="4" w:space="0" w:color="auto"/>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Reading</w:t>
            </w:r>
          </w:p>
        </w:tc>
        <w:tc>
          <w:tcPr>
            <w:tcW w:w="1879" w:type="dxa"/>
            <w:gridSpan w:val="2"/>
            <w:vMerge/>
            <w:tcBorders>
              <w:left w:val="nil"/>
              <w:bottom w:val="single" w:sz="4" w:space="0" w:color="auto"/>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p>
        </w:tc>
      </w:tr>
      <w:tr w:rsidR="00B42AAA" w:rsidRPr="008736D9">
        <w:trPr>
          <w:trHeight w:val="255"/>
          <w:jc w:val="center"/>
        </w:trPr>
        <w:tc>
          <w:tcPr>
            <w:tcW w:w="2312" w:type="dxa"/>
            <w:tcBorders>
              <w:top w:val="single" w:sz="4" w:space="0" w:color="auto"/>
              <w:left w:val="nil"/>
              <w:bottom w:val="nil"/>
              <w:right w:val="nil"/>
            </w:tcBorders>
            <w:shd w:val="clear" w:color="auto" w:fill="auto"/>
            <w:noWrap/>
            <w:vAlign w:val="bottom"/>
          </w:tcPr>
          <w:p w:rsidR="00B42AAA" w:rsidRPr="008736D9" w:rsidRDefault="00B42AAA" w:rsidP="00496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Coverage rate</w:t>
            </w:r>
            <w:r w:rsidRPr="008736D9">
              <w:rPr>
                <w:rFonts w:ascii="Times New Roman" w:hAnsi="Times New Roman" w:cs="Times New Roman"/>
                <w:sz w:val="24"/>
                <w:szCs w:val="24"/>
              </w:rPr>
              <w:t>*</w:t>
            </w:r>
          </w:p>
        </w:tc>
        <w:tc>
          <w:tcPr>
            <w:tcW w:w="1640" w:type="dxa"/>
            <w:gridSpan w:val="2"/>
            <w:tcBorders>
              <w:top w:val="single" w:sz="4" w:space="0" w:color="auto"/>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0.063</w:t>
            </w:r>
          </w:p>
        </w:tc>
        <w:tc>
          <w:tcPr>
            <w:tcW w:w="1678" w:type="dxa"/>
            <w:gridSpan w:val="2"/>
            <w:tcBorders>
              <w:top w:val="single" w:sz="4" w:space="0" w:color="auto"/>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-0.015</w:t>
            </w:r>
          </w:p>
        </w:tc>
        <w:tc>
          <w:tcPr>
            <w:tcW w:w="1980" w:type="dxa"/>
            <w:gridSpan w:val="2"/>
            <w:tcBorders>
              <w:top w:val="single" w:sz="4" w:space="0" w:color="auto"/>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0.105</w:t>
            </w:r>
          </w:p>
        </w:tc>
        <w:tc>
          <w:tcPr>
            <w:tcW w:w="1879" w:type="dxa"/>
            <w:gridSpan w:val="2"/>
            <w:tcBorders>
              <w:top w:val="single" w:sz="4" w:space="0" w:color="auto"/>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-0.002</w:t>
            </w:r>
          </w:p>
        </w:tc>
      </w:tr>
      <w:tr w:rsidR="00B42AAA" w:rsidRPr="008736D9">
        <w:trPr>
          <w:trHeight w:val="255"/>
          <w:jc w:val="center"/>
        </w:trPr>
        <w:tc>
          <w:tcPr>
            <w:tcW w:w="2312" w:type="dxa"/>
            <w:tcBorders>
              <w:top w:val="nil"/>
              <w:left w:val="nil"/>
              <w:bottom w:val="nil"/>
              <w:right w:val="nil"/>
            </w:tcBorders>
            <w:shd w:val="clear" w:color="auto" w:fill="auto"/>
            <w:noWrap/>
            <w:vAlign w:val="bottom"/>
          </w:tcPr>
          <w:p w:rsidR="00B42AAA" w:rsidRDefault="00B42AAA" w:rsidP="00496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Soph</w:t>
            </w:r>
            <w:proofErr w:type="spellEnd"/>
            <w:r>
              <w:rPr>
                <w:rFonts w:ascii="Times New Roman" w:hAnsi="Times New Roman" w:cs="Times New Roman"/>
                <w:sz w:val="24"/>
                <w:szCs w:val="24"/>
              </w:rPr>
              <w:t xml:space="preserve"> in 1980</w:t>
            </w:r>
          </w:p>
          <w:p w:rsidR="00B42AAA" w:rsidRPr="008736D9" w:rsidRDefault="00B42AAA" w:rsidP="00496A2B">
            <w:pPr>
              <w:spacing w:after="0" w:line="240" w:lineRule="auto"/>
              <w:jc w:val="both"/>
              <w:rPr>
                <w:rFonts w:ascii="Times New Roman" w:hAnsi="Times New Roman" w:cs="Times New Roman"/>
                <w:sz w:val="24"/>
                <w:szCs w:val="24"/>
              </w:rPr>
            </w:pPr>
          </w:p>
        </w:tc>
        <w:tc>
          <w:tcPr>
            <w:tcW w:w="1640" w:type="dxa"/>
            <w:gridSpan w:val="2"/>
            <w:tcBorders>
              <w:top w:val="nil"/>
              <w:left w:val="nil"/>
              <w:bottom w:val="nil"/>
              <w:right w:val="nil"/>
            </w:tcBorders>
            <w:shd w:val="clear" w:color="auto" w:fill="auto"/>
            <w:noWrap/>
          </w:tcPr>
          <w:p w:rsidR="00B42AAA" w:rsidRPr="00675ACC" w:rsidRDefault="00B42AAA">
            <w:pPr>
              <w:spacing w:after="0"/>
              <w:jc w:val="center"/>
              <w:rPr>
                <w:rFonts w:ascii="Times New Roman" w:hAnsi="Times New Roman" w:cs="Times New Roman"/>
                <w:sz w:val="24"/>
                <w:szCs w:val="24"/>
              </w:rPr>
            </w:pPr>
            <w:r>
              <w:rPr>
                <w:rFonts w:ascii="Times New Roman" w:hAnsi="Times New Roman" w:cs="Times New Roman"/>
                <w:color w:val="000000"/>
              </w:rPr>
              <w:t>(0.060)</w:t>
            </w:r>
          </w:p>
        </w:tc>
        <w:tc>
          <w:tcPr>
            <w:tcW w:w="1678" w:type="dxa"/>
            <w:gridSpan w:val="2"/>
            <w:tcBorders>
              <w:top w:val="nil"/>
              <w:left w:val="nil"/>
              <w:bottom w:val="nil"/>
              <w:right w:val="nil"/>
            </w:tcBorders>
            <w:shd w:val="clear" w:color="auto" w:fill="auto"/>
            <w:noWrap/>
          </w:tcPr>
          <w:p w:rsidR="00B42AAA" w:rsidRPr="00675ACC" w:rsidRDefault="00B42AAA">
            <w:pPr>
              <w:spacing w:after="0"/>
              <w:jc w:val="center"/>
              <w:rPr>
                <w:rFonts w:ascii="Times New Roman" w:hAnsi="Times New Roman" w:cs="Times New Roman"/>
                <w:sz w:val="24"/>
                <w:szCs w:val="24"/>
              </w:rPr>
            </w:pPr>
            <w:r>
              <w:rPr>
                <w:rFonts w:ascii="Times New Roman" w:hAnsi="Times New Roman" w:cs="Times New Roman"/>
                <w:color w:val="000000"/>
              </w:rPr>
              <w:t>(0.065)</w:t>
            </w:r>
          </w:p>
        </w:tc>
        <w:tc>
          <w:tcPr>
            <w:tcW w:w="1980" w:type="dxa"/>
            <w:gridSpan w:val="2"/>
            <w:tcBorders>
              <w:top w:val="nil"/>
              <w:left w:val="nil"/>
              <w:bottom w:val="nil"/>
              <w:right w:val="nil"/>
            </w:tcBorders>
            <w:shd w:val="clear" w:color="auto" w:fill="auto"/>
            <w:noWrap/>
          </w:tcPr>
          <w:p w:rsidR="00B42AAA" w:rsidRPr="00675ACC" w:rsidRDefault="00B42AAA">
            <w:pPr>
              <w:spacing w:after="0"/>
              <w:jc w:val="center"/>
              <w:rPr>
                <w:rFonts w:ascii="Times New Roman" w:hAnsi="Times New Roman" w:cs="Times New Roman"/>
                <w:sz w:val="24"/>
                <w:szCs w:val="24"/>
              </w:rPr>
            </w:pPr>
            <w:r>
              <w:rPr>
                <w:rFonts w:ascii="Times New Roman" w:hAnsi="Times New Roman" w:cs="Times New Roman"/>
                <w:color w:val="000000"/>
              </w:rPr>
              <w:t>(0.064)</w:t>
            </w:r>
          </w:p>
        </w:tc>
        <w:tc>
          <w:tcPr>
            <w:tcW w:w="1879" w:type="dxa"/>
            <w:gridSpan w:val="2"/>
            <w:tcBorders>
              <w:top w:val="nil"/>
              <w:left w:val="nil"/>
              <w:bottom w:val="nil"/>
              <w:right w:val="nil"/>
            </w:tcBorders>
            <w:shd w:val="clear" w:color="auto" w:fill="auto"/>
            <w:noWrap/>
          </w:tcPr>
          <w:p w:rsidR="00B42AAA" w:rsidRPr="00675ACC" w:rsidRDefault="00B42AAA">
            <w:pPr>
              <w:spacing w:after="0"/>
              <w:jc w:val="center"/>
              <w:rPr>
                <w:rFonts w:ascii="Times New Roman" w:hAnsi="Times New Roman" w:cs="Times New Roman"/>
                <w:sz w:val="24"/>
                <w:szCs w:val="24"/>
              </w:rPr>
            </w:pPr>
            <w:r>
              <w:rPr>
                <w:rFonts w:ascii="Times New Roman" w:hAnsi="Times New Roman" w:cs="Times New Roman"/>
                <w:color w:val="000000"/>
              </w:rPr>
              <w:t>(0.028)</w:t>
            </w:r>
          </w:p>
        </w:tc>
      </w:tr>
      <w:tr w:rsidR="00B42AAA" w:rsidRPr="008736D9">
        <w:trPr>
          <w:trHeight w:val="255"/>
          <w:jc w:val="center"/>
        </w:trPr>
        <w:tc>
          <w:tcPr>
            <w:tcW w:w="2312" w:type="dxa"/>
            <w:tcBorders>
              <w:top w:val="nil"/>
              <w:left w:val="nil"/>
              <w:bottom w:val="nil"/>
              <w:right w:val="nil"/>
            </w:tcBorders>
            <w:shd w:val="clear" w:color="auto" w:fill="auto"/>
            <w:noWrap/>
            <w:vAlign w:val="bottom"/>
          </w:tcPr>
          <w:p w:rsidR="00B42AAA" w:rsidRPr="008736D9" w:rsidRDefault="00B42AAA" w:rsidP="00496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Sophomore in 1980</w:t>
            </w:r>
          </w:p>
        </w:tc>
        <w:tc>
          <w:tcPr>
            <w:tcW w:w="1640" w:type="dxa"/>
            <w:gridSpan w:val="2"/>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0.357</w:t>
            </w:r>
          </w:p>
        </w:tc>
        <w:tc>
          <w:tcPr>
            <w:tcW w:w="1678" w:type="dxa"/>
            <w:gridSpan w:val="2"/>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0.304</w:t>
            </w:r>
          </w:p>
        </w:tc>
        <w:tc>
          <w:tcPr>
            <w:tcW w:w="1980" w:type="dxa"/>
            <w:gridSpan w:val="2"/>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0.316</w:t>
            </w:r>
          </w:p>
        </w:tc>
        <w:tc>
          <w:tcPr>
            <w:tcW w:w="1879" w:type="dxa"/>
            <w:gridSpan w:val="2"/>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0.099</w:t>
            </w:r>
          </w:p>
        </w:tc>
      </w:tr>
      <w:tr w:rsidR="00B42AAA" w:rsidRPr="008736D9">
        <w:trPr>
          <w:trHeight w:val="255"/>
          <w:jc w:val="center"/>
        </w:trPr>
        <w:tc>
          <w:tcPr>
            <w:tcW w:w="2312" w:type="dxa"/>
            <w:tcBorders>
              <w:top w:val="nil"/>
              <w:left w:val="nil"/>
              <w:bottom w:val="nil"/>
              <w:right w:val="nil"/>
            </w:tcBorders>
            <w:shd w:val="clear" w:color="auto" w:fill="auto"/>
            <w:noWrap/>
            <w:vAlign w:val="bottom"/>
          </w:tcPr>
          <w:p w:rsidR="00B42AAA" w:rsidRDefault="00B42AAA" w:rsidP="00496A2B">
            <w:pPr>
              <w:spacing w:after="0" w:line="240" w:lineRule="auto"/>
              <w:jc w:val="both"/>
              <w:rPr>
                <w:rFonts w:ascii="Times New Roman" w:hAnsi="Times New Roman" w:cs="Times New Roman"/>
                <w:sz w:val="24"/>
                <w:szCs w:val="24"/>
              </w:rPr>
            </w:pPr>
          </w:p>
          <w:p w:rsidR="00B42AAA" w:rsidRPr="008736D9" w:rsidRDefault="00B42AAA" w:rsidP="00496A2B">
            <w:pPr>
              <w:spacing w:after="0" w:line="240" w:lineRule="auto"/>
              <w:jc w:val="both"/>
              <w:rPr>
                <w:rFonts w:ascii="Times New Roman" w:hAnsi="Times New Roman" w:cs="Times New Roman"/>
                <w:sz w:val="24"/>
                <w:szCs w:val="24"/>
              </w:rPr>
            </w:pPr>
          </w:p>
        </w:tc>
        <w:tc>
          <w:tcPr>
            <w:tcW w:w="1640" w:type="dxa"/>
            <w:gridSpan w:val="2"/>
            <w:tcBorders>
              <w:top w:val="nil"/>
              <w:left w:val="nil"/>
              <w:bottom w:val="nil"/>
              <w:right w:val="nil"/>
            </w:tcBorders>
            <w:shd w:val="clear" w:color="auto" w:fill="auto"/>
            <w:noWrap/>
          </w:tcPr>
          <w:p w:rsidR="00B42AAA" w:rsidRPr="00675ACC" w:rsidRDefault="00B42AAA">
            <w:pPr>
              <w:spacing w:after="0"/>
              <w:jc w:val="center"/>
              <w:rPr>
                <w:rFonts w:ascii="Times New Roman" w:hAnsi="Times New Roman" w:cs="Times New Roman"/>
                <w:sz w:val="24"/>
                <w:szCs w:val="24"/>
              </w:rPr>
            </w:pPr>
            <w:r>
              <w:rPr>
                <w:rFonts w:ascii="Times New Roman" w:hAnsi="Times New Roman" w:cs="Times New Roman"/>
                <w:color w:val="000000"/>
              </w:rPr>
              <w:t>(0.263)</w:t>
            </w:r>
          </w:p>
        </w:tc>
        <w:tc>
          <w:tcPr>
            <w:tcW w:w="1678" w:type="dxa"/>
            <w:gridSpan w:val="2"/>
            <w:tcBorders>
              <w:top w:val="nil"/>
              <w:left w:val="nil"/>
              <w:bottom w:val="nil"/>
              <w:right w:val="nil"/>
            </w:tcBorders>
            <w:shd w:val="clear" w:color="auto" w:fill="auto"/>
            <w:noWrap/>
          </w:tcPr>
          <w:p w:rsidR="00B42AAA" w:rsidRPr="00675ACC" w:rsidRDefault="00B42AAA">
            <w:pPr>
              <w:spacing w:after="0"/>
              <w:jc w:val="center"/>
              <w:rPr>
                <w:rFonts w:ascii="Times New Roman" w:hAnsi="Times New Roman" w:cs="Times New Roman"/>
                <w:sz w:val="24"/>
                <w:szCs w:val="24"/>
              </w:rPr>
            </w:pPr>
            <w:r>
              <w:rPr>
                <w:rFonts w:ascii="Times New Roman" w:hAnsi="Times New Roman" w:cs="Times New Roman"/>
                <w:color w:val="000000"/>
              </w:rPr>
              <w:t>(0.030)</w:t>
            </w:r>
          </w:p>
        </w:tc>
        <w:tc>
          <w:tcPr>
            <w:tcW w:w="1980" w:type="dxa"/>
            <w:gridSpan w:val="2"/>
            <w:tcBorders>
              <w:top w:val="nil"/>
              <w:left w:val="nil"/>
              <w:bottom w:val="nil"/>
              <w:right w:val="nil"/>
            </w:tcBorders>
            <w:shd w:val="clear" w:color="auto" w:fill="auto"/>
            <w:noWrap/>
          </w:tcPr>
          <w:p w:rsidR="00B42AAA" w:rsidRPr="00675ACC" w:rsidRDefault="00B42AAA">
            <w:pPr>
              <w:spacing w:after="0"/>
              <w:jc w:val="center"/>
              <w:rPr>
                <w:rFonts w:ascii="Times New Roman" w:hAnsi="Times New Roman" w:cs="Times New Roman"/>
                <w:sz w:val="24"/>
                <w:szCs w:val="24"/>
              </w:rPr>
            </w:pPr>
            <w:r>
              <w:rPr>
                <w:rFonts w:ascii="Times New Roman" w:hAnsi="Times New Roman" w:cs="Times New Roman"/>
                <w:color w:val="000000"/>
              </w:rPr>
              <w:t>(0.189)</w:t>
            </w:r>
          </w:p>
        </w:tc>
        <w:tc>
          <w:tcPr>
            <w:tcW w:w="1879" w:type="dxa"/>
            <w:gridSpan w:val="2"/>
            <w:tcBorders>
              <w:top w:val="nil"/>
              <w:left w:val="nil"/>
              <w:bottom w:val="nil"/>
              <w:right w:val="nil"/>
            </w:tcBorders>
            <w:shd w:val="clear" w:color="auto" w:fill="auto"/>
            <w:noWrap/>
          </w:tcPr>
          <w:p w:rsidR="00B42AAA" w:rsidRPr="00675ACC" w:rsidRDefault="00B42AAA">
            <w:pPr>
              <w:spacing w:after="0"/>
              <w:jc w:val="center"/>
              <w:rPr>
                <w:rFonts w:ascii="Times New Roman" w:hAnsi="Times New Roman" w:cs="Times New Roman"/>
                <w:sz w:val="24"/>
                <w:szCs w:val="24"/>
              </w:rPr>
            </w:pPr>
            <w:r>
              <w:rPr>
                <w:rFonts w:ascii="Times New Roman" w:hAnsi="Times New Roman" w:cs="Times New Roman"/>
                <w:color w:val="000000"/>
              </w:rPr>
              <w:t>(0.124)</w:t>
            </w:r>
          </w:p>
        </w:tc>
      </w:tr>
      <w:tr w:rsidR="008736D9" w:rsidRPr="008736D9">
        <w:trPr>
          <w:trHeight w:val="255"/>
          <w:jc w:val="center"/>
        </w:trPr>
        <w:tc>
          <w:tcPr>
            <w:tcW w:w="2312" w:type="dxa"/>
            <w:tcBorders>
              <w:top w:val="nil"/>
              <w:left w:val="nil"/>
              <w:bottom w:val="nil"/>
              <w:right w:val="nil"/>
            </w:tcBorders>
            <w:shd w:val="clear" w:color="auto" w:fill="auto"/>
            <w:noWrap/>
            <w:vAlign w:val="bottom"/>
          </w:tcPr>
          <w:p w:rsidR="008736D9" w:rsidRPr="008736D9" w:rsidRDefault="008736D9" w:rsidP="008736D9">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Group Mean</w:t>
            </w:r>
          </w:p>
        </w:tc>
        <w:tc>
          <w:tcPr>
            <w:tcW w:w="1640" w:type="dxa"/>
            <w:gridSpan w:val="2"/>
            <w:tcBorders>
              <w:top w:val="nil"/>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0.045</w:t>
            </w:r>
          </w:p>
        </w:tc>
        <w:tc>
          <w:tcPr>
            <w:tcW w:w="1678" w:type="dxa"/>
            <w:gridSpan w:val="2"/>
            <w:tcBorders>
              <w:top w:val="nil"/>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0.045</w:t>
            </w:r>
          </w:p>
        </w:tc>
        <w:tc>
          <w:tcPr>
            <w:tcW w:w="1980" w:type="dxa"/>
            <w:gridSpan w:val="2"/>
            <w:tcBorders>
              <w:top w:val="nil"/>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0.041</w:t>
            </w:r>
          </w:p>
        </w:tc>
        <w:tc>
          <w:tcPr>
            <w:tcW w:w="1879" w:type="dxa"/>
            <w:gridSpan w:val="2"/>
            <w:tcBorders>
              <w:top w:val="nil"/>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0.524</w:t>
            </w:r>
          </w:p>
        </w:tc>
      </w:tr>
      <w:tr w:rsidR="008736D9" w:rsidRPr="008736D9">
        <w:trPr>
          <w:trHeight w:val="255"/>
          <w:jc w:val="center"/>
        </w:trPr>
        <w:tc>
          <w:tcPr>
            <w:tcW w:w="2312" w:type="dxa"/>
            <w:tcBorders>
              <w:top w:val="nil"/>
              <w:left w:val="nil"/>
              <w:bottom w:val="single" w:sz="4" w:space="0" w:color="000000"/>
              <w:right w:val="nil"/>
            </w:tcBorders>
            <w:shd w:val="clear" w:color="auto" w:fill="auto"/>
            <w:noWrap/>
            <w:vAlign w:val="bottom"/>
          </w:tcPr>
          <w:p w:rsidR="008736D9" w:rsidRPr="008736D9" w:rsidRDefault="008736D9" w:rsidP="008736D9">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Observations</w:t>
            </w:r>
          </w:p>
        </w:tc>
        <w:tc>
          <w:tcPr>
            <w:tcW w:w="1640" w:type="dxa"/>
            <w:gridSpan w:val="2"/>
            <w:tcBorders>
              <w:top w:val="nil"/>
              <w:left w:val="nil"/>
              <w:bottom w:val="single" w:sz="4" w:space="0" w:color="000000"/>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45,991</w:t>
            </w:r>
          </w:p>
        </w:tc>
        <w:tc>
          <w:tcPr>
            <w:tcW w:w="1678" w:type="dxa"/>
            <w:gridSpan w:val="2"/>
            <w:tcBorders>
              <w:top w:val="nil"/>
              <w:left w:val="nil"/>
              <w:bottom w:val="single" w:sz="4" w:space="0" w:color="000000"/>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46,859</w:t>
            </w:r>
          </w:p>
        </w:tc>
        <w:tc>
          <w:tcPr>
            <w:tcW w:w="1980" w:type="dxa"/>
            <w:gridSpan w:val="2"/>
            <w:tcBorders>
              <w:top w:val="nil"/>
              <w:left w:val="nil"/>
              <w:bottom w:val="single" w:sz="4" w:space="0" w:color="000000"/>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46,632</w:t>
            </w:r>
          </w:p>
        </w:tc>
        <w:tc>
          <w:tcPr>
            <w:tcW w:w="1879" w:type="dxa"/>
            <w:gridSpan w:val="2"/>
            <w:tcBorders>
              <w:top w:val="nil"/>
              <w:left w:val="nil"/>
              <w:bottom w:val="single" w:sz="4" w:space="0" w:color="000000"/>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51,330</w:t>
            </w:r>
          </w:p>
        </w:tc>
      </w:tr>
      <w:tr w:rsidR="008736D9" w:rsidRPr="008736D9">
        <w:trPr>
          <w:trHeight w:val="255"/>
          <w:jc w:val="center"/>
        </w:trPr>
        <w:tc>
          <w:tcPr>
            <w:tcW w:w="2312" w:type="dxa"/>
            <w:tcBorders>
              <w:top w:val="single" w:sz="4" w:space="0" w:color="000000"/>
              <w:left w:val="nil"/>
              <w:bottom w:val="nil"/>
              <w:right w:val="nil"/>
            </w:tcBorders>
            <w:shd w:val="clear" w:color="auto" w:fill="auto"/>
            <w:noWrap/>
            <w:vAlign w:val="bottom"/>
          </w:tcPr>
          <w:p w:rsidR="008736D9" w:rsidRPr="008736D9" w:rsidRDefault="008736D9" w:rsidP="008736D9">
            <w:pPr>
              <w:spacing w:after="0" w:line="240" w:lineRule="auto"/>
              <w:jc w:val="both"/>
              <w:rPr>
                <w:rFonts w:ascii="Times New Roman" w:hAnsi="Times New Roman" w:cs="Times New Roman"/>
                <w:sz w:val="24"/>
                <w:szCs w:val="24"/>
              </w:rPr>
            </w:pPr>
          </w:p>
        </w:tc>
        <w:tc>
          <w:tcPr>
            <w:tcW w:w="7177" w:type="dxa"/>
            <w:gridSpan w:val="8"/>
            <w:tcBorders>
              <w:top w:val="single" w:sz="4" w:space="0" w:color="000000"/>
              <w:left w:val="nil"/>
              <w:bottom w:val="nil"/>
              <w:right w:val="nil"/>
            </w:tcBorders>
            <w:shd w:val="clear" w:color="auto" w:fill="auto"/>
            <w:noWrap/>
            <w:vAlign w:val="bottom"/>
          </w:tcPr>
          <w:p w:rsidR="008736D9" w:rsidRDefault="008736D9" w:rsidP="008736D9">
            <w:pPr>
              <w:spacing w:after="0" w:line="240" w:lineRule="auto"/>
              <w:jc w:val="center"/>
              <w:rPr>
                <w:rFonts w:ascii="Times New Roman" w:hAnsi="Times New Roman" w:cs="Times New Roman"/>
                <w:sz w:val="24"/>
                <w:szCs w:val="24"/>
              </w:rPr>
            </w:pPr>
          </w:p>
          <w:p w:rsidR="008736D9" w:rsidRPr="008736D9" w:rsidRDefault="006F3081" w:rsidP="008736D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Socio-Developmental</w:t>
            </w:r>
            <w:r w:rsidR="008736D9" w:rsidRPr="008736D9">
              <w:rPr>
                <w:rFonts w:ascii="Times New Roman" w:hAnsi="Times New Roman" w:cs="Times New Roman"/>
                <w:b/>
                <w:sz w:val="24"/>
                <w:szCs w:val="24"/>
              </w:rPr>
              <w:t xml:space="preserve"> Outcomes</w:t>
            </w:r>
          </w:p>
        </w:tc>
      </w:tr>
      <w:tr w:rsidR="008736D9" w:rsidRPr="008736D9">
        <w:trPr>
          <w:trHeight w:val="255"/>
          <w:jc w:val="center"/>
        </w:trPr>
        <w:tc>
          <w:tcPr>
            <w:tcW w:w="2312" w:type="dxa"/>
            <w:tcBorders>
              <w:top w:val="nil"/>
              <w:left w:val="nil"/>
              <w:bottom w:val="single" w:sz="4" w:space="0" w:color="000000"/>
              <w:right w:val="nil"/>
            </w:tcBorders>
            <w:shd w:val="clear" w:color="auto" w:fill="auto"/>
            <w:noWrap/>
            <w:vAlign w:val="bottom"/>
          </w:tcPr>
          <w:p w:rsidR="008736D9" w:rsidRPr="008736D9" w:rsidRDefault="008736D9" w:rsidP="008736D9">
            <w:pPr>
              <w:spacing w:after="0" w:line="240" w:lineRule="auto"/>
              <w:jc w:val="both"/>
              <w:rPr>
                <w:rFonts w:ascii="Times New Roman" w:hAnsi="Times New Roman" w:cs="Times New Roman"/>
                <w:sz w:val="24"/>
                <w:szCs w:val="24"/>
              </w:rPr>
            </w:pPr>
          </w:p>
        </w:tc>
        <w:tc>
          <w:tcPr>
            <w:tcW w:w="1280" w:type="dxa"/>
            <w:tcBorders>
              <w:top w:val="nil"/>
              <w:left w:val="nil"/>
              <w:bottom w:val="single" w:sz="4" w:space="0" w:color="000000"/>
              <w:right w:val="nil"/>
            </w:tcBorders>
            <w:shd w:val="clear" w:color="auto" w:fill="auto"/>
            <w:noWrap/>
            <w:vAlign w:val="bottom"/>
          </w:tcPr>
          <w:p w:rsidR="008736D9" w:rsidRDefault="008736D9" w:rsidP="008736D9">
            <w:pPr>
              <w:spacing w:after="0" w:line="240" w:lineRule="auto"/>
              <w:jc w:val="center"/>
              <w:rPr>
                <w:rFonts w:ascii="Times New Roman" w:hAnsi="Times New Roman" w:cs="Times New Roman"/>
                <w:sz w:val="24"/>
                <w:szCs w:val="24"/>
              </w:rPr>
            </w:pPr>
          </w:p>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Locus of Control</w:t>
            </w:r>
          </w:p>
        </w:tc>
        <w:tc>
          <w:tcPr>
            <w:tcW w:w="1138" w:type="dxa"/>
            <w:gridSpan w:val="2"/>
            <w:tcBorders>
              <w:top w:val="nil"/>
              <w:left w:val="nil"/>
              <w:bottom w:val="single" w:sz="4" w:space="0" w:color="000000"/>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Self Esteem</w:t>
            </w:r>
          </w:p>
        </w:tc>
        <w:tc>
          <w:tcPr>
            <w:tcW w:w="1620" w:type="dxa"/>
            <w:gridSpan w:val="2"/>
            <w:tcBorders>
              <w:top w:val="nil"/>
              <w:left w:val="nil"/>
              <w:bottom w:val="single" w:sz="4" w:space="0" w:color="000000"/>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No Discipline Problem</w:t>
            </w:r>
          </w:p>
        </w:tc>
        <w:tc>
          <w:tcPr>
            <w:tcW w:w="1411" w:type="dxa"/>
            <w:gridSpan w:val="2"/>
            <w:tcBorders>
              <w:top w:val="nil"/>
              <w:left w:val="nil"/>
              <w:bottom w:val="single" w:sz="4" w:space="0" w:color="000000"/>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Doesn’t Cut Class</w:t>
            </w:r>
          </w:p>
        </w:tc>
        <w:tc>
          <w:tcPr>
            <w:tcW w:w="1728" w:type="dxa"/>
            <w:tcBorders>
              <w:top w:val="nil"/>
              <w:left w:val="nil"/>
              <w:bottom w:val="single" w:sz="4" w:space="0" w:color="000000"/>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Likes Working Hard at School</w:t>
            </w:r>
          </w:p>
        </w:tc>
      </w:tr>
      <w:tr w:rsidR="008736D9" w:rsidRPr="008736D9">
        <w:trPr>
          <w:trHeight w:val="255"/>
          <w:jc w:val="center"/>
        </w:trPr>
        <w:tc>
          <w:tcPr>
            <w:tcW w:w="2312" w:type="dxa"/>
            <w:tcBorders>
              <w:top w:val="single" w:sz="4" w:space="0" w:color="000000"/>
              <w:left w:val="nil"/>
              <w:bottom w:val="nil"/>
              <w:right w:val="nil"/>
            </w:tcBorders>
            <w:shd w:val="clear" w:color="auto" w:fill="auto"/>
            <w:noWrap/>
            <w:vAlign w:val="bottom"/>
          </w:tcPr>
          <w:p w:rsidR="008736D9" w:rsidRPr="008736D9" w:rsidRDefault="008736D9" w:rsidP="008736D9">
            <w:pPr>
              <w:spacing w:after="0" w:line="240" w:lineRule="auto"/>
              <w:jc w:val="both"/>
              <w:rPr>
                <w:rFonts w:ascii="Times New Roman" w:hAnsi="Times New Roman" w:cs="Times New Roman"/>
                <w:sz w:val="24"/>
                <w:szCs w:val="24"/>
              </w:rPr>
            </w:pPr>
          </w:p>
        </w:tc>
        <w:tc>
          <w:tcPr>
            <w:tcW w:w="1280" w:type="dxa"/>
            <w:tcBorders>
              <w:top w:val="single" w:sz="4" w:space="0" w:color="000000"/>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p>
        </w:tc>
        <w:tc>
          <w:tcPr>
            <w:tcW w:w="1138" w:type="dxa"/>
            <w:gridSpan w:val="2"/>
            <w:tcBorders>
              <w:top w:val="single" w:sz="4" w:space="0" w:color="000000"/>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p>
        </w:tc>
        <w:tc>
          <w:tcPr>
            <w:tcW w:w="1620" w:type="dxa"/>
            <w:gridSpan w:val="2"/>
            <w:tcBorders>
              <w:top w:val="single" w:sz="4" w:space="0" w:color="000000"/>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p>
        </w:tc>
        <w:tc>
          <w:tcPr>
            <w:tcW w:w="1411" w:type="dxa"/>
            <w:gridSpan w:val="2"/>
            <w:tcBorders>
              <w:top w:val="single" w:sz="4" w:space="0" w:color="000000"/>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p>
        </w:tc>
        <w:tc>
          <w:tcPr>
            <w:tcW w:w="1728" w:type="dxa"/>
            <w:tcBorders>
              <w:top w:val="single" w:sz="4" w:space="0" w:color="000000"/>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p>
        </w:tc>
      </w:tr>
      <w:tr w:rsidR="00B42AAA" w:rsidRPr="008736D9">
        <w:trPr>
          <w:trHeight w:val="255"/>
          <w:jc w:val="center"/>
        </w:trPr>
        <w:tc>
          <w:tcPr>
            <w:tcW w:w="2312" w:type="dxa"/>
            <w:tcBorders>
              <w:top w:val="nil"/>
              <w:left w:val="nil"/>
              <w:bottom w:val="nil"/>
              <w:right w:val="nil"/>
            </w:tcBorders>
            <w:shd w:val="clear" w:color="auto" w:fill="auto"/>
            <w:noWrap/>
            <w:vAlign w:val="bottom"/>
          </w:tcPr>
          <w:p w:rsidR="00B42AAA" w:rsidRPr="008736D9" w:rsidRDefault="00B42AAA" w:rsidP="00496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Coverage rate</w:t>
            </w:r>
            <w:r w:rsidRPr="008736D9">
              <w:rPr>
                <w:rFonts w:ascii="Times New Roman" w:hAnsi="Times New Roman" w:cs="Times New Roman"/>
                <w:sz w:val="24"/>
                <w:szCs w:val="24"/>
              </w:rPr>
              <w:t>*</w:t>
            </w:r>
          </w:p>
        </w:tc>
        <w:tc>
          <w:tcPr>
            <w:tcW w:w="1280" w:type="dxa"/>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0.012</w:t>
            </w:r>
          </w:p>
        </w:tc>
        <w:tc>
          <w:tcPr>
            <w:tcW w:w="1138" w:type="dxa"/>
            <w:gridSpan w:val="2"/>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0.104</w:t>
            </w:r>
          </w:p>
        </w:tc>
        <w:tc>
          <w:tcPr>
            <w:tcW w:w="1620" w:type="dxa"/>
            <w:gridSpan w:val="2"/>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-0.006</w:t>
            </w:r>
          </w:p>
        </w:tc>
        <w:tc>
          <w:tcPr>
            <w:tcW w:w="1411" w:type="dxa"/>
            <w:gridSpan w:val="2"/>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-0.066</w:t>
            </w:r>
          </w:p>
        </w:tc>
        <w:tc>
          <w:tcPr>
            <w:tcW w:w="1728" w:type="dxa"/>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-0.031</w:t>
            </w:r>
          </w:p>
        </w:tc>
      </w:tr>
      <w:tr w:rsidR="00B42AAA" w:rsidRPr="008736D9">
        <w:trPr>
          <w:trHeight w:val="255"/>
          <w:jc w:val="center"/>
        </w:trPr>
        <w:tc>
          <w:tcPr>
            <w:tcW w:w="2312" w:type="dxa"/>
            <w:tcBorders>
              <w:top w:val="nil"/>
              <w:left w:val="nil"/>
              <w:bottom w:val="nil"/>
              <w:right w:val="nil"/>
            </w:tcBorders>
            <w:shd w:val="clear" w:color="auto" w:fill="auto"/>
            <w:noWrap/>
            <w:vAlign w:val="bottom"/>
          </w:tcPr>
          <w:p w:rsidR="00B42AAA" w:rsidRDefault="00B42AAA" w:rsidP="00496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Soph</w:t>
            </w:r>
            <w:proofErr w:type="spellEnd"/>
            <w:r>
              <w:rPr>
                <w:rFonts w:ascii="Times New Roman" w:hAnsi="Times New Roman" w:cs="Times New Roman"/>
                <w:sz w:val="24"/>
                <w:szCs w:val="24"/>
              </w:rPr>
              <w:t xml:space="preserve"> in 1980</w:t>
            </w:r>
          </w:p>
          <w:p w:rsidR="00B42AAA" w:rsidRPr="008736D9" w:rsidRDefault="00B42AAA" w:rsidP="00496A2B">
            <w:pPr>
              <w:spacing w:after="0" w:line="240" w:lineRule="auto"/>
              <w:jc w:val="both"/>
              <w:rPr>
                <w:rFonts w:ascii="Times New Roman" w:hAnsi="Times New Roman" w:cs="Times New Roman"/>
                <w:sz w:val="24"/>
                <w:szCs w:val="24"/>
              </w:rPr>
            </w:pPr>
          </w:p>
        </w:tc>
        <w:tc>
          <w:tcPr>
            <w:tcW w:w="1280" w:type="dxa"/>
            <w:tcBorders>
              <w:top w:val="nil"/>
              <w:left w:val="nil"/>
              <w:bottom w:val="nil"/>
              <w:right w:val="nil"/>
            </w:tcBorders>
            <w:shd w:val="clear" w:color="auto" w:fill="auto"/>
            <w:noWrap/>
          </w:tcPr>
          <w:p w:rsidR="00B42AAA" w:rsidRPr="00675ACC" w:rsidRDefault="00B42AAA">
            <w:pPr>
              <w:spacing w:after="0" w:line="240" w:lineRule="auto"/>
              <w:jc w:val="center"/>
              <w:rPr>
                <w:rFonts w:ascii="Times New Roman" w:hAnsi="Times New Roman" w:cs="Times New Roman"/>
                <w:sz w:val="24"/>
                <w:szCs w:val="24"/>
              </w:rPr>
            </w:pPr>
            <w:r>
              <w:rPr>
                <w:rFonts w:ascii="Times New Roman" w:hAnsi="Times New Roman" w:cs="Times New Roman"/>
                <w:color w:val="000000"/>
              </w:rPr>
              <w:t>(0.061)</w:t>
            </w:r>
          </w:p>
        </w:tc>
        <w:tc>
          <w:tcPr>
            <w:tcW w:w="1138" w:type="dxa"/>
            <w:gridSpan w:val="2"/>
            <w:tcBorders>
              <w:top w:val="nil"/>
              <w:left w:val="nil"/>
              <w:bottom w:val="nil"/>
              <w:right w:val="nil"/>
            </w:tcBorders>
            <w:shd w:val="clear" w:color="auto" w:fill="auto"/>
            <w:noWrap/>
          </w:tcPr>
          <w:p w:rsidR="00B42AAA" w:rsidRPr="00675ACC" w:rsidRDefault="00B42AAA">
            <w:pPr>
              <w:spacing w:after="0" w:line="240" w:lineRule="auto"/>
              <w:jc w:val="center"/>
              <w:rPr>
                <w:rFonts w:ascii="Times New Roman" w:hAnsi="Times New Roman" w:cs="Times New Roman"/>
                <w:sz w:val="24"/>
                <w:szCs w:val="24"/>
              </w:rPr>
            </w:pPr>
            <w:r>
              <w:rPr>
                <w:rFonts w:ascii="Times New Roman" w:hAnsi="Times New Roman" w:cs="Times New Roman"/>
                <w:color w:val="000000"/>
              </w:rPr>
              <w:t>(0.064)</w:t>
            </w:r>
          </w:p>
        </w:tc>
        <w:tc>
          <w:tcPr>
            <w:tcW w:w="1620" w:type="dxa"/>
            <w:gridSpan w:val="2"/>
            <w:tcBorders>
              <w:top w:val="nil"/>
              <w:left w:val="nil"/>
              <w:bottom w:val="nil"/>
              <w:right w:val="nil"/>
            </w:tcBorders>
            <w:shd w:val="clear" w:color="auto" w:fill="auto"/>
            <w:noWrap/>
          </w:tcPr>
          <w:p w:rsidR="00B42AAA" w:rsidRPr="00675ACC" w:rsidRDefault="00B42AAA">
            <w:pPr>
              <w:spacing w:after="0" w:line="240" w:lineRule="auto"/>
              <w:jc w:val="center"/>
              <w:rPr>
                <w:rFonts w:ascii="Times New Roman" w:hAnsi="Times New Roman" w:cs="Times New Roman"/>
                <w:sz w:val="24"/>
                <w:szCs w:val="24"/>
              </w:rPr>
            </w:pPr>
            <w:r>
              <w:rPr>
                <w:rFonts w:ascii="Times New Roman" w:hAnsi="Times New Roman" w:cs="Times New Roman"/>
                <w:color w:val="000000"/>
              </w:rPr>
              <w:t>(0.022)</w:t>
            </w:r>
          </w:p>
        </w:tc>
        <w:tc>
          <w:tcPr>
            <w:tcW w:w="1411" w:type="dxa"/>
            <w:gridSpan w:val="2"/>
            <w:tcBorders>
              <w:top w:val="nil"/>
              <w:left w:val="nil"/>
              <w:bottom w:val="nil"/>
              <w:right w:val="nil"/>
            </w:tcBorders>
            <w:shd w:val="clear" w:color="auto" w:fill="auto"/>
            <w:noWrap/>
          </w:tcPr>
          <w:p w:rsidR="00B42AAA" w:rsidRPr="00675ACC" w:rsidRDefault="00B42AAA">
            <w:pPr>
              <w:spacing w:after="0" w:line="240" w:lineRule="auto"/>
              <w:jc w:val="center"/>
              <w:rPr>
                <w:rFonts w:ascii="Times New Roman" w:hAnsi="Times New Roman" w:cs="Times New Roman"/>
                <w:sz w:val="24"/>
                <w:szCs w:val="24"/>
              </w:rPr>
            </w:pPr>
            <w:r>
              <w:rPr>
                <w:rFonts w:ascii="Times New Roman" w:hAnsi="Times New Roman" w:cs="Times New Roman"/>
                <w:color w:val="000000"/>
              </w:rPr>
              <w:t>(0.034)</w:t>
            </w:r>
          </w:p>
        </w:tc>
        <w:tc>
          <w:tcPr>
            <w:tcW w:w="1728" w:type="dxa"/>
            <w:tcBorders>
              <w:top w:val="nil"/>
              <w:left w:val="nil"/>
              <w:bottom w:val="nil"/>
              <w:right w:val="nil"/>
            </w:tcBorders>
            <w:shd w:val="clear" w:color="auto" w:fill="auto"/>
            <w:noWrap/>
          </w:tcPr>
          <w:p w:rsidR="00B42AAA" w:rsidRPr="00675ACC" w:rsidRDefault="00B42AAA">
            <w:pPr>
              <w:spacing w:after="0" w:line="240" w:lineRule="auto"/>
              <w:jc w:val="center"/>
              <w:rPr>
                <w:rFonts w:ascii="Times New Roman" w:hAnsi="Times New Roman" w:cs="Times New Roman"/>
                <w:sz w:val="24"/>
                <w:szCs w:val="24"/>
              </w:rPr>
            </w:pPr>
            <w:r>
              <w:rPr>
                <w:rFonts w:ascii="Times New Roman" w:hAnsi="Times New Roman" w:cs="Times New Roman"/>
                <w:color w:val="000000"/>
              </w:rPr>
              <w:t>(0.035)</w:t>
            </w:r>
          </w:p>
        </w:tc>
      </w:tr>
      <w:tr w:rsidR="00B42AAA" w:rsidRPr="008736D9">
        <w:trPr>
          <w:trHeight w:val="255"/>
          <w:jc w:val="center"/>
        </w:trPr>
        <w:tc>
          <w:tcPr>
            <w:tcW w:w="2312" w:type="dxa"/>
            <w:tcBorders>
              <w:top w:val="nil"/>
              <w:left w:val="nil"/>
              <w:bottom w:val="nil"/>
              <w:right w:val="nil"/>
            </w:tcBorders>
            <w:shd w:val="clear" w:color="auto" w:fill="auto"/>
            <w:noWrap/>
            <w:vAlign w:val="bottom"/>
          </w:tcPr>
          <w:p w:rsidR="00B42AAA" w:rsidRPr="008736D9" w:rsidRDefault="00B42AAA" w:rsidP="00496A2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Sophomore in 1980</w:t>
            </w:r>
          </w:p>
        </w:tc>
        <w:tc>
          <w:tcPr>
            <w:tcW w:w="1280" w:type="dxa"/>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0.066</w:t>
            </w:r>
          </w:p>
        </w:tc>
        <w:tc>
          <w:tcPr>
            <w:tcW w:w="1138" w:type="dxa"/>
            <w:gridSpan w:val="2"/>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0.238</w:t>
            </w:r>
          </w:p>
        </w:tc>
        <w:tc>
          <w:tcPr>
            <w:tcW w:w="1620" w:type="dxa"/>
            <w:gridSpan w:val="2"/>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0.020</w:t>
            </w:r>
          </w:p>
        </w:tc>
        <w:tc>
          <w:tcPr>
            <w:tcW w:w="1411" w:type="dxa"/>
            <w:gridSpan w:val="2"/>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0.063</w:t>
            </w:r>
          </w:p>
        </w:tc>
        <w:tc>
          <w:tcPr>
            <w:tcW w:w="1728" w:type="dxa"/>
            <w:tcBorders>
              <w:top w:val="nil"/>
              <w:left w:val="nil"/>
              <w:bottom w:val="nil"/>
              <w:right w:val="nil"/>
            </w:tcBorders>
            <w:shd w:val="clear" w:color="auto" w:fill="auto"/>
            <w:noWrap/>
            <w:vAlign w:val="bottom"/>
          </w:tcPr>
          <w:p w:rsidR="00B42AAA" w:rsidRPr="00675ACC" w:rsidRDefault="00B42AAA" w:rsidP="00496A2B">
            <w:pPr>
              <w:spacing w:after="0" w:line="240" w:lineRule="auto"/>
              <w:jc w:val="center"/>
              <w:rPr>
                <w:rFonts w:ascii="Times New Roman" w:hAnsi="Times New Roman" w:cs="Times New Roman"/>
                <w:sz w:val="24"/>
                <w:szCs w:val="24"/>
              </w:rPr>
            </w:pPr>
            <w:r>
              <w:rPr>
                <w:rFonts w:ascii="Times New Roman" w:hAnsi="Times New Roman" w:cs="Times New Roman"/>
                <w:color w:val="000000"/>
              </w:rPr>
              <w:t>0.174</w:t>
            </w:r>
          </w:p>
        </w:tc>
      </w:tr>
      <w:tr w:rsidR="00B42AAA" w:rsidRPr="008736D9">
        <w:trPr>
          <w:trHeight w:val="255"/>
          <w:jc w:val="center"/>
        </w:trPr>
        <w:tc>
          <w:tcPr>
            <w:tcW w:w="2312" w:type="dxa"/>
            <w:tcBorders>
              <w:top w:val="nil"/>
              <w:left w:val="nil"/>
              <w:bottom w:val="nil"/>
              <w:right w:val="nil"/>
            </w:tcBorders>
            <w:shd w:val="clear" w:color="auto" w:fill="auto"/>
            <w:noWrap/>
            <w:vAlign w:val="bottom"/>
          </w:tcPr>
          <w:p w:rsidR="00B42AAA" w:rsidRDefault="00B42AAA" w:rsidP="00496A2B">
            <w:pPr>
              <w:spacing w:after="0" w:line="240" w:lineRule="auto"/>
              <w:jc w:val="both"/>
              <w:rPr>
                <w:rFonts w:ascii="Times New Roman" w:hAnsi="Times New Roman" w:cs="Times New Roman"/>
                <w:sz w:val="24"/>
                <w:szCs w:val="24"/>
              </w:rPr>
            </w:pPr>
          </w:p>
          <w:p w:rsidR="00B42AAA" w:rsidRPr="008736D9" w:rsidRDefault="00B42AAA" w:rsidP="00496A2B">
            <w:pPr>
              <w:spacing w:after="0" w:line="240" w:lineRule="auto"/>
              <w:jc w:val="both"/>
              <w:rPr>
                <w:rFonts w:ascii="Times New Roman" w:hAnsi="Times New Roman" w:cs="Times New Roman"/>
                <w:sz w:val="24"/>
                <w:szCs w:val="24"/>
              </w:rPr>
            </w:pPr>
          </w:p>
        </w:tc>
        <w:tc>
          <w:tcPr>
            <w:tcW w:w="1280" w:type="dxa"/>
            <w:tcBorders>
              <w:top w:val="nil"/>
              <w:left w:val="nil"/>
              <w:bottom w:val="nil"/>
              <w:right w:val="nil"/>
            </w:tcBorders>
            <w:shd w:val="clear" w:color="auto" w:fill="auto"/>
            <w:noWrap/>
          </w:tcPr>
          <w:p w:rsidR="00B42AAA" w:rsidRPr="00675ACC" w:rsidRDefault="00B42AAA">
            <w:pPr>
              <w:spacing w:after="0" w:line="240" w:lineRule="auto"/>
              <w:jc w:val="center"/>
              <w:rPr>
                <w:rFonts w:ascii="Times New Roman" w:hAnsi="Times New Roman" w:cs="Times New Roman"/>
                <w:sz w:val="24"/>
                <w:szCs w:val="24"/>
              </w:rPr>
            </w:pPr>
            <w:r>
              <w:rPr>
                <w:rFonts w:ascii="Times New Roman" w:hAnsi="Times New Roman" w:cs="Times New Roman"/>
                <w:color w:val="000000"/>
              </w:rPr>
              <w:t>(0.112)</w:t>
            </w:r>
          </w:p>
        </w:tc>
        <w:tc>
          <w:tcPr>
            <w:tcW w:w="1138" w:type="dxa"/>
            <w:gridSpan w:val="2"/>
            <w:tcBorders>
              <w:top w:val="nil"/>
              <w:left w:val="nil"/>
              <w:bottom w:val="nil"/>
              <w:right w:val="nil"/>
            </w:tcBorders>
            <w:shd w:val="clear" w:color="auto" w:fill="auto"/>
            <w:noWrap/>
          </w:tcPr>
          <w:p w:rsidR="00B42AAA" w:rsidRPr="00675ACC" w:rsidRDefault="00B42AAA">
            <w:pPr>
              <w:spacing w:after="0" w:line="240" w:lineRule="auto"/>
              <w:jc w:val="center"/>
              <w:rPr>
                <w:rFonts w:ascii="Times New Roman" w:hAnsi="Times New Roman" w:cs="Times New Roman"/>
                <w:sz w:val="24"/>
                <w:szCs w:val="24"/>
              </w:rPr>
            </w:pPr>
            <w:r>
              <w:rPr>
                <w:rFonts w:ascii="Times New Roman" w:hAnsi="Times New Roman" w:cs="Times New Roman"/>
                <w:color w:val="000000"/>
              </w:rPr>
              <w:t>(0.144)</w:t>
            </w:r>
          </w:p>
        </w:tc>
        <w:tc>
          <w:tcPr>
            <w:tcW w:w="1620" w:type="dxa"/>
            <w:gridSpan w:val="2"/>
            <w:tcBorders>
              <w:top w:val="nil"/>
              <w:left w:val="nil"/>
              <w:bottom w:val="nil"/>
              <w:right w:val="nil"/>
            </w:tcBorders>
            <w:shd w:val="clear" w:color="auto" w:fill="auto"/>
            <w:noWrap/>
          </w:tcPr>
          <w:p w:rsidR="00B42AAA" w:rsidRPr="00675ACC" w:rsidRDefault="00B42AAA">
            <w:pPr>
              <w:spacing w:after="0" w:line="240" w:lineRule="auto"/>
              <w:jc w:val="center"/>
              <w:rPr>
                <w:rFonts w:ascii="Times New Roman" w:hAnsi="Times New Roman" w:cs="Times New Roman"/>
                <w:sz w:val="24"/>
                <w:szCs w:val="24"/>
              </w:rPr>
            </w:pPr>
            <w:r>
              <w:rPr>
                <w:rFonts w:ascii="Times New Roman" w:hAnsi="Times New Roman" w:cs="Times New Roman"/>
                <w:color w:val="000000"/>
              </w:rPr>
              <w:t>(0.005)</w:t>
            </w:r>
          </w:p>
        </w:tc>
        <w:tc>
          <w:tcPr>
            <w:tcW w:w="1411" w:type="dxa"/>
            <w:gridSpan w:val="2"/>
            <w:tcBorders>
              <w:top w:val="nil"/>
              <w:left w:val="nil"/>
              <w:bottom w:val="nil"/>
              <w:right w:val="nil"/>
            </w:tcBorders>
            <w:shd w:val="clear" w:color="auto" w:fill="auto"/>
            <w:noWrap/>
          </w:tcPr>
          <w:p w:rsidR="00B42AAA" w:rsidRPr="00675ACC" w:rsidRDefault="00B42AAA">
            <w:pPr>
              <w:spacing w:after="0" w:line="240" w:lineRule="auto"/>
              <w:jc w:val="center"/>
              <w:rPr>
                <w:rFonts w:ascii="Times New Roman" w:hAnsi="Times New Roman" w:cs="Times New Roman"/>
                <w:sz w:val="24"/>
                <w:szCs w:val="24"/>
              </w:rPr>
            </w:pPr>
            <w:r>
              <w:rPr>
                <w:rFonts w:ascii="Times New Roman" w:hAnsi="Times New Roman" w:cs="Times New Roman"/>
                <w:color w:val="000000"/>
              </w:rPr>
              <w:t>(0.008)</w:t>
            </w:r>
          </w:p>
        </w:tc>
        <w:tc>
          <w:tcPr>
            <w:tcW w:w="1728" w:type="dxa"/>
            <w:tcBorders>
              <w:top w:val="nil"/>
              <w:left w:val="nil"/>
              <w:bottom w:val="nil"/>
              <w:right w:val="nil"/>
            </w:tcBorders>
            <w:shd w:val="clear" w:color="auto" w:fill="auto"/>
            <w:noWrap/>
          </w:tcPr>
          <w:p w:rsidR="00B42AAA" w:rsidRPr="00675ACC" w:rsidRDefault="00B42AAA">
            <w:pPr>
              <w:spacing w:after="0" w:line="240" w:lineRule="auto"/>
              <w:jc w:val="center"/>
              <w:rPr>
                <w:rFonts w:ascii="Times New Roman" w:hAnsi="Times New Roman" w:cs="Times New Roman"/>
                <w:sz w:val="24"/>
                <w:szCs w:val="24"/>
              </w:rPr>
            </w:pPr>
            <w:r>
              <w:rPr>
                <w:rFonts w:ascii="Times New Roman" w:hAnsi="Times New Roman" w:cs="Times New Roman"/>
                <w:color w:val="000000"/>
              </w:rPr>
              <w:t>(0.023)</w:t>
            </w:r>
          </w:p>
        </w:tc>
      </w:tr>
      <w:tr w:rsidR="008736D9" w:rsidRPr="008736D9">
        <w:trPr>
          <w:trHeight w:val="255"/>
          <w:jc w:val="center"/>
        </w:trPr>
        <w:tc>
          <w:tcPr>
            <w:tcW w:w="2312" w:type="dxa"/>
            <w:tcBorders>
              <w:top w:val="nil"/>
              <w:left w:val="nil"/>
              <w:bottom w:val="nil"/>
              <w:right w:val="nil"/>
            </w:tcBorders>
            <w:shd w:val="clear" w:color="auto" w:fill="auto"/>
            <w:noWrap/>
            <w:vAlign w:val="bottom"/>
          </w:tcPr>
          <w:p w:rsidR="008736D9" w:rsidRPr="008736D9" w:rsidRDefault="008736D9" w:rsidP="008736D9">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Group Mean</w:t>
            </w:r>
          </w:p>
        </w:tc>
        <w:tc>
          <w:tcPr>
            <w:tcW w:w="1280" w:type="dxa"/>
            <w:tcBorders>
              <w:top w:val="nil"/>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0.025</w:t>
            </w:r>
          </w:p>
        </w:tc>
        <w:tc>
          <w:tcPr>
            <w:tcW w:w="1138" w:type="dxa"/>
            <w:gridSpan w:val="2"/>
            <w:tcBorders>
              <w:top w:val="nil"/>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0.003</w:t>
            </w:r>
          </w:p>
        </w:tc>
        <w:tc>
          <w:tcPr>
            <w:tcW w:w="1620" w:type="dxa"/>
            <w:gridSpan w:val="2"/>
            <w:tcBorders>
              <w:top w:val="nil"/>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0.865</w:t>
            </w:r>
          </w:p>
        </w:tc>
        <w:tc>
          <w:tcPr>
            <w:tcW w:w="1411" w:type="dxa"/>
            <w:gridSpan w:val="2"/>
            <w:tcBorders>
              <w:top w:val="nil"/>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0.57</w:t>
            </w:r>
          </w:p>
        </w:tc>
        <w:tc>
          <w:tcPr>
            <w:tcW w:w="1728" w:type="dxa"/>
            <w:tcBorders>
              <w:top w:val="nil"/>
              <w:left w:val="nil"/>
              <w:bottom w:val="nil"/>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0.554</w:t>
            </w:r>
          </w:p>
        </w:tc>
      </w:tr>
      <w:tr w:rsidR="008736D9" w:rsidRPr="008736D9">
        <w:trPr>
          <w:trHeight w:val="255"/>
          <w:jc w:val="center"/>
        </w:trPr>
        <w:tc>
          <w:tcPr>
            <w:tcW w:w="2312" w:type="dxa"/>
            <w:tcBorders>
              <w:top w:val="nil"/>
              <w:left w:val="nil"/>
              <w:bottom w:val="double" w:sz="4" w:space="0" w:color="auto"/>
              <w:right w:val="nil"/>
            </w:tcBorders>
            <w:shd w:val="clear" w:color="auto" w:fill="auto"/>
            <w:noWrap/>
            <w:vAlign w:val="bottom"/>
          </w:tcPr>
          <w:p w:rsidR="008736D9" w:rsidRPr="008736D9" w:rsidRDefault="008736D9" w:rsidP="008736D9">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Observations</w:t>
            </w:r>
          </w:p>
        </w:tc>
        <w:tc>
          <w:tcPr>
            <w:tcW w:w="1280" w:type="dxa"/>
            <w:tcBorders>
              <w:top w:val="nil"/>
              <w:left w:val="nil"/>
              <w:bottom w:val="double" w:sz="4" w:space="0" w:color="auto"/>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49,198</w:t>
            </w:r>
          </w:p>
        </w:tc>
        <w:tc>
          <w:tcPr>
            <w:tcW w:w="1138" w:type="dxa"/>
            <w:gridSpan w:val="2"/>
            <w:tcBorders>
              <w:top w:val="nil"/>
              <w:left w:val="nil"/>
              <w:bottom w:val="double" w:sz="4" w:space="0" w:color="auto"/>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49,264</w:t>
            </w:r>
          </w:p>
        </w:tc>
        <w:tc>
          <w:tcPr>
            <w:tcW w:w="1620" w:type="dxa"/>
            <w:gridSpan w:val="2"/>
            <w:tcBorders>
              <w:top w:val="nil"/>
              <w:left w:val="nil"/>
              <w:bottom w:val="double" w:sz="4" w:space="0" w:color="auto"/>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50,856</w:t>
            </w:r>
          </w:p>
        </w:tc>
        <w:tc>
          <w:tcPr>
            <w:tcW w:w="1411" w:type="dxa"/>
            <w:gridSpan w:val="2"/>
            <w:tcBorders>
              <w:top w:val="nil"/>
              <w:left w:val="nil"/>
              <w:bottom w:val="double" w:sz="4" w:space="0" w:color="auto"/>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50,835</w:t>
            </w:r>
          </w:p>
        </w:tc>
        <w:tc>
          <w:tcPr>
            <w:tcW w:w="1728" w:type="dxa"/>
            <w:tcBorders>
              <w:top w:val="nil"/>
              <w:left w:val="nil"/>
              <w:bottom w:val="double" w:sz="4" w:space="0" w:color="auto"/>
              <w:right w:val="nil"/>
            </w:tcBorders>
            <w:shd w:val="clear" w:color="auto" w:fill="auto"/>
            <w:noWrap/>
            <w:vAlign w:val="bottom"/>
          </w:tcPr>
          <w:p w:rsidR="008736D9" w:rsidRPr="008736D9" w:rsidRDefault="008736D9" w:rsidP="008736D9">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48,461</w:t>
            </w:r>
          </w:p>
        </w:tc>
      </w:tr>
    </w:tbl>
    <w:p w:rsidR="009E2714" w:rsidRPr="002F0553" w:rsidRDefault="008736D9" w:rsidP="009E2714">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 xml:space="preserve">Notes: Each column </w:t>
      </w:r>
      <w:r>
        <w:rPr>
          <w:rFonts w:ascii="Times New Roman" w:hAnsi="Times New Roman" w:cs="Times New Roman"/>
          <w:sz w:val="24"/>
          <w:szCs w:val="24"/>
        </w:rPr>
        <w:t>within the top and bottom panels is a separate regression. Test s</w:t>
      </w:r>
      <w:r w:rsidRPr="008736D9">
        <w:rPr>
          <w:rFonts w:ascii="Times New Roman" w:hAnsi="Times New Roman" w:cs="Times New Roman"/>
          <w:sz w:val="24"/>
          <w:szCs w:val="24"/>
        </w:rPr>
        <w:t>cores</w:t>
      </w:r>
      <w:r w:rsidR="00BC47C6">
        <w:rPr>
          <w:rFonts w:ascii="Times New Roman" w:hAnsi="Times New Roman" w:cs="Times New Roman"/>
          <w:sz w:val="24"/>
          <w:szCs w:val="24"/>
        </w:rPr>
        <w:t xml:space="preserve"> are demeaned and standardized within each cohort.</w:t>
      </w:r>
      <w:r>
        <w:rPr>
          <w:rFonts w:ascii="Times New Roman" w:hAnsi="Times New Roman" w:cs="Times New Roman"/>
          <w:sz w:val="24"/>
          <w:szCs w:val="24"/>
        </w:rPr>
        <w:t xml:space="preserve"> </w:t>
      </w:r>
      <w:r w:rsidR="00BC47C6">
        <w:rPr>
          <w:rFonts w:ascii="Times New Roman" w:hAnsi="Times New Roman" w:cs="Times New Roman"/>
          <w:sz w:val="24"/>
          <w:szCs w:val="24"/>
        </w:rPr>
        <w:t>L</w:t>
      </w:r>
      <w:r>
        <w:rPr>
          <w:rFonts w:ascii="Times New Roman" w:hAnsi="Times New Roman" w:cs="Times New Roman"/>
          <w:sz w:val="24"/>
          <w:szCs w:val="24"/>
        </w:rPr>
        <w:t>ocus of c</w:t>
      </w:r>
      <w:r w:rsidRPr="008736D9">
        <w:rPr>
          <w:rFonts w:ascii="Times New Roman" w:hAnsi="Times New Roman" w:cs="Times New Roman"/>
          <w:sz w:val="24"/>
          <w:szCs w:val="24"/>
        </w:rPr>
        <w:t xml:space="preserve">ontrol and </w:t>
      </w:r>
      <w:r>
        <w:rPr>
          <w:rFonts w:ascii="Times New Roman" w:hAnsi="Times New Roman" w:cs="Times New Roman"/>
          <w:sz w:val="24"/>
          <w:szCs w:val="24"/>
        </w:rPr>
        <w:t>self-e</w:t>
      </w:r>
      <w:r w:rsidRPr="008736D9">
        <w:rPr>
          <w:rFonts w:ascii="Times New Roman" w:hAnsi="Times New Roman" w:cs="Times New Roman"/>
          <w:sz w:val="24"/>
          <w:szCs w:val="24"/>
        </w:rPr>
        <w:t>steem</w:t>
      </w:r>
      <w:r>
        <w:rPr>
          <w:rFonts w:ascii="Times New Roman" w:hAnsi="Times New Roman" w:cs="Times New Roman"/>
          <w:sz w:val="24"/>
          <w:szCs w:val="24"/>
        </w:rPr>
        <w:t xml:space="preserve"> are</w:t>
      </w:r>
      <w:r w:rsidRPr="008736D9">
        <w:rPr>
          <w:rFonts w:ascii="Times New Roman" w:hAnsi="Times New Roman" w:cs="Times New Roman"/>
          <w:sz w:val="24"/>
          <w:szCs w:val="24"/>
        </w:rPr>
        <w:t xml:space="preserve"> demeaned and standardize</w:t>
      </w:r>
      <w:r>
        <w:rPr>
          <w:rFonts w:ascii="Times New Roman" w:hAnsi="Times New Roman" w:cs="Times New Roman"/>
          <w:sz w:val="24"/>
          <w:szCs w:val="24"/>
        </w:rPr>
        <w:t xml:space="preserve">d </w:t>
      </w:r>
      <w:r w:rsidR="00611D10">
        <w:rPr>
          <w:rFonts w:ascii="Times New Roman" w:hAnsi="Times New Roman" w:cs="Times New Roman"/>
          <w:sz w:val="24"/>
          <w:szCs w:val="24"/>
        </w:rPr>
        <w:t>over the full sample</w:t>
      </w:r>
      <w:r>
        <w:rPr>
          <w:rFonts w:ascii="Times New Roman" w:hAnsi="Times New Roman" w:cs="Times New Roman"/>
          <w:sz w:val="24"/>
          <w:szCs w:val="24"/>
        </w:rPr>
        <w:t xml:space="preserve">. </w:t>
      </w:r>
      <w:r w:rsidRPr="008736D9">
        <w:rPr>
          <w:rFonts w:ascii="Times New Roman" w:hAnsi="Times New Roman" w:cs="Times New Roman"/>
          <w:sz w:val="24"/>
          <w:szCs w:val="24"/>
        </w:rPr>
        <w:t xml:space="preserve">Controls include gender, race, parental education, </w:t>
      </w:r>
      <w:proofErr w:type="spellStart"/>
      <w:r w:rsidRPr="008736D9">
        <w:rPr>
          <w:rFonts w:ascii="Times New Roman" w:hAnsi="Times New Roman" w:cs="Times New Roman"/>
          <w:sz w:val="24"/>
          <w:szCs w:val="24"/>
        </w:rPr>
        <w:t>urbanicity</w:t>
      </w:r>
      <w:proofErr w:type="spellEnd"/>
      <w:r w:rsidRPr="008736D9">
        <w:rPr>
          <w:rFonts w:ascii="Times New Roman" w:hAnsi="Times New Roman" w:cs="Times New Roman"/>
          <w:sz w:val="24"/>
          <w:szCs w:val="24"/>
        </w:rPr>
        <w:t>, 1980 family income, single parent households, county lev</w:t>
      </w:r>
      <w:r w:rsidR="00DA3CC2">
        <w:rPr>
          <w:rFonts w:ascii="Times New Roman" w:hAnsi="Times New Roman" w:cs="Times New Roman"/>
          <w:sz w:val="24"/>
          <w:szCs w:val="24"/>
        </w:rPr>
        <w:t xml:space="preserve">el Food Stamp availability, </w:t>
      </w:r>
      <w:r w:rsidRPr="008736D9">
        <w:rPr>
          <w:rFonts w:ascii="Times New Roman" w:hAnsi="Times New Roman" w:cs="Times New Roman"/>
          <w:sz w:val="24"/>
          <w:szCs w:val="24"/>
        </w:rPr>
        <w:t>county level Head Start per capita expenditure</w:t>
      </w:r>
      <w:r w:rsidR="00DA3CC2">
        <w:rPr>
          <w:rFonts w:ascii="Times New Roman" w:hAnsi="Times New Roman" w:cs="Times New Roman"/>
          <w:sz w:val="24"/>
          <w:szCs w:val="24"/>
        </w:rPr>
        <w:t>, and school fixed effects (which eliminate the main effect of the coverage rate)</w:t>
      </w:r>
      <w:r w:rsidRPr="008736D9">
        <w:rPr>
          <w:rFonts w:ascii="Times New Roman" w:hAnsi="Times New Roman" w:cs="Times New Roman"/>
          <w:sz w:val="24"/>
          <w:szCs w:val="24"/>
        </w:rPr>
        <w:t>. Sample c</w:t>
      </w:r>
      <w:r w:rsidR="00DA3CC2">
        <w:rPr>
          <w:rFonts w:ascii="Times New Roman" w:hAnsi="Times New Roman" w:cs="Times New Roman"/>
          <w:sz w:val="24"/>
          <w:szCs w:val="24"/>
        </w:rPr>
        <w:t xml:space="preserve">omposed of all </w:t>
      </w:r>
      <w:r w:rsidRPr="008736D9">
        <w:rPr>
          <w:rFonts w:ascii="Times New Roman" w:hAnsi="Times New Roman" w:cs="Times New Roman"/>
          <w:sz w:val="24"/>
          <w:szCs w:val="24"/>
        </w:rPr>
        <w:t>1980 sophomores who were enrolled in 12</w:t>
      </w:r>
      <w:r w:rsidRPr="008736D9">
        <w:rPr>
          <w:rFonts w:ascii="Times New Roman" w:hAnsi="Times New Roman" w:cs="Times New Roman"/>
          <w:sz w:val="24"/>
          <w:szCs w:val="24"/>
          <w:vertAlign w:val="superscript"/>
        </w:rPr>
        <w:t>th</w:t>
      </w:r>
      <w:r w:rsidRPr="008736D9">
        <w:rPr>
          <w:rFonts w:ascii="Times New Roman" w:hAnsi="Times New Roman" w:cs="Times New Roman"/>
          <w:sz w:val="24"/>
          <w:szCs w:val="24"/>
        </w:rPr>
        <w:t xml:space="preserve"> grade in the 1982 survey</w:t>
      </w:r>
      <w:r w:rsidR="00883CED">
        <w:rPr>
          <w:rFonts w:ascii="Times New Roman" w:hAnsi="Times New Roman" w:cs="Times New Roman"/>
          <w:sz w:val="24"/>
          <w:szCs w:val="24"/>
        </w:rPr>
        <w:t>,</w:t>
      </w:r>
      <w:r w:rsidR="00DA3CC2">
        <w:rPr>
          <w:rFonts w:ascii="Times New Roman" w:hAnsi="Times New Roman" w:cs="Times New Roman"/>
          <w:sz w:val="24"/>
          <w:szCs w:val="24"/>
        </w:rPr>
        <w:t xml:space="preserve"> and all 1980 seniors</w:t>
      </w:r>
      <w:r w:rsidRPr="008736D9">
        <w:rPr>
          <w:rFonts w:ascii="Times New Roman" w:hAnsi="Times New Roman" w:cs="Times New Roman"/>
          <w:sz w:val="24"/>
          <w:szCs w:val="24"/>
        </w:rPr>
        <w:t xml:space="preserve">. </w:t>
      </w:r>
    </w:p>
    <w:p w:rsidR="00DA3CC2" w:rsidRDefault="00DA3CC2" w:rsidP="00F737D3">
      <w:pPr>
        <w:spacing w:after="0" w:line="240" w:lineRule="auto"/>
        <w:jc w:val="both"/>
        <w:rPr>
          <w:rFonts w:ascii="Times New Roman" w:hAnsi="Times New Roman" w:cs="Times New Roman"/>
          <w:sz w:val="24"/>
          <w:szCs w:val="24"/>
        </w:rPr>
        <w:sectPr w:rsidR="00DA3CC2">
          <w:pgSz w:w="12240" w:h="15840"/>
          <w:pgMar w:top="1440" w:right="1440" w:bottom="1440" w:left="1440" w:header="450" w:gutter="0"/>
          <w:pgNumType w:start="1"/>
          <w:titlePg/>
          <w:docGrid w:linePitch="360"/>
        </w:sectPr>
      </w:pPr>
    </w:p>
    <w:p w:rsidR="0063456E" w:rsidRDefault="0063456E" w:rsidP="00251071">
      <w:pPr>
        <w:spacing w:after="0" w:line="240" w:lineRule="auto"/>
        <w:jc w:val="center"/>
        <w:rPr>
          <w:rFonts w:ascii="Times New Roman" w:hAnsi="Times New Roman" w:cs="Times New Roman"/>
          <w:sz w:val="36"/>
          <w:szCs w:val="36"/>
        </w:rPr>
      </w:pPr>
    </w:p>
    <w:p w:rsidR="00251071" w:rsidRDefault="00251071" w:rsidP="00251071">
      <w:pPr>
        <w:spacing w:after="0" w:line="240" w:lineRule="auto"/>
        <w:jc w:val="center"/>
        <w:rPr>
          <w:rFonts w:ascii="Times New Roman" w:hAnsi="Times New Roman" w:cs="Times New Roman"/>
          <w:sz w:val="36"/>
          <w:szCs w:val="36"/>
        </w:rPr>
      </w:pPr>
      <w:r>
        <w:rPr>
          <w:rFonts w:ascii="Times New Roman" w:hAnsi="Times New Roman" w:cs="Times New Roman"/>
          <w:sz w:val="36"/>
          <w:szCs w:val="36"/>
        </w:rPr>
        <w:t xml:space="preserve">Figure 1: </w:t>
      </w:r>
      <w:r w:rsidRPr="00251071">
        <w:rPr>
          <w:rFonts w:ascii="Times New Roman" w:hAnsi="Times New Roman" w:cs="Times New Roman"/>
          <w:sz w:val="36"/>
          <w:szCs w:val="36"/>
        </w:rPr>
        <w:t xml:space="preserve">Availability of </w:t>
      </w:r>
      <w:r w:rsidR="00E53A7B" w:rsidRPr="00E53A7B">
        <w:rPr>
          <w:rFonts w:ascii="Times New Roman" w:hAnsi="Times New Roman" w:cs="Times New Roman"/>
          <w:i/>
          <w:sz w:val="36"/>
          <w:szCs w:val="36"/>
        </w:rPr>
        <w:t>Sesame Street</w:t>
      </w:r>
      <w:r w:rsidR="00A00A86">
        <w:rPr>
          <w:rFonts w:ascii="Times New Roman" w:hAnsi="Times New Roman" w:cs="Times New Roman"/>
          <w:sz w:val="36"/>
          <w:szCs w:val="36"/>
        </w:rPr>
        <w:t xml:space="preserve"> on V</w:t>
      </w:r>
      <w:r w:rsidRPr="00251071">
        <w:rPr>
          <w:rFonts w:ascii="Times New Roman" w:hAnsi="Times New Roman" w:cs="Times New Roman"/>
          <w:sz w:val="36"/>
          <w:szCs w:val="36"/>
        </w:rPr>
        <w:t>HF</w:t>
      </w:r>
      <w:r w:rsidR="00A00A86">
        <w:rPr>
          <w:rFonts w:ascii="Times New Roman" w:hAnsi="Times New Roman" w:cs="Times New Roman"/>
          <w:sz w:val="36"/>
          <w:szCs w:val="36"/>
        </w:rPr>
        <w:t>/UHF</w:t>
      </w:r>
      <w:r w:rsidRPr="00251071">
        <w:rPr>
          <w:rFonts w:ascii="Times New Roman" w:hAnsi="Times New Roman" w:cs="Times New Roman"/>
          <w:sz w:val="36"/>
          <w:szCs w:val="36"/>
        </w:rPr>
        <w:t xml:space="preserve"> Channels, by </w:t>
      </w:r>
      <w:r w:rsidR="00C145BF">
        <w:rPr>
          <w:rFonts w:ascii="Times New Roman" w:hAnsi="Times New Roman" w:cs="Times New Roman"/>
          <w:sz w:val="36"/>
          <w:szCs w:val="36"/>
        </w:rPr>
        <w:t>Television</w:t>
      </w:r>
      <w:r w:rsidRPr="00251071">
        <w:rPr>
          <w:rFonts w:ascii="Times New Roman" w:hAnsi="Times New Roman" w:cs="Times New Roman"/>
          <w:sz w:val="36"/>
          <w:szCs w:val="36"/>
        </w:rPr>
        <w:t xml:space="preserve"> Market</w:t>
      </w:r>
    </w:p>
    <w:p w:rsidR="00482C98" w:rsidRDefault="0063456E" w:rsidP="0063456E">
      <w:pPr>
        <w:spacing w:after="0" w:line="240" w:lineRule="auto"/>
        <w:jc w:val="center"/>
        <w:rPr>
          <w:rFonts w:ascii="Times New Roman" w:hAnsi="Times New Roman" w:cs="Times New Roman"/>
        </w:rPr>
      </w:pPr>
      <w:r>
        <w:rPr>
          <w:rFonts w:ascii="Times New Roman" w:hAnsi="Times New Roman" w:cs="Times New Roman"/>
          <w:noProof/>
          <w:sz w:val="36"/>
          <w:szCs w:val="36"/>
        </w:rPr>
        <w:drawing>
          <wp:inline distT="0" distB="0" distL="0" distR="0">
            <wp:extent cx="8138795" cy="4438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38795" cy="4438015"/>
                    </a:xfrm>
                    <a:prstGeom prst="rect">
                      <a:avLst/>
                    </a:prstGeom>
                    <a:noFill/>
                  </pic:spPr>
                </pic:pic>
              </a:graphicData>
            </a:graphic>
          </wp:inline>
        </w:drawing>
      </w:r>
    </w:p>
    <w:p w:rsidR="004414D2" w:rsidRDefault="0063456E">
      <w:pPr>
        <w:spacing w:after="0" w:line="240" w:lineRule="auto"/>
        <w:rPr>
          <w:rFonts w:ascii="Times New Roman" w:hAnsi="Times New Roman" w:cs="Times New Roman"/>
          <w:sz w:val="36"/>
          <w:szCs w:val="36"/>
        </w:rPr>
      </w:pPr>
      <w:r>
        <w:rPr>
          <w:noProof/>
        </w:rPr>
        <w:drawing>
          <wp:anchor distT="0" distB="0" distL="114300" distR="114300" simplePos="0" relativeHeight="251658240" behindDoc="0" locked="0" layoutInCell="1" allowOverlap="1">
            <wp:simplePos x="0" y="0"/>
            <wp:positionH relativeFrom="column">
              <wp:posOffset>1946910</wp:posOffset>
            </wp:positionH>
            <wp:positionV relativeFrom="paragraph">
              <wp:posOffset>81915</wp:posOffset>
            </wp:positionV>
            <wp:extent cx="108585" cy="189230"/>
            <wp:effectExtent l="0" t="0" r="5715" b="1270"/>
            <wp:wrapNone/>
            <wp:docPr id="1028" name="Picture 4" descr="http://www.clker.com/cliparts/H/4/z/7/H/H/blue-push-pi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ttp://www.clker.com/cliparts/H/4/z/7/H/H/blue-push-pin-hi.png"/>
                    <pic:cNvPicPr>
                      <a:picLocks noChangeAspect="1" noChangeArrowheads="1"/>
                    </pic:cNvPicPr>
                  </pic:nvPicPr>
                  <pic:blipFill>
                    <a:blip r:embed="rId26" cstate="print"/>
                    <a:srcRect/>
                    <a:stretch>
                      <a:fillRect/>
                    </a:stretch>
                  </pic:blipFill>
                  <pic:spPr bwMode="auto">
                    <a:xfrm>
                      <a:off x="0" y="0"/>
                      <a:ext cx="108585" cy="189230"/>
                    </a:xfrm>
                    <a:prstGeom prst="rect">
                      <a:avLst/>
                    </a:prstGeom>
                    <a:noFill/>
                  </pic:spPr>
                </pic:pic>
              </a:graphicData>
            </a:graphic>
          </wp:anchor>
        </w:drawing>
      </w:r>
      <w:r w:rsidR="006F0E57" w:rsidRPr="006F0E57">
        <w:rPr>
          <w:noProof/>
        </w:rPr>
        <w:pict>
          <v:shapetype id="_x0000_t120" coordsize="21600,21600" o:spt="120" path="m10800,0qx0,10800,10800,21600,21600,10800,10800,0xe">
            <v:path gradientshapeok="t" o:connecttype="custom" o:connectlocs="10800,0;3163,3163;0,10800;3163,18437;10800,21600;18437,18437;21600,10800;18437,3163" textboxrect="3163,3163,18437,18437"/>
          </v:shapetype>
          <v:shape id="Flowchart: Connector 5" o:spid="_x0000_s1026" type="#_x0000_t120" style="position:absolute;margin-left:323.3pt;margin-top:10.45pt;width:6pt;height: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" fillcolor="#526b9c" strokecolor="#333" strokeweight=".5pt">
            <v:stroke joinstyle="miter"/>
          </v:shape>
        </w:pict>
      </w:r>
      <w:r w:rsidR="006F0E57" w:rsidRPr="006F0E57">
        <w:rPr>
          <w:noProof/>
        </w:rPr>
        <w:pict>
          <v:shapetype id="_x0000_t202" coordsize="21600,21600" o:spt="202" path="m0,0l0,21600,21600,21600,21600,0xe">
            <v:stroke joinstyle="miter"/>
            <v:path gradientshapeok="t" o:connecttype="rect"/>
          </v:shapetype>
          <v:shape id="TextBox 8" o:spid="_x0000_s1027" type="#_x0000_t202" style="position:absolute;margin-left:136pt;margin-top:1.15pt;width:5in;height:25.8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" fillcolor="window" stroked="f">
            <v:textbox style="mso-fit-shape-to-text:t">
              <w:txbxContent>
                <w:p w:rsidR="00821876" w:rsidRPr="0063456E" w:rsidRDefault="00821876" w:rsidP="0063456E">
                  <w:pPr>
                    <w:pStyle w:val="NormalWeb"/>
                    <w:spacing w:before="0" w:beforeAutospacing="0" w:after="0" w:afterAutospacing="0" w:line="216" w:lineRule="auto"/>
                    <w:rPr>
                      <w:sz w:val="36"/>
                      <w:szCs w:val="36"/>
                    </w:rPr>
                  </w:pPr>
                  <w:r>
                    <w:rPr>
                      <w:rFonts w:ascii="Corbel" w:eastAsia="+mn-ea" w:hAnsi="Corbel" w:cs="+mn-cs"/>
                      <w:color w:val="FFFFFF"/>
                      <w:kern w:val="24"/>
                      <w:sz w:val="48"/>
                      <w:szCs w:val="48"/>
                    </w:rPr>
                    <w:t xml:space="preserve">      </w:t>
                  </w:r>
                  <w:r w:rsidRPr="0063456E">
                    <w:rPr>
                      <w:rFonts w:eastAsia="+mn-ea"/>
                      <w:color w:val="000000"/>
                      <w:kern w:val="24"/>
                      <w:sz w:val="36"/>
                      <w:szCs w:val="36"/>
                    </w:rPr>
                    <w:t xml:space="preserve">VHF </w:t>
                  </w:r>
                  <w:r>
                    <w:rPr>
                      <w:rFonts w:eastAsia="+mn-ea"/>
                      <w:color w:val="000000"/>
                      <w:kern w:val="24"/>
                      <w:sz w:val="36"/>
                      <w:szCs w:val="36"/>
                    </w:rPr>
                    <w:t>Channel</w:t>
                  </w:r>
                  <w:r w:rsidRPr="0063456E">
                    <w:rPr>
                      <w:rFonts w:eastAsia="+mn-ea"/>
                      <w:color w:val="000000"/>
                      <w:kern w:val="24"/>
                      <w:sz w:val="36"/>
                      <w:szCs w:val="36"/>
                    </w:rPr>
                    <w:t xml:space="preserve">      </w:t>
                  </w:r>
                  <w:r>
                    <w:rPr>
                      <w:rFonts w:eastAsia="+mn-ea"/>
                      <w:color w:val="000000"/>
                      <w:kern w:val="24"/>
                      <w:sz w:val="36"/>
                      <w:szCs w:val="36"/>
                    </w:rPr>
                    <w:t xml:space="preserve"> </w:t>
                  </w:r>
                  <w:r w:rsidRPr="0063456E">
                    <w:rPr>
                      <w:rFonts w:eastAsia="+mn-ea"/>
                      <w:color w:val="000000"/>
                      <w:kern w:val="24"/>
                      <w:sz w:val="36"/>
                      <w:szCs w:val="36"/>
                    </w:rPr>
                    <w:t xml:space="preserve"> </w:t>
                  </w:r>
                  <w:r>
                    <w:rPr>
                      <w:rFonts w:eastAsia="+mn-ea"/>
                      <w:color w:val="000000"/>
                      <w:kern w:val="24"/>
                      <w:sz w:val="36"/>
                      <w:szCs w:val="36"/>
                    </w:rPr>
                    <w:t xml:space="preserve">      </w:t>
                  </w:r>
                  <w:r w:rsidRPr="0063456E">
                    <w:rPr>
                      <w:rFonts w:eastAsia="+mn-ea"/>
                      <w:color w:val="000000"/>
                      <w:kern w:val="24"/>
                      <w:sz w:val="36"/>
                      <w:szCs w:val="36"/>
                    </w:rPr>
                    <w:t xml:space="preserve"> </w:t>
                  </w:r>
                  <w:r>
                    <w:rPr>
                      <w:rFonts w:eastAsia="+mn-ea"/>
                      <w:color w:val="000000"/>
                      <w:kern w:val="24"/>
                      <w:sz w:val="36"/>
                      <w:szCs w:val="36"/>
                    </w:rPr>
                    <w:t>UHF Channel</w:t>
                  </w:r>
                </w:p>
              </w:txbxContent>
            </v:textbox>
          </v:shape>
        </w:pict>
      </w:r>
      <w:r w:rsidR="004414D2">
        <w:rPr>
          <w:rFonts w:ascii="Times New Roman" w:hAnsi="Times New Roman" w:cs="Times New Roman"/>
          <w:sz w:val="36"/>
          <w:szCs w:val="36"/>
        </w:rPr>
        <w:br w:type="page"/>
      </w:r>
    </w:p>
    <w:p w:rsidR="00482C98" w:rsidRDefault="00482C98" w:rsidP="00482C98">
      <w:pPr>
        <w:spacing w:after="0" w:line="240" w:lineRule="auto"/>
        <w:jc w:val="center"/>
        <w:rPr>
          <w:rFonts w:ascii="Times New Roman" w:hAnsi="Times New Roman" w:cs="Times New Roman"/>
          <w:sz w:val="36"/>
          <w:szCs w:val="36"/>
        </w:rPr>
      </w:pPr>
      <w:r w:rsidRPr="00482C98">
        <w:rPr>
          <w:rFonts w:ascii="Times New Roman" w:hAnsi="Times New Roman" w:cs="Times New Roman"/>
          <w:sz w:val="36"/>
          <w:szCs w:val="36"/>
        </w:rPr>
        <w:t xml:space="preserve">Figure 2: </w:t>
      </w:r>
      <w:r w:rsidR="00E53A7B" w:rsidRPr="00E53A7B">
        <w:rPr>
          <w:rFonts w:ascii="Times New Roman" w:hAnsi="Times New Roman" w:cs="Times New Roman"/>
          <w:i/>
          <w:sz w:val="36"/>
          <w:szCs w:val="36"/>
        </w:rPr>
        <w:t>Sesame Street</w:t>
      </w:r>
      <w:r w:rsidRPr="00482C98">
        <w:rPr>
          <w:rFonts w:ascii="Times New Roman" w:hAnsi="Times New Roman" w:cs="Times New Roman"/>
          <w:sz w:val="36"/>
          <w:szCs w:val="36"/>
        </w:rPr>
        <w:t xml:space="preserve"> Coverage Rates by County, 1969</w:t>
      </w:r>
    </w:p>
    <w:p w:rsidR="00482C98" w:rsidRDefault="00482C98" w:rsidP="00482C98">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8268559" cy="434857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t="3489" r="1033" b="3448"/>
                    <a:stretch/>
                  </pic:blipFill>
                  <pic:spPr bwMode="auto">
                    <a:xfrm>
                      <a:off x="0" y="0"/>
                      <a:ext cx="8297776" cy="4363937"/>
                    </a:xfrm>
                    <a:prstGeom prst="rect">
                      <a:avLst/>
                    </a:prstGeom>
                    <a:noFill/>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inline>
        </w:drawing>
      </w:r>
    </w:p>
    <w:p w:rsidR="00607A23" w:rsidRDefault="0072396C" w:rsidP="00482C98">
      <w:pPr>
        <w:spacing w:after="0" w:line="240" w:lineRule="auto"/>
        <w:jc w:val="center"/>
        <w:rPr>
          <w:rFonts w:ascii="Times New Roman" w:hAnsi="Times New Roman" w:cs="Times New Roman"/>
          <w:sz w:val="36"/>
          <w:szCs w:val="36"/>
        </w:rPr>
      </w:pPr>
      <w:r w:rsidRPr="0072396C">
        <w:rPr>
          <w:rFonts w:ascii="Times New Roman" w:hAnsi="Times New Roman" w:cs="Times New Roman"/>
          <w:noProof/>
          <w:sz w:val="36"/>
          <w:szCs w:val="36"/>
        </w:rPr>
        <w:drawing>
          <wp:inline distT="0" distB="0" distL="0" distR="0">
            <wp:extent cx="5943600" cy="298450"/>
            <wp:effectExtent l="0" t="0" r="0" b="6350"/>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rotWithShape="1">
                    <a:blip r:embed="rId2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11541" t="-1" r="20375" b="46667"/>
                    <a:stretch/>
                  </pic:blipFill>
                  <pic:spPr bwMode="auto">
                    <a:xfrm>
                      <a:off x="0" y="0"/>
                      <a:ext cx="5943600" cy="298450"/>
                    </a:xfrm>
                    <a:prstGeom prst="rect">
                      <a:avLst/>
                    </a:prstGeom>
                    <a:noFill/>
                    <a:extLst/>
                  </pic:spPr>
                </pic:pic>
              </a:graphicData>
            </a:graphic>
          </wp:inline>
        </w:drawing>
      </w:r>
    </w:p>
    <w:p w:rsidR="006B1FD6" w:rsidRDefault="006B1FD6" w:rsidP="006B1FD6">
      <w:pPr>
        <w:spacing w:after="0" w:line="240" w:lineRule="auto"/>
        <w:rPr>
          <w:rFonts w:ascii="Times New Roman" w:hAnsi="Times New Roman" w:cs="Times New Roman"/>
          <w:sz w:val="36"/>
          <w:szCs w:val="36"/>
        </w:rPr>
      </w:pPr>
    </w:p>
    <w:p w:rsidR="0010645F" w:rsidRDefault="00607A23" w:rsidP="007C4228">
      <w:pPr>
        <w:spacing w:after="0" w:line="240" w:lineRule="auto"/>
        <w:jc w:val="center"/>
        <w:rPr>
          <w:rFonts w:ascii="Times New Roman" w:hAnsi="Times New Roman" w:cs="Times New Roman"/>
          <w:sz w:val="36"/>
          <w:szCs w:val="36"/>
        </w:rPr>
      </w:pPr>
      <w:r w:rsidRPr="006B1FD6">
        <w:rPr>
          <w:rFonts w:ascii="Times New Roman" w:hAnsi="Times New Roman" w:cs="Times New Roman"/>
          <w:sz w:val="36"/>
          <w:szCs w:val="36"/>
        </w:rPr>
        <w:br w:type="page"/>
      </w:r>
      <w:r w:rsidR="0026015E">
        <w:rPr>
          <w:rFonts w:ascii="Times New Roman" w:hAnsi="Times New Roman" w:cs="Times New Roman"/>
          <w:noProof/>
          <w:sz w:val="36"/>
          <w:szCs w:val="36"/>
        </w:rPr>
        <w:drawing>
          <wp:inline distT="0" distB="0" distL="0" distR="0">
            <wp:extent cx="8186762" cy="5947576"/>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88744" cy="5949016"/>
                    </a:xfrm>
                    <a:prstGeom prst="rect">
                      <a:avLst/>
                    </a:prstGeom>
                    <a:noFill/>
                  </pic:spPr>
                </pic:pic>
              </a:graphicData>
            </a:graphic>
          </wp:inline>
        </w:drawing>
      </w:r>
      <w:r w:rsidR="0010645F">
        <w:rPr>
          <w:rFonts w:ascii="Times New Roman" w:hAnsi="Times New Roman" w:cs="Times New Roman"/>
          <w:sz w:val="36"/>
          <w:szCs w:val="36"/>
        </w:rPr>
        <w:t>Figure 4: Counties Separately Identified in the 1980 Census</w:t>
      </w:r>
    </w:p>
    <w:p w:rsidR="0010645F" w:rsidRDefault="0010645F">
      <w:pPr>
        <w:spacing w:after="0" w:line="240" w:lineRule="auto"/>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8455660" cy="454215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455660" cy="4542155"/>
                    </a:xfrm>
                    <a:prstGeom prst="rect">
                      <a:avLst/>
                    </a:prstGeom>
                    <a:noFill/>
                  </pic:spPr>
                </pic:pic>
              </a:graphicData>
            </a:graphic>
          </wp:inline>
        </w:drawing>
      </w:r>
    </w:p>
    <w:p w:rsidR="0031458F" w:rsidRDefault="0026015E" w:rsidP="007C4228">
      <w:pPr>
        <w:spacing w:after="0" w:line="240" w:lineRule="auto"/>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8213697" cy="596714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215685" cy="5968588"/>
                    </a:xfrm>
                    <a:prstGeom prst="rect">
                      <a:avLst/>
                    </a:prstGeom>
                    <a:noFill/>
                  </pic:spPr>
                </pic:pic>
              </a:graphicData>
            </a:graphic>
          </wp:inline>
        </w:drawing>
      </w:r>
    </w:p>
    <w:p w:rsidR="00680ABA" w:rsidRDefault="006013F2" w:rsidP="007C4228">
      <w:pPr>
        <w:spacing w:after="0" w:line="240" w:lineRule="auto"/>
        <w:jc w:val="cente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8104472" cy="58877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08345" cy="5890606"/>
                    </a:xfrm>
                    <a:prstGeom prst="rect">
                      <a:avLst/>
                    </a:prstGeom>
                    <a:noFill/>
                  </pic:spPr>
                </pic:pic>
              </a:graphicData>
            </a:graphic>
          </wp:inline>
        </w:drawing>
      </w:r>
    </w:p>
    <w:p w:rsidR="00055DB1" w:rsidRDefault="0026015E">
      <w:pPr>
        <w:spacing w:after="0" w:line="240" w:lineRule="auto"/>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8175816" cy="5939624"/>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7795" cy="5941062"/>
                    </a:xfrm>
                    <a:prstGeom prst="rect">
                      <a:avLst/>
                    </a:prstGeom>
                    <a:noFill/>
                  </pic:spPr>
                </pic:pic>
              </a:graphicData>
            </a:graphic>
          </wp:inline>
        </w:drawing>
      </w:r>
    </w:p>
    <w:p w:rsidR="0026015E" w:rsidRDefault="0026015E">
      <w:pPr>
        <w:spacing w:after="0" w:line="240" w:lineRule="auto"/>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8173941" cy="59436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75920" cy="5945089"/>
                    </a:xfrm>
                    <a:prstGeom prst="rect">
                      <a:avLst/>
                    </a:prstGeom>
                    <a:noFill/>
                  </pic:spPr>
                </pic:pic>
              </a:graphicData>
            </a:graphic>
          </wp:inline>
        </w:drawing>
      </w:r>
    </w:p>
    <w:p w:rsidR="00680ABA" w:rsidRDefault="00680ABA" w:rsidP="00B376EB">
      <w:pPr>
        <w:spacing w:after="0" w:line="240" w:lineRule="auto"/>
        <w:rPr>
          <w:rFonts w:ascii="Times New Roman" w:hAnsi="Times New Roman" w:cs="Times New Roman"/>
          <w:sz w:val="36"/>
          <w:szCs w:val="36"/>
        </w:rPr>
        <w:sectPr w:rsidR="00680ABA">
          <w:pgSz w:w="15840" w:h="12240" w:orient="landscape"/>
          <w:pgMar w:top="1440" w:right="1440" w:bottom="1440" w:left="1440" w:header="450" w:gutter="0"/>
          <w:pgNumType w:start="1"/>
          <w:titlePg/>
          <w:docGrid w:linePitch="360"/>
        </w:sectPr>
      </w:pPr>
    </w:p>
    <w:p w:rsidR="00A77654" w:rsidRPr="00F71BAC" w:rsidRDefault="00A77654" w:rsidP="00A77654">
      <w:pPr>
        <w:spacing w:after="0" w:line="480" w:lineRule="auto"/>
        <w:jc w:val="center"/>
        <w:rPr>
          <w:rFonts w:ascii="Times New Roman" w:hAnsi="Times New Roman" w:cs="Times New Roman"/>
          <w:b/>
          <w:sz w:val="24"/>
          <w:szCs w:val="24"/>
        </w:rPr>
      </w:pPr>
      <w:r w:rsidRPr="00F71BAC">
        <w:rPr>
          <w:rFonts w:ascii="Times New Roman" w:hAnsi="Times New Roman" w:cs="Times New Roman"/>
          <w:b/>
          <w:sz w:val="24"/>
          <w:szCs w:val="24"/>
        </w:rPr>
        <w:t>Data Appendix</w:t>
      </w:r>
      <w:r>
        <w:rPr>
          <w:rFonts w:ascii="Times New Roman" w:hAnsi="Times New Roman" w:cs="Times New Roman"/>
          <w:b/>
          <w:sz w:val="24"/>
          <w:szCs w:val="24"/>
        </w:rPr>
        <w:t xml:space="preserve"> 1</w:t>
      </w:r>
      <w:r w:rsidRPr="00F71BAC">
        <w:rPr>
          <w:rFonts w:ascii="Times New Roman" w:hAnsi="Times New Roman" w:cs="Times New Roman"/>
          <w:b/>
          <w:sz w:val="24"/>
          <w:szCs w:val="24"/>
        </w:rPr>
        <w:t xml:space="preserve">: Estimating </w:t>
      </w:r>
      <w:r w:rsidR="00E53A7B" w:rsidRPr="00E53A7B">
        <w:rPr>
          <w:rFonts w:ascii="Times New Roman" w:hAnsi="Times New Roman" w:cs="Times New Roman"/>
          <w:b/>
          <w:i/>
          <w:sz w:val="24"/>
          <w:szCs w:val="24"/>
        </w:rPr>
        <w:t>Sesame Street</w:t>
      </w:r>
      <w:r w:rsidRPr="00F71BAC">
        <w:rPr>
          <w:rFonts w:ascii="Times New Roman" w:hAnsi="Times New Roman" w:cs="Times New Roman"/>
          <w:b/>
          <w:sz w:val="24"/>
          <w:szCs w:val="24"/>
        </w:rPr>
        <w:t xml:space="preserve"> Coverage Rates</w:t>
      </w:r>
    </w:p>
    <w:p w:rsidR="00A77654" w:rsidRPr="00F71BAC" w:rsidRDefault="00A77654" w:rsidP="00A77654">
      <w:pPr>
        <w:spacing w:after="0" w:line="480" w:lineRule="auto"/>
        <w:jc w:val="both"/>
        <w:rPr>
          <w:rFonts w:ascii="Times New Roman" w:hAnsi="Times New Roman" w:cs="Times New Roman"/>
          <w:sz w:val="24"/>
          <w:szCs w:val="24"/>
        </w:rPr>
      </w:pPr>
      <w:r w:rsidRPr="00F71BAC">
        <w:rPr>
          <w:rFonts w:ascii="Times New Roman" w:hAnsi="Times New Roman" w:cs="Times New Roman"/>
          <w:sz w:val="24"/>
          <w:szCs w:val="24"/>
        </w:rPr>
        <w:tab/>
        <w:t xml:space="preserve">An important determinant of the potential influence of </w:t>
      </w:r>
      <w:r w:rsidR="00E53A7B" w:rsidRPr="00E53A7B">
        <w:rPr>
          <w:rFonts w:ascii="Times New Roman" w:hAnsi="Times New Roman" w:cs="Times New Roman"/>
          <w:i/>
          <w:sz w:val="24"/>
          <w:szCs w:val="24"/>
        </w:rPr>
        <w:t>Sesame Street</w:t>
      </w:r>
      <w:r w:rsidRPr="00F71BAC">
        <w:rPr>
          <w:rFonts w:ascii="Times New Roman" w:hAnsi="Times New Roman" w:cs="Times New Roman"/>
          <w:sz w:val="24"/>
          <w:szCs w:val="24"/>
        </w:rPr>
        <w:t xml:space="preserve"> upon its introduction was the ability of households to receive its broadcast. Indications at that time suggest that only around two-thirds of households could do so (Davis, 2008). For the purposes of this research project, identifying which areas of the country had greater access than others is a critical issue. </w:t>
      </w:r>
    </w:p>
    <w:p w:rsidR="00A77654" w:rsidRPr="00F71BAC" w:rsidRDefault="00A77654" w:rsidP="00A77654">
      <w:pPr>
        <w:spacing w:after="0" w:line="480" w:lineRule="auto"/>
        <w:ind w:firstLine="720"/>
        <w:jc w:val="both"/>
        <w:rPr>
          <w:rFonts w:ascii="Times New Roman" w:hAnsi="Times New Roman" w:cs="Times New Roman"/>
          <w:sz w:val="24"/>
          <w:szCs w:val="24"/>
        </w:rPr>
      </w:pPr>
      <w:r w:rsidRPr="00F71BAC">
        <w:rPr>
          <w:rFonts w:ascii="Times New Roman" w:hAnsi="Times New Roman" w:cs="Times New Roman"/>
          <w:sz w:val="24"/>
          <w:szCs w:val="24"/>
        </w:rPr>
        <w:t xml:space="preserve">Obtaining that information, however, is a difficult task. Since its inception, </w:t>
      </w:r>
      <w:r w:rsidR="00E53A7B" w:rsidRPr="00E53A7B">
        <w:rPr>
          <w:rFonts w:ascii="Times New Roman" w:hAnsi="Times New Roman" w:cs="Times New Roman"/>
          <w:i/>
          <w:sz w:val="24"/>
          <w:szCs w:val="24"/>
        </w:rPr>
        <w:t>Sesame Street</w:t>
      </w:r>
      <w:r w:rsidRPr="00F71BAC">
        <w:rPr>
          <w:rFonts w:ascii="Times New Roman" w:hAnsi="Times New Roman" w:cs="Times New Roman"/>
          <w:sz w:val="24"/>
          <w:szCs w:val="24"/>
        </w:rPr>
        <w:t xml:space="preserve"> has been commonly broadcast on non-commercial television stations that were members of the Public Broadcasting Service (PBS). A major reason for television networks to study the number of households in an area watching their shows is to set the price of advertising time. Non-commercial networks, by definition, do not sell advertising time, providing them with less of an incentive to pay the expense of regularly obtaining location-specific reception capabilities and audience size. </w:t>
      </w:r>
    </w:p>
    <w:p w:rsidR="00A77654" w:rsidRPr="00F71BAC" w:rsidRDefault="00A77654" w:rsidP="00A77654">
      <w:pPr>
        <w:spacing w:after="0" w:line="480" w:lineRule="auto"/>
        <w:ind w:firstLine="720"/>
        <w:jc w:val="both"/>
        <w:rPr>
          <w:rFonts w:ascii="Times New Roman" w:hAnsi="Times New Roman" w:cs="Times New Roman"/>
          <w:sz w:val="24"/>
          <w:szCs w:val="24"/>
        </w:rPr>
      </w:pPr>
      <w:r w:rsidRPr="00F71BAC">
        <w:rPr>
          <w:rFonts w:ascii="Times New Roman" w:hAnsi="Times New Roman" w:cs="Times New Roman"/>
          <w:sz w:val="24"/>
          <w:szCs w:val="24"/>
        </w:rPr>
        <w:t xml:space="preserve">These data are available, however, for commercial networks and we take advantage of them to estimate county-level estimates of </w:t>
      </w:r>
      <w:r w:rsidR="00E53A7B" w:rsidRPr="00E53A7B">
        <w:rPr>
          <w:rFonts w:ascii="Times New Roman" w:hAnsi="Times New Roman" w:cs="Times New Roman"/>
          <w:i/>
          <w:sz w:val="24"/>
          <w:szCs w:val="24"/>
        </w:rPr>
        <w:t>Sesame Street</w:t>
      </w:r>
      <w:r w:rsidRPr="00F71BAC">
        <w:rPr>
          <w:rFonts w:ascii="Times New Roman" w:hAnsi="Times New Roman" w:cs="Times New Roman"/>
          <w:sz w:val="24"/>
          <w:szCs w:val="24"/>
        </w:rPr>
        <w:t xml:space="preserve"> coverage rates. During the early years of the television industry, the periodic publication, </w:t>
      </w:r>
      <w:r w:rsidRPr="00F71BAC">
        <w:rPr>
          <w:rFonts w:ascii="Times New Roman" w:hAnsi="Times New Roman" w:cs="Times New Roman"/>
          <w:i/>
          <w:sz w:val="24"/>
          <w:szCs w:val="24"/>
        </w:rPr>
        <w:t xml:space="preserve">TV </w:t>
      </w:r>
      <w:proofErr w:type="spellStart"/>
      <w:r w:rsidRPr="00F71BAC">
        <w:rPr>
          <w:rFonts w:ascii="Times New Roman" w:hAnsi="Times New Roman" w:cs="Times New Roman"/>
          <w:i/>
          <w:sz w:val="24"/>
          <w:szCs w:val="24"/>
        </w:rPr>
        <w:t>Factbook</w:t>
      </w:r>
      <w:proofErr w:type="spellEnd"/>
      <w:r w:rsidRPr="00F71BAC">
        <w:rPr>
          <w:rFonts w:ascii="Times New Roman" w:hAnsi="Times New Roman" w:cs="Times New Roman"/>
          <w:sz w:val="24"/>
          <w:szCs w:val="24"/>
        </w:rPr>
        <w:t xml:space="preserve">, provided categorical data on “net weekly circulation” by county for every commercial television station in the country. This statistic measures the percentage of television households in that county that viewed any show broadcast by a nearby station at least once over the course of a week. By 1969, 95 percent of all households owned at least one television set (U.S. Bureau of the Census, 1970), so television households closely approximate all households. With limited station options (three major networks and very limited cable television), viewing any show broadcast by a particular station at least once in a week is a strong indicator of the ability of the household to receive that station’s signal. We interpret this statistic as the station’s “coverage rate,” in a county. Counties are identified as those in which the coverage rate from a nearby station is 5 to 24 percent, 25 to 50 percent, or greater than </w:t>
      </w:r>
      <w:r w:rsidR="00611D10">
        <w:rPr>
          <w:rFonts w:ascii="Times New Roman" w:hAnsi="Times New Roman" w:cs="Times New Roman"/>
          <w:sz w:val="24"/>
          <w:szCs w:val="24"/>
        </w:rPr>
        <w:t>50</w:t>
      </w:r>
      <w:r w:rsidRPr="00F71BAC">
        <w:rPr>
          <w:rFonts w:ascii="Times New Roman" w:hAnsi="Times New Roman" w:cs="Times New Roman"/>
          <w:sz w:val="24"/>
          <w:szCs w:val="24"/>
        </w:rPr>
        <w:t xml:space="preserve"> percent. We take advantage of the data from this source from 1968, before </w:t>
      </w:r>
      <w:r w:rsidR="00E53A7B" w:rsidRPr="00E53A7B">
        <w:rPr>
          <w:rFonts w:ascii="Times New Roman" w:hAnsi="Times New Roman" w:cs="Times New Roman"/>
          <w:i/>
          <w:sz w:val="24"/>
          <w:szCs w:val="24"/>
        </w:rPr>
        <w:t>Sesame Street</w:t>
      </w:r>
      <w:r w:rsidRPr="00F71BAC">
        <w:rPr>
          <w:rFonts w:ascii="Times New Roman" w:hAnsi="Times New Roman" w:cs="Times New Roman"/>
          <w:sz w:val="24"/>
          <w:szCs w:val="24"/>
        </w:rPr>
        <w:t xml:space="preserve"> was introduced (Television Digest, Inc., 1968).</w:t>
      </w:r>
    </w:p>
    <w:p w:rsidR="00A77654" w:rsidRPr="00F71BAC" w:rsidRDefault="00A77654" w:rsidP="00A77654">
      <w:pPr>
        <w:spacing w:after="0" w:line="480" w:lineRule="auto"/>
        <w:ind w:firstLine="720"/>
        <w:jc w:val="both"/>
        <w:rPr>
          <w:rFonts w:ascii="Times New Roman" w:hAnsi="Times New Roman" w:cs="Times New Roman"/>
          <w:sz w:val="24"/>
          <w:szCs w:val="24"/>
        </w:rPr>
      </w:pPr>
      <w:r w:rsidRPr="00F71BAC">
        <w:rPr>
          <w:rFonts w:ascii="Times New Roman" w:hAnsi="Times New Roman" w:cs="Times New Roman"/>
          <w:sz w:val="24"/>
          <w:szCs w:val="24"/>
        </w:rPr>
        <w:t xml:space="preserve">The </w:t>
      </w:r>
      <w:r w:rsidRPr="00F71BAC">
        <w:rPr>
          <w:rFonts w:ascii="Times New Roman" w:hAnsi="Times New Roman" w:cs="Times New Roman"/>
          <w:i/>
          <w:sz w:val="24"/>
          <w:szCs w:val="24"/>
        </w:rPr>
        <w:t xml:space="preserve">TV </w:t>
      </w:r>
      <w:proofErr w:type="spellStart"/>
      <w:r w:rsidRPr="00F71BAC">
        <w:rPr>
          <w:rFonts w:ascii="Times New Roman" w:hAnsi="Times New Roman" w:cs="Times New Roman"/>
          <w:i/>
          <w:sz w:val="24"/>
          <w:szCs w:val="24"/>
        </w:rPr>
        <w:t>Factbook</w:t>
      </w:r>
      <w:proofErr w:type="spellEnd"/>
      <w:r w:rsidRPr="00F71BAC">
        <w:rPr>
          <w:rFonts w:ascii="Times New Roman" w:hAnsi="Times New Roman" w:cs="Times New Roman"/>
          <w:sz w:val="24"/>
          <w:szCs w:val="24"/>
        </w:rPr>
        <w:t xml:space="preserve"> also provides additional detail that is critical for our analysis, namely the technical specifications of every television station in the country. These specifications include the exact location (latitude and longitude in seconds) of every broadcast tower, the height of the tower above the ground, the channel number of the station, and the power of the broadcast signal. Importantly, these data are available for every station, commercial and non-commercial, including those that were members of the National Educational Television (NET) network in 1968, which would become PBS when it was formed in 1969. </w:t>
      </w:r>
    </w:p>
    <w:p w:rsidR="00A77654" w:rsidRPr="00F71BAC" w:rsidRDefault="00A77654" w:rsidP="00A77654">
      <w:pPr>
        <w:spacing w:after="0" w:line="480" w:lineRule="auto"/>
        <w:ind w:firstLine="720"/>
        <w:jc w:val="both"/>
        <w:rPr>
          <w:rFonts w:ascii="Times New Roman" w:hAnsi="Times New Roman" w:cs="Times New Roman"/>
          <w:sz w:val="24"/>
          <w:szCs w:val="24"/>
        </w:rPr>
      </w:pPr>
      <w:r w:rsidRPr="00F71BAC">
        <w:rPr>
          <w:rFonts w:ascii="Times New Roman" w:hAnsi="Times New Roman" w:cs="Times New Roman"/>
          <w:sz w:val="24"/>
          <w:szCs w:val="24"/>
        </w:rPr>
        <w:t xml:space="preserve">The approach that we use to estimate </w:t>
      </w:r>
      <w:r w:rsidR="00E53A7B" w:rsidRPr="00E53A7B">
        <w:rPr>
          <w:rFonts w:ascii="Times New Roman" w:hAnsi="Times New Roman" w:cs="Times New Roman"/>
          <w:i/>
          <w:sz w:val="24"/>
          <w:szCs w:val="24"/>
        </w:rPr>
        <w:t>Sesame Street</w:t>
      </w:r>
      <w:r w:rsidRPr="00F71BAC">
        <w:rPr>
          <w:rFonts w:ascii="Times New Roman" w:hAnsi="Times New Roman" w:cs="Times New Roman"/>
          <w:sz w:val="24"/>
          <w:szCs w:val="24"/>
        </w:rPr>
        <w:t xml:space="preserve"> coverage rates by county is to determine the empirical relationship between commercial stations’ broadcast tower and the county level coverage rates in surrounding counties using each station’s technical specifications. We then apply that relationship to the technical specifications of all stations, including those that were non-commercial, to estimate county level coverage rates. That estimate will be the key explanatory variable in our analysis.</w:t>
      </w:r>
    </w:p>
    <w:p w:rsidR="00A77654" w:rsidRPr="00F71BAC" w:rsidRDefault="00A77654" w:rsidP="00A77654">
      <w:pPr>
        <w:spacing w:after="0" w:line="480" w:lineRule="auto"/>
        <w:ind w:firstLine="720"/>
        <w:jc w:val="both"/>
        <w:rPr>
          <w:rFonts w:ascii="Times New Roman" w:hAnsi="Times New Roman" w:cs="Times New Roman"/>
          <w:sz w:val="24"/>
          <w:szCs w:val="24"/>
        </w:rPr>
      </w:pPr>
      <w:r w:rsidRPr="00F71BAC">
        <w:rPr>
          <w:rFonts w:ascii="Times New Roman" w:hAnsi="Times New Roman" w:cs="Times New Roman"/>
          <w:sz w:val="24"/>
          <w:szCs w:val="24"/>
        </w:rPr>
        <w:t xml:space="preserve">An important component of this empirical coverage relationship is the distance between the television tower and the nearby counties. The </w:t>
      </w:r>
      <w:r w:rsidRPr="00F71BAC">
        <w:rPr>
          <w:rFonts w:ascii="Times New Roman" w:hAnsi="Times New Roman" w:cs="Times New Roman"/>
          <w:i/>
          <w:sz w:val="24"/>
          <w:szCs w:val="24"/>
        </w:rPr>
        <w:t xml:space="preserve">TV </w:t>
      </w:r>
      <w:proofErr w:type="spellStart"/>
      <w:r w:rsidRPr="00F71BAC">
        <w:rPr>
          <w:rFonts w:ascii="Times New Roman" w:hAnsi="Times New Roman" w:cs="Times New Roman"/>
          <w:i/>
          <w:sz w:val="24"/>
          <w:szCs w:val="24"/>
        </w:rPr>
        <w:t>Factbook</w:t>
      </w:r>
      <w:proofErr w:type="spellEnd"/>
      <w:r w:rsidRPr="00F71BAC">
        <w:rPr>
          <w:rFonts w:ascii="Times New Roman" w:hAnsi="Times New Roman" w:cs="Times New Roman"/>
          <w:sz w:val="24"/>
          <w:szCs w:val="24"/>
        </w:rPr>
        <w:t xml:space="preserve"> provides us with information o</w:t>
      </w:r>
      <w:r w:rsidR="00611D10">
        <w:rPr>
          <w:rFonts w:ascii="Times New Roman" w:hAnsi="Times New Roman" w:cs="Times New Roman"/>
          <w:sz w:val="24"/>
          <w:szCs w:val="24"/>
        </w:rPr>
        <w:t>n</w:t>
      </w:r>
      <w:r w:rsidRPr="00F71BAC">
        <w:rPr>
          <w:rFonts w:ascii="Times New Roman" w:hAnsi="Times New Roman" w:cs="Times New Roman"/>
          <w:sz w:val="24"/>
          <w:szCs w:val="24"/>
        </w:rPr>
        <w:t xml:space="preserve"> the latitude and longitude of the tower. To determine how far away nearby counties are, we use data on the latitude and longitude of the population centroids of those counties in 1970 (U.S. Bureau of the Census, 1974). We can construct the distance between the tower and the county using these latitude and longitude statistics. We define “nearby” counties to be those that are within 200 miles of the </w:t>
      </w:r>
      <w:r w:rsidR="00C145BF">
        <w:rPr>
          <w:rFonts w:ascii="Times New Roman" w:hAnsi="Times New Roman" w:cs="Times New Roman"/>
          <w:sz w:val="24"/>
          <w:szCs w:val="24"/>
        </w:rPr>
        <w:t>television</w:t>
      </w:r>
      <w:r w:rsidRPr="00F71BAC">
        <w:rPr>
          <w:rFonts w:ascii="Times New Roman" w:hAnsi="Times New Roman" w:cs="Times New Roman"/>
          <w:sz w:val="24"/>
          <w:szCs w:val="24"/>
        </w:rPr>
        <w:t xml:space="preserve"> tower. Inspection of the data suggests that television reception outside of that range is sufficiently uncommon that we can ignore it. Although distance is a fundamental component of broadcast signal reception, the other technical specifications available for each station should matter as well. The higher the </w:t>
      </w:r>
      <w:r w:rsidR="00C145BF">
        <w:rPr>
          <w:rFonts w:ascii="Times New Roman" w:hAnsi="Times New Roman" w:cs="Times New Roman"/>
          <w:sz w:val="24"/>
          <w:szCs w:val="24"/>
        </w:rPr>
        <w:t>television</w:t>
      </w:r>
      <w:r w:rsidRPr="00F71BAC">
        <w:rPr>
          <w:rFonts w:ascii="Times New Roman" w:hAnsi="Times New Roman" w:cs="Times New Roman"/>
          <w:sz w:val="24"/>
          <w:szCs w:val="24"/>
        </w:rPr>
        <w:t xml:space="preserve"> tower is, the further away the signal should be received. Signal strength should play a similar role. </w:t>
      </w:r>
    </w:p>
    <w:p w:rsidR="00A77654" w:rsidRPr="00F71BAC" w:rsidRDefault="00A77654" w:rsidP="00A77654">
      <w:pPr>
        <w:spacing w:after="0" w:line="480" w:lineRule="auto"/>
        <w:ind w:firstLine="720"/>
        <w:jc w:val="both"/>
        <w:rPr>
          <w:rFonts w:ascii="Times New Roman" w:hAnsi="Times New Roman" w:cs="Times New Roman"/>
          <w:sz w:val="24"/>
          <w:szCs w:val="24"/>
        </w:rPr>
      </w:pPr>
      <w:r w:rsidRPr="00F71BAC">
        <w:rPr>
          <w:rFonts w:ascii="Times New Roman" w:hAnsi="Times New Roman" w:cs="Times New Roman"/>
          <w:sz w:val="24"/>
          <w:szCs w:val="24"/>
        </w:rPr>
        <w:t xml:space="preserve">Another factor that is important is the frequency of the broadcast, particularly whether it is very high frequency (VHF) or ultra-high frequency (UHF). VHF stations can be identified as those with channel numbers of 2 through 13 and UHF stations are those </w:t>
      </w:r>
      <w:r w:rsidR="00883CED">
        <w:rPr>
          <w:rFonts w:ascii="Times New Roman" w:hAnsi="Times New Roman" w:cs="Times New Roman"/>
          <w:sz w:val="24"/>
          <w:szCs w:val="24"/>
        </w:rPr>
        <w:t>with</w:t>
      </w:r>
      <w:r w:rsidR="00883CED" w:rsidRPr="00F71BAC">
        <w:rPr>
          <w:rFonts w:ascii="Times New Roman" w:hAnsi="Times New Roman" w:cs="Times New Roman"/>
          <w:sz w:val="24"/>
          <w:szCs w:val="24"/>
        </w:rPr>
        <w:t xml:space="preserve"> </w:t>
      </w:r>
      <w:r w:rsidRPr="00F71BAC">
        <w:rPr>
          <w:rFonts w:ascii="Times New Roman" w:hAnsi="Times New Roman" w:cs="Times New Roman"/>
          <w:sz w:val="24"/>
          <w:szCs w:val="24"/>
        </w:rPr>
        <w:t xml:space="preserve">channel numbers above 13. It is well-known that reception of UHF stations at the time was considerably inferior to </w:t>
      </w:r>
      <w:r w:rsidR="00883CED">
        <w:rPr>
          <w:rFonts w:ascii="Times New Roman" w:hAnsi="Times New Roman" w:cs="Times New Roman"/>
          <w:sz w:val="24"/>
          <w:szCs w:val="24"/>
        </w:rPr>
        <w:t>that</w:t>
      </w:r>
      <w:r w:rsidR="00883CED" w:rsidRPr="00F71BAC">
        <w:rPr>
          <w:rFonts w:ascii="Times New Roman" w:hAnsi="Times New Roman" w:cs="Times New Roman"/>
          <w:sz w:val="24"/>
          <w:szCs w:val="24"/>
        </w:rPr>
        <w:t xml:space="preserve"> </w:t>
      </w:r>
      <w:r w:rsidRPr="00F71BAC">
        <w:rPr>
          <w:rFonts w:ascii="Times New Roman" w:hAnsi="Times New Roman" w:cs="Times New Roman"/>
          <w:sz w:val="24"/>
          <w:szCs w:val="24"/>
        </w:rPr>
        <w:t>of VHF stations. This was partly attributable to technological limitations of UHF transmission and partly because UHF receivers in television sets were inferior or even non-existent (McDowell, 2006). In fact, as of January 1969, only 55 percent of households owned a television that could receive UHF channels (U.S. Bureau of the Census, 1970). This means that whether the station broadcast in VHF or UHF played a large role in determining its coverage rate in the area. Many PBS stations broadcast in UHF (including Washington, DC and Los Angeles), contributing to their coverage limitations.</w:t>
      </w:r>
    </w:p>
    <w:p w:rsidR="00A77654" w:rsidRPr="00F71BAC" w:rsidRDefault="00A77654" w:rsidP="00A77654">
      <w:pPr>
        <w:spacing w:after="0" w:line="480" w:lineRule="auto"/>
        <w:ind w:firstLine="720"/>
        <w:jc w:val="both"/>
        <w:rPr>
          <w:rFonts w:ascii="Times New Roman" w:hAnsi="Times New Roman" w:cs="Times New Roman"/>
          <w:sz w:val="24"/>
          <w:szCs w:val="24"/>
        </w:rPr>
      </w:pPr>
      <w:r w:rsidRPr="00F71BAC">
        <w:rPr>
          <w:rFonts w:ascii="Times New Roman" w:hAnsi="Times New Roman" w:cs="Times New Roman"/>
          <w:sz w:val="24"/>
          <w:szCs w:val="24"/>
        </w:rPr>
        <w:t>In determining the relationship between coverage, distance, and technical specifications, a unit of observation is a county/commercial station pair. We restrict our analysis to those pairs where we have complete data, including coverage rates in nearby counties and the coordinates of the population centroid in the covered county because of the importance of distance in this analysis. Using these data, we further restrict the sample to county/station pairs within a 200 mile distance. Finally, we restrict the sample to exclude those stations that are satellites of another because it complicates the computation of distance from the receiving county and the transmission tower. In the end, the sample of county/station pairs used in estimation totals 14,397.</w:t>
      </w:r>
    </w:p>
    <w:p w:rsidR="00A77654" w:rsidRPr="00F71BAC" w:rsidRDefault="00A77654" w:rsidP="00A77654">
      <w:pPr>
        <w:spacing w:after="0" w:line="480" w:lineRule="auto"/>
        <w:ind w:firstLine="720"/>
        <w:jc w:val="both"/>
        <w:rPr>
          <w:rFonts w:ascii="Times New Roman" w:hAnsi="Times New Roman" w:cs="Times New Roman"/>
          <w:sz w:val="24"/>
          <w:szCs w:val="24"/>
        </w:rPr>
      </w:pPr>
      <w:r w:rsidRPr="00F71BAC">
        <w:rPr>
          <w:rFonts w:ascii="Times New Roman" w:hAnsi="Times New Roman" w:cs="Times New Roman"/>
          <w:sz w:val="24"/>
          <w:szCs w:val="24"/>
        </w:rPr>
        <w:t xml:space="preserve">In our empirical model, the dependent variable is the coverage rate and the explanatory variables reflect the technical specifications of the commercial stations.  Recall that the available coverage rates are categorical (5-24 percent, 25-50 percent, and over 50 percent). To linearize the relationship, we assume an average coverage rate within categories of 20, 40, and 90 percent. </w:t>
      </w:r>
    </w:p>
    <w:p w:rsidR="00A77654" w:rsidRPr="00F71BAC" w:rsidRDefault="00A77654" w:rsidP="00A77654">
      <w:pPr>
        <w:spacing w:after="0" w:line="480" w:lineRule="auto"/>
        <w:ind w:firstLine="720"/>
        <w:jc w:val="both"/>
        <w:rPr>
          <w:rFonts w:ascii="Times New Roman" w:hAnsi="Times New Roman" w:cs="Times New Roman"/>
          <w:sz w:val="24"/>
          <w:szCs w:val="24"/>
        </w:rPr>
      </w:pPr>
      <w:r w:rsidRPr="00F71BAC">
        <w:rPr>
          <w:rFonts w:ascii="Times New Roman" w:hAnsi="Times New Roman" w:cs="Times New Roman"/>
          <w:sz w:val="24"/>
          <w:szCs w:val="24"/>
        </w:rPr>
        <w:t>The results of our empirical exercise are reported in Appendix Table A1. The results are consistent with what we would have predicted, particularly regarding the role of distance and UHF reception. A county that is 100 miles away from the tower has about a 50 percentage point lower likelihood of receiving the signal. Stations that broadcast over a UHF channel experience coverage rates that are 42 percentage points lower than a VHF channel even in the immediate vicinity of the broadcast tower. That deficit increases 10 percentage points for a UHF channel if the county is 100 miles away from the broadcast tower. In essence, it is very unlikely for UHF signals to be received beyond 100 miles from the tower.</w:t>
      </w:r>
    </w:p>
    <w:p w:rsidR="00A77654" w:rsidRDefault="00A77654" w:rsidP="00A77654">
      <w:pPr>
        <w:spacing w:after="0" w:line="480" w:lineRule="auto"/>
        <w:ind w:firstLine="720"/>
        <w:jc w:val="both"/>
        <w:rPr>
          <w:rFonts w:ascii="Times New Roman" w:hAnsi="Times New Roman" w:cs="Times New Roman"/>
          <w:sz w:val="24"/>
          <w:szCs w:val="24"/>
        </w:rPr>
      </w:pPr>
      <w:r w:rsidRPr="00F71BAC">
        <w:rPr>
          <w:rFonts w:ascii="Times New Roman" w:hAnsi="Times New Roman" w:cs="Times New Roman"/>
          <w:sz w:val="24"/>
          <w:szCs w:val="24"/>
        </w:rPr>
        <w:t xml:space="preserve">We then apply these parameters to the technical specifications of the non-commercial stations to predict coverage rates by county for their broadcast signals. We have two indicators that these estimates provide a good approximation of coverage rates for PBS and </w:t>
      </w:r>
      <w:r w:rsidR="00E53A7B" w:rsidRPr="00E53A7B">
        <w:rPr>
          <w:rFonts w:ascii="Times New Roman" w:hAnsi="Times New Roman" w:cs="Times New Roman"/>
          <w:i/>
          <w:sz w:val="24"/>
          <w:szCs w:val="24"/>
        </w:rPr>
        <w:t>Sesame Street</w:t>
      </w:r>
      <w:r w:rsidRPr="00F71BAC">
        <w:rPr>
          <w:rFonts w:ascii="Times New Roman" w:hAnsi="Times New Roman" w:cs="Times New Roman"/>
          <w:sz w:val="24"/>
          <w:szCs w:val="24"/>
        </w:rPr>
        <w:t xml:space="preserve">, as we have described earlier in this appendix and in the text of the paper. First, the national coverage rate from these county level estimates is very similar to previously reported coverage rates for </w:t>
      </w:r>
      <w:r w:rsidR="00E53A7B" w:rsidRPr="00E53A7B">
        <w:rPr>
          <w:rFonts w:ascii="Times New Roman" w:hAnsi="Times New Roman" w:cs="Times New Roman"/>
          <w:i/>
          <w:sz w:val="24"/>
          <w:szCs w:val="24"/>
        </w:rPr>
        <w:t>Sesame Street</w:t>
      </w:r>
      <w:r w:rsidRPr="00F71BAC">
        <w:rPr>
          <w:rFonts w:ascii="Times New Roman" w:hAnsi="Times New Roman" w:cs="Times New Roman"/>
          <w:sz w:val="24"/>
          <w:szCs w:val="24"/>
        </w:rPr>
        <w:t>. Second, when we aggregate these data by metropolitan area and compare estimated coverage rates to Nielsen ratings in those areas, they correlate strongly.</w:t>
      </w:r>
    </w:p>
    <w:p w:rsidR="00A77654" w:rsidRDefault="00A77654">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883CED" w:rsidRPr="00161E79" w:rsidRDefault="00A77654" w:rsidP="00161E79">
      <w:pPr>
        <w:spacing w:after="0" w:line="240" w:lineRule="auto"/>
        <w:jc w:val="center"/>
        <w:rPr>
          <w:rFonts w:ascii="Times New Roman" w:hAnsi="Times New Roman" w:cs="Times New Roman"/>
          <w:sz w:val="24"/>
          <w:szCs w:val="24"/>
        </w:rPr>
      </w:pPr>
      <w:r w:rsidRPr="00161E79">
        <w:rPr>
          <w:rFonts w:ascii="Times New Roman" w:hAnsi="Times New Roman" w:cs="Times New Roman"/>
          <w:sz w:val="24"/>
          <w:szCs w:val="24"/>
        </w:rPr>
        <w:t xml:space="preserve">Appendix Table A1: Relationship between Station Technical Specifications </w:t>
      </w:r>
    </w:p>
    <w:p w:rsidR="00A77654" w:rsidRPr="00883CED" w:rsidRDefault="00A77654" w:rsidP="00883CED">
      <w:pPr>
        <w:spacing w:after="0" w:line="240" w:lineRule="auto"/>
        <w:jc w:val="center"/>
        <w:rPr>
          <w:rFonts w:ascii="Times New Roman" w:hAnsi="Times New Roman" w:cs="Times New Roman"/>
          <w:sz w:val="24"/>
          <w:szCs w:val="24"/>
        </w:rPr>
      </w:pPr>
      <w:proofErr w:type="gramStart"/>
      <w:r w:rsidRPr="00161E79">
        <w:rPr>
          <w:rFonts w:ascii="Times New Roman" w:hAnsi="Times New Roman" w:cs="Times New Roman"/>
          <w:sz w:val="24"/>
          <w:szCs w:val="24"/>
        </w:rPr>
        <w:t>and</w:t>
      </w:r>
      <w:proofErr w:type="gramEnd"/>
      <w:r w:rsidRPr="00161E79">
        <w:rPr>
          <w:rFonts w:ascii="Times New Roman" w:hAnsi="Times New Roman" w:cs="Times New Roman"/>
          <w:sz w:val="24"/>
          <w:szCs w:val="24"/>
        </w:rPr>
        <w:t xml:space="preserve"> Coverage in Nearby County</w:t>
      </w:r>
      <w:r w:rsidRPr="00883CED">
        <w:rPr>
          <w:rFonts w:ascii="Times New Roman" w:hAnsi="Times New Roman" w:cs="Times New Roman"/>
          <w:sz w:val="24"/>
          <w:szCs w:val="24"/>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78"/>
        <w:gridCol w:w="1710"/>
        <w:gridCol w:w="1890"/>
      </w:tblGrid>
      <w:tr w:rsidR="00A77654" w:rsidRPr="00F71BAC">
        <w:trPr>
          <w:trHeight w:val="300"/>
          <w:jc w:val="center"/>
        </w:trPr>
        <w:tc>
          <w:tcPr>
            <w:tcW w:w="4878" w:type="dxa"/>
            <w:tcBorders>
              <w:top w:val="double" w:sz="4" w:space="0" w:color="auto"/>
              <w:bottom w:val="single" w:sz="4" w:space="0" w:color="auto"/>
            </w:tcBorders>
            <w:noWrap/>
          </w:tcPr>
          <w:p w:rsidR="00A77654" w:rsidRPr="00F71BAC" w:rsidRDefault="00A77654" w:rsidP="00CD307B">
            <w:pPr>
              <w:spacing w:after="0" w:line="240" w:lineRule="auto"/>
              <w:jc w:val="both"/>
              <w:rPr>
                <w:rFonts w:ascii="Times New Roman" w:hAnsi="Times New Roman" w:cs="Times New Roman"/>
                <w:sz w:val="24"/>
                <w:szCs w:val="24"/>
              </w:rPr>
            </w:pPr>
          </w:p>
          <w:p w:rsidR="00A77654" w:rsidRPr="00F71BAC" w:rsidRDefault="00A77654" w:rsidP="00CD307B">
            <w:pPr>
              <w:spacing w:after="0" w:line="240" w:lineRule="auto"/>
              <w:jc w:val="both"/>
              <w:rPr>
                <w:rFonts w:ascii="Times New Roman" w:hAnsi="Times New Roman" w:cs="Times New Roman"/>
                <w:sz w:val="24"/>
                <w:szCs w:val="24"/>
              </w:rPr>
            </w:pPr>
            <w:r w:rsidRPr="00F71BAC">
              <w:rPr>
                <w:rFonts w:ascii="Times New Roman" w:hAnsi="Times New Roman" w:cs="Times New Roman"/>
                <w:sz w:val="24"/>
                <w:szCs w:val="24"/>
              </w:rPr>
              <w:t>Variable</w:t>
            </w:r>
          </w:p>
        </w:tc>
        <w:tc>
          <w:tcPr>
            <w:tcW w:w="1710" w:type="dxa"/>
            <w:tcBorders>
              <w:top w:val="double" w:sz="4" w:space="0" w:color="auto"/>
              <w:bottom w:val="single" w:sz="4" w:space="0" w:color="auto"/>
            </w:tcBorders>
            <w:noWrap/>
          </w:tcPr>
          <w:p w:rsidR="00A77654" w:rsidRPr="00F71BAC" w:rsidRDefault="00A77654" w:rsidP="00CD307B">
            <w:pPr>
              <w:spacing w:after="0" w:line="240" w:lineRule="auto"/>
              <w:rPr>
                <w:rFonts w:ascii="Times New Roman" w:hAnsi="Times New Roman" w:cs="Times New Roman"/>
                <w:sz w:val="24"/>
                <w:szCs w:val="24"/>
              </w:rPr>
            </w:pPr>
          </w:p>
          <w:p w:rsidR="00A77654" w:rsidRPr="00F71BAC" w:rsidRDefault="00A77654" w:rsidP="00CD307B">
            <w:pPr>
              <w:spacing w:after="0" w:line="240" w:lineRule="auto"/>
              <w:rPr>
                <w:rFonts w:ascii="Times New Roman" w:hAnsi="Times New Roman" w:cs="Times New Roman"/>
                <w:sz w:val="24"/>
                <w:szCs w:val="24"/>
              </w:rPr>
            </w:pPr>
            <w:r w:rsidRPr="00F71BAC">
              <w:rPr>
                <w:rFonts w:ascii="Times New Roman" w:hAnsi="Times New Roman" w:cs="Times New Roman"/>
                <w:sz w:val="24"/>
                <w:szCs w:val="24"/>
              </w:rPr>
              <w:t>Coefficient</w:t>
            </w:r>
          </w:p>
        </w:tc>
        <w:tc>
          <w:tcPr>
            <w:tcW w:w="1890" w:type="dxa"/>
            <w:tcBorders>
              <w:top w:val="double" w:sz="4" w:space="0" w:color="auto"/>
              <w:bottom w:val="single" w:sz="4" w:space="0" w:color="auto"/>
            </w:tcBorders>
            <w:noWrap/>
          </w:tcPr>
          <w:p w:rsidR="00A77654" w:rsidRPr="00F71BAC" w:rsidRDefault="00A77654" w:rsidP="00CD307B">
            <w:pPr>
              <w:spacing w:after="0" w:line="240" w:lineRule="auto"/>
              <w:rPr>
                <w:rFonts w:ascii="Times New Roman" w:hAnsi="Times New Roman" w:cs="Times New Roman"/>
                <w:sz w:val="24"/>
                <w:szCs w:val="24"/>
              </w:rPr>
            </w:pPr>
          </w:p>
          <w:p w:rsidR="00A77654" w:rsidRPr="00F71BAC" w:rsidRDefault="00A77654" w:rsidP="00CD307B">
            <w:pPr>
              <w:spacing w:after="0" w:line="240" w:lineRule="auto"/>
              <w:rPr>
                <w:rFonts w:ascii="Times New Roman" w:hAnsi="Times New Roman" w:cs="Times New Roman"/>
                <w:sz w:val="24"/>
                <w:szCs w:val="24"/>
              </w:rPr>
            </w:pPr>
            <w:r w:rsidRPr="00F71BAC">
              <w:rPr>
                <w:rFonts w:ascii="Times New Roman" w:hAnsi="Times New Roman" w:cs="Times New Roman"/>
                <w:sz w:val="24"/>
                <w:szCs w:val="24"/>
              </w:rPr>
              <w:t>Standard Error</w:t>
            </w:r>
          </w:p>
        </w:tc>
      </w:tr>
      <w:tr w:rsidR="00A77654" w:rsidRPr="00F71BAC">
        <w:trPr>
          <w:trHeight w:val="300"/>
          <w:jc w:val="center"/>
        </w:trPr>
        <w:tc>
          <w:tcPr>
            <w:tcW w:w="4878" w:type="dxa"/>
            <w:tcBorders>
              <w:top w:val="single" w:sz="4" w:space="0" w:color="auto"/>
            </w:tcBorders>
            <w:noWrap/>
          </w:tcPr>
          <w:p w:rsidR="00A77654" w:rsidRPr="00F71BAC" w:rsidRDefault="00A77654" w:rsidP="00CD307B">
            <w:pPr>
              <w:spacing w:after="0" w:line="240" w:lineRule="auto"/>
              <w:jc w:val="both"/>
              <w:rPr>
                <w:rFonts w:ascii="Times New Roman" w:hAnsi="Times New Roman" w:cs="Times New Roman"/>
                <w:sz w:val="24"/>
                <w:szCs w:val="24"/>
              </w:rPr>
            </w:pPr>
            <w:r w:rsidRPr="00F71BAC">
              <w:rPr>
                <w:rFonts w:ascii="Times New Roman" w:hAnsi="Times New Roman" w:cs="Times New Roman"/>
                <w:sz w:val="24"/>
                <w:szCs w:val="24"/>
              </w:rPr>
              <w:t>Distance</w:t>
            </w:r>
          </w:p>
        </w:tc>
        <w:tc>
          <w:tcPr>
            <w:tcW w:w="1710" w:type="dxa"/>
            <w:tcBorders>
              <w:top w:val="single" w:sz="4" w:space="0" w:color="auto"/>
            </w:tcBorders>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-5.133</w:t>
            </w:r>
          </w:p>
        </w:tc>
        <w:tc>
          <w:tcPr>
            <w:tcW w:w="1890" w:type="dxa"/>
            <w:tcBorders>
              <w:top w:val="single" w:sz="4" w:space="0" w:color="auto"/>
            </w:tcBorders>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0.237</w:t>
            </w:r>
          </w:p>
        </w:tc>
      </w:tr>
      <w:tr w:rsidR="00A77654" w:rsidRPr="00F71BAC">
        <w:trPr>
          <w:trHeight w:val="300"/>
          <w:jc w:val="center"/>
        </w:trPr>
        <w:tc>
          <w:tcPr>
            <w:tcW w:w="4878" w:type="dxa"/>
            <w:noWrap/>
          </w:tcPr>
          <w:p w:rsidR="00A77654" w:rsidRPr="00F71BAC" w:rsidRDefault="00A77654" w:rsidP="00CD307B">
            <w:pPr>
              <w:spacing w:after="0" w:line="240" w:lineRule="auto"/>
              <w:jc w:val="both"/>
              <w:rPr>
                <w:rFonts w:ascii="Times New Roman" w:hAnsi="Times New Roman" w:cs="Times New Roman"/>
                <w:sz w:val="24"/>
                <w:szCs w:val="24"/>
              </w:rPr>
            </w:pPr>
            <w:r w:rsidRPr="00F71BAC">
              <w:rPr>
                <w:rFonts w:ascii="Times New Roman" w:hAnsi="Times New Roman" w:cs="Times New Roman"/>
                <w:sz w:val="24"/>
                <w:szCs w:val="24"/>
              </w:rPr>
              <w:t>UHF</w:t>
            </w:r>
          </w:p>
        </w:tc>
        <w:tc>
          <w:tcPr>
            <w:tcW w:w="1710" w:type="dxa"/>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-42.311</w:t>
            </w:r>
          </w:p>
        </w:tc>
        <w:tc>
          <w:tcPr>
            <w:tcW w:w="1890" w:type="dxa"/>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5.555</w:t>
            </w:r>
          </w:p>
        </w:tc>
      </w:tr>
      <w:tr w:rsidR="00A77654" w:rsidRPr="00F71BAC">
        <w:trPr>
          <w:trHeight w:val="300"/>
          <w:jc w:val="center"/>
        </w:trPr>
        <w:tc>
          <w:tcPr>
            <w:tcW w:w="4878" w:type="dxa"/>
            <w:noWrap/>
          </w:tcPr>
          <w:p w:rsidR="00A77654" w:rsidRPr="00F71BAC" w:rsidRDefault="00A77654" w:rsidP="00CD307B">
            <w:pPr>
              <w:spacing w:after="0" w:line="240" w:lineRule="auto"/>
              <w:jc w:val="both"/>
              <w:rPr>
                <w:rFonts w:ascii="Times New Roman" w:hAnsi="Times New Roman" w:cs="Times New Roman"/>
                <w:sz w:val="24"/>
                <w:szCs w:val="24"/>
              </w:rPr>
            </w:pPr>
            <w:r w:rsidRPr="00F71BAC">
              <w:rPr>
                <w:rFonts w:ascii="Times New Roman" w:hAnsi="Times New Roman" w:cs="Times New Roman"/>
                <w:sz w:val="24"/>
                <w:szCs w:val="24"/>
              </w:rPr>
              <w:t>Distance*UHF</w:t>
            </w:r>
          </w:p>
        </w:tc>
        <w:tc>
          <w:tcPr>
            <w:tcW w:w="1710" w:type="dxa"/>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3.126</w:t>
            </w:r>
          </w:p>
        </w:tc>
        <w:tc>
          <w:tcPr>
            <w:tcW w:w="1890" w:type="dxa"/>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0.797</w:t>
            </w:r>
          </w:p>
        </w:tc>
      </w:tr>
      <w:tr w:rsidR="00A77654" w:rsidRPr="00F71BAC">
        <w:trPr>
          <w:trHeight w:val="300"/>
          <w:jc w:val="center"/>
        </w:trPr>
        <w:tc>
          <w:tcPr>
            <w:tcW w:w="4878" w:type="dxa"/>
            <w:noWrap/>
          </w:tcPr>
          <w:p w:rsidR="00A77654" w:rsidRPr="00F71BAC" w:rsidRDefault="00A77654" w:rsidP="00CD307B">
            <w:pPr>
              <w:spacing w:after="0" w:line="240" w:lineRule="auto"/>
              <w:jc w:val="both"/>
              <w:rPr>
                <w:rFonts w:ascii="Times New Roman" w:hAnsi="Times New Roman" w:cs="Times New Roman"/>
                <w:sz w:val="24"/>
                <w:szCs w:val="24"/>
              </w:rPr>
            </w:pPr>
            <w:r w:rsidRPr="00F71BAC">
              <w:rPr>
                <w:rFonts w:ascii="Times New Roman" w:hAnsi="Times New Roman" w:cs="Times New Roman"/>
                <w:sz w:val="24"/>
                <w:szCs w:val="24"/>
              </w:rPr>
              <w:t>Height Above Ground</w:t>
            </w:r>
          </w:p>
        </w:tc>
        <w:tc>
          <w:tcPr>
            <w:tcW w:w="1710" w:type="dxa"/>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0.161</w:t>
            </w:r>
          </w:p>
        </w:tc>
        <w:tc>
          <w:tcPr>
            <w:tcW w:w="1890" w:type="dxa"/>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0.153</w:t>
            </w:r>
          </w:p>
        </w:tc>
      </w:tr>
      <w:tr w:rsidR="00A77654" w:rsidRPr="00F71BAC">
        <w:trPr>
          <w:trHeight w:val="300"/>
          <w:jc w:val="center"/>
        </w:trPr>
        <w:tc>
          <w:tcPr>
            <w:tcW w:w="4878" w:type="dxa"/>
            <w:noWrap/>
          </w:tcPr>
          <w:p w:rsidR="00A77654" w:rsidRPr="00F71BAC" w:rsidRDefault="00A77654" w:rsidP="00CD307B">
            <w:pPr>
              <w:spacing w:after="0" w:line="240" w:lineRule="auto"/>
              <w:jc w:val="both"/>
              <w:rPr>
                <w:rFonts w:ascii="Times New Roman" w:hAnsi="Times New Roman" w:cs="Times New Roman"/>
                <w:sz w:val="24"/>
                <w:szCs w:val="24"/>
              </w:rPr>
            </w:pPr>
            <w:r w:rsidRPr="00F71BAC">
              <w:rPr>
                <w:rFonts w:ascii="Times New Roman" w:hAnsi="Times New Roman" w:cs="Times New Roman"/>
                <w:sz w:val="24"/>
                <w:szCs w:val="24"/>
              </w:rPr>
              <w:t>Visual Power (Kw)</w:t>
            </w:r>
          </w:p>
        </w:tc>
        <w:tc>
          <w:tcPr>
            <w:tcW w:w="1710" w:type="dxa"/>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-1.102</w:t>
            </w:r>
          </w:p>
        </w:tc>
        <w:tc>
          <w:tcPr>
            <w:tcW w:w="1890" w:type="dxa"/>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0.466</w:t>
            </w:r>
          </w:p>
        </w:tc>
      </w:tr>
      <w:tr w:rsidR="00A77654" w:rsidRPr="00F71BAC">
        <w:trPr>
          <w:trHeight w:val="300"/>
          <w:jc w:val="center"/>
        </w:trPr>
        <w:tc>
          <w:tcPr>
            <w:tcW w:w="4878" w:type="dxa"/>
            <w:tcBorders>
              <w:bottom w:val="double" w:sz="4" w:space="0" w:color="auto"/>
            </w:tcBorders>
            <w:noWrap/>
          </w:tcPr>
          <w:p w:rsidR="00A77654" w:rsidRPr="00F71BAC" w:rsidRDefault="00A77654" w:rsidP="00CD307B">
            <w:pPr>
              <w:spacing w:after="0" w:line="240" w:lineRule="auto"/>
              <w:jc w:val="both"/>
              <w:rPr>
                <w:rFonts w:ascii="Times New Roman" w:hAnsi="Times New Roman" w:cs="Times New Roman"/>
                <w:sz w:val="24"/>
                <w:szCs w:val="24"/>
              </w:rPr>
            </w:pPr>
            <w:r w:rsidRPr="00F71BAC">
              <w:rPr>
                <w:rFonts w:ascii="Times New Roman" w:hAnsi="Times New Roman" w:cs="Times New Roman"/>
                <w:sz w:val="24"/>
                <w:szCs w:val="24"/>
              </w:rPr>
              <w:t>Intercept</w:t>
            </w:r>
          </w:p>
        </w:tc>
        <w:tc>
          <w:tcPr>
            <w:tcW w:w="1710" w:type="dxa"/>
            <w:tcBorders>
              <w:bottom w:val="double" w:sz="4" w:space="0" w:color="auto"/>
            </w:tcBorders>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94.048</w:t>
            </w:r>
          </w:p>
        </w:tc>
        <w:tc>
          <w:tcPr>
            <w:tcW w:w="1890" w:type="dxa"/>
            <w:tcBorders>
              <w:bottom w:val="double" w:sz="4" w:space="0" w:color="auto"/>
            </w:tcBorders>
            <w:noWrap/>
            <w:vAlign w:val="bottom"/>
          </w:tcPr>
          <w:p w:rsidR="00A77654" w:rsidRPr="00F71BAC" w:rsidRDefault="00A77654" w:rsidP="00CD307B">
            <w:pPr>
              <w:spacing w:after="0" w:line="240" w:lineRule="auto"/>
              <w:rPr>
                <w:rFonts w:ascii="Times New Roman" w:hAnsi="Times New Roman" w:cs="Times New Roman"/>
                <w:color w:val="000000"/>
                <w:sz w:val="24"/>
                <w:szCs w:val="24"/>
              </w:rPr>
            </w:pPr>
            <w:r w:rsidRPr="00F71BAC">
              <w:rPr>
                <w:rFonts w:ascii="Times New Roman" w:hAnsi="Times New Roman" w:cs="Times New Roman"/>
                <w:color w:val="000000"/>
                <w:sz w:val="24"/>
                <w:szCs w:val="24"/>
              </w:rPr>
              <w:t>1.973</w:t>
            </w:r>
          </w:p>
        </w:tc>
      </w:tr>
    </w:tbl>
    <w:p w:rsidR="00A77654" w:rsidRPr="00F71BAC" w:rsidRDefault="00A77654" w:rsidP="00A77654">
      <w:pPr>
        <w:spacing w:after="0" w:line="240" w:lineRule="auto"/>
        <w:ind w:left="547" w:right="446"/>
        <w:jc w:val="both"/>
        <w:rPr>
          <w:rFonts w:ascii="Times New Roman" w:hAnsi="Times New Roman" w:cs="Times New Roman"/>
          <w:sz w:val="24"/>
          <w:szCs w:val="24"/>
        </w:rPr>
      </w:pPr>
      <w:r w:rsidRPr="00F71BAC">
        <w:rPr>
          <w:rFonts w:ascii="Times New Roman" w:hAnsi="Times New Roman" w:cs="Times New Roman"/>
          <w:sz w:val="24"/>
          <w:szCs w:val="24"/>
        </w:rPr>
        <w:t>Notes: Distance is measured in 10 mile increments. Height above ground is measured in increments of 100 feet. Visual power is measured in increments of 100 kilowatts. Standard errors are clustered at the station level.</w:t>
      </w:r>
    </w:p>
    <w:p w:rsidR="00A77654" w:rsidRPr="00F71BAC" w:rsidRDefault="00A77654" w:rsidP="00A77654">
      <w:pPr>
        <w:spacing w:after="0" w:line="480" w:lineRule="auto"/>
        <w:ind w:firstLine="720"/>
        <w:jc w:val="both"/>
        <w:rPr>
          <w:rFonts w:ascii="Times New Roman" w:hAnsi="Times New Roman" w:cs="Times New Roman"/>
          <w:sz w:val="24"/>
          <w:szCs w:val="24"/>
        </w:rPr>
      </w:pPr>
    </w:p>
    <w:p w:rsidR="00CD307B" w:rsidRDefault="00CD307B">
      <w:pPr>
        <w:spacing w:after="0" w:line="240" w:lineRule="auto"/>
        <w:rPr>
          <w:rFonts w:ascii="Times New Roman" w:hAnsi="Times New Roman" w:cs="Times New Roman"/>
          <w:sz w:val="36"/>
          <w:szCs w:val="36"/>
        </w:rPr>
      </w:pPr>
      <w:r>
        <w:rPr>
          <w:rFonts w:ascii="Times New Roman" w:hAnsi="Times New Roman" w:cs="Times New Roman"/>
          <w:sz w:val="36"/>
          <w:szCs w:val="36"/>
        </w:rPr>
        <w:br w:type="page"/>
      </w:r>
    </w:p>
    <w:p w:rsidR="00CD307B" w:rsidRDefault="00CD307B" w:rsidP="00CD307B">
      <w:pPr>
        <w:spacing w:after="0" w:line="240" w:lineRule="auto"/>
        <w:jc w:val="center"/>
        <w:rPr>
          <w:rFonts w:ascii="Times New Roman" w:hAnsi="Times New Roman"/>
          <w:b/>
          <w:sz w:val="24"/>
          <w:szCs w:val="24"/>
        </w:rPr>
      </w:pPr>
      <w:r w:rsidRPr="00CD307B">
        <w:rPr>
          <w:rFonts w:ascii="Times New Roman" w:hAnsi="Times New Roman"/>
          <w:b/>
          <w:sz w:val="24"/>
          <w:szCs w:val="24"/>
        </w:rPr>
        <w:t xml:space="preserve">Data Appendix 2: </w:t>
      </w:r>
    </w:p>
    <w:p w:rsidR="00CD307B" w:rsidRDefault="00CD307B" w:rsidP="00CD307B">
      <w:pPr>
        <w:spacing w:after="0" w:line="240" w:lineRule="auto"/>
        <w:jc w:val="center"/>
        <w:rPr>
          <w:rFonts w:ascii="Times New Roman" w:hAnsi="Times New Roman"/>
          <w:b/>
          <w:sz w:val="24"/>
          <w:szCs w:val="24"/>
        </w:rPr>
      </w:pPr>
      <w:r w:rsidRPr="00CD307B">
        <w:rPr>
          <w:rFonts w:ascii="Times New Roman" w:hAnsi="Times New Roman"/>
          <w:b/>
          <w:sz w:val="24"/>
          <w:szCs w:val="24"/>
        </w:rPr>
        <w:t>Id</w:t>
      </w:r>
      <w:r>
        <w:rPr>
          <w:rFonts w:ascii="Times New Roman" w:hAnsi="Times New Roman"/>
          <w:b/>
          <w:sz w:val="24"/>
          <w:szCs w:val="24"/>
        </w:rPr>
        <w:t>entifying States and Counties in</w:t>
      </w:r>
      <w:r w:rsidRPr="00CD307B">
        <w:rPr>
          <w:rFonts w:ascii="Times New Roman" w:hAnsi="Times New Roman"/>
          <w:b/>
          <w:sz w:val="24"/>
          <w:szCs w:val="24"/>
        </w:rPr>
        <w:t xml:space="preserve"> High School and Beyond </w:t>
      </w:r>
      <w:r>
        <w:rPr>
          <w:rFonts w:ascii="Times New Roman" w:hAnsi="Times New Roman"/>
          <w:b/>
          <w:sz w:val="24"/>
          <w:szCs w:val="24"/>
        </w:rPr>
        <w:t>Data</w:t>
      </w:r>
    </w:p>
    <w:p w:rsidR="00CD307B" w:rsidRPr="00CD307B" w:rsidRDefault="00CD307B" w:rsidP="00CD307B">
      <w:pPr>
        <w:spacing w:after="0" w:line="240" w:lineRule="auto"/>
        <w:jc w:val="center"/>
        <w:rPr>
          <w:rFonts w:ascii="Times New Roman" w:hAnsi="Times New Roman"/>
          <w:b/>
          <w:sz w:val="24"/>
          <w:szCs w:val="24"/>
        </w:rPr>
      </w:pPr>
    </w:p>
    <w:p w:rsidR="00CD307B" w:rsidRDefault="00CD307B" w:rsidP="00CD307B">
      <w:pPr>
        <w:spacing w:after="0" w:line="480" w:lineRule="auto"/>
        <w:jc w:val="both"/>
        <w:rPr>
          <w:rFonts w:ascii="Times New Roman" w:hAnsi="Times New Roman"/>
          <w:sz w:val="24"/>
          <w:szCs w:val="24"/>
        </w:rPr>
      </w:pPr>
      <w:r>
        <w:rPr>
          <w:rFonts w:ascii="Times New Roman" w:hAnsi="Times New Roman"/>
          <w:sz w:val="24"/>
          <w:szCs w:val="24"/>
        </w:rPr>
        <w:tab/>
        <w:t>No public or restricted release version of the High School and Beyond (HSB) survey contains state or county identifiers. A contextual data file</w:t>
      </w:r>
      <w:r w:rsidR="00EF65EF">
        <w:rPr>
          <w:rFonts w:ascii="Times New Roman" w:hAnsi="Times New Roman"/>
          <w:sz w:val="24"/>
          <w:szCs w:val="24"/>
        </w:rPr>
        <w:t>, however,</w:t>
      </w:r>
      <w:r>
        <w:rPr>
          <w:rFonts w:ascii="Times New Roman" w:hAnsi="Times New Roman"/>
          <w:sz w:val="24"/>
          <w:szCs w:val="24"/>
        </w:rPr>
        <w:t xml:space="preserve"> was released at one point (currently available through ICPSR)</w:t>
      </w:r>
      <w:r w:rsidR="00883CED">
        <w:rPr>
          <w:rFonts w:ascii="Times New Roman" w:hAnsi="Times New Roman"/>
          <w:sz w:val="24"/>
          <w:szCs w:val="24"/>
        </w:rPr>
        <w:t>,</w:t>
      </w:r>
      <w:r>
        <w:rPr>
          <w:rFonts w:ascii="Times New Roman" w:hAnsi="Times New Roman"/>
          <w:sz w:val="24"/>
          <w:szCs w:val="24"/>
        </w:rPr>
        <w:t xml:space="preserve"> </w:t>
      </w:r>
      <w:r w:rsidR="00883CED">
        <w:rPr>
          <w:rFonts w:ascii="Times New Roman" w:hAnsi="Times New Roman"/>
          <w:sz w:val="24"/>
          <w:szCs w:val="24"/>
        </w:rPr>
        <w:t xml:space="preserve">which included </w:t>
      </w:r>
      <w:r>
        <w:rPr>
          <w:rFonts w:ascii="Times New Roman" w:hAnsi="Times New Roman"/>
          <w:sz w:val="24"/>
          <w:szCs w:val="24"/>
        </w:rPr>
        <w:t>supplemental local labor market indicators, containing data from the Bureau of Labor Statistics (BLS) and the Bureau of Economic Analysis (BEA). We used these data</w:t>
      </w:r>
      <w:r w:rsidR="00EF65EF">
        <w:rPr>
          <w:rFonts w:ascii="Times New Roman" w:hAnsi="Times New Roman"/>
          <w:sz w:val="24"/>
          <w:szCs w:val="24"/>
        </w:rPr>
        <w:t xml:space="preserve"> and “reverse engineered” them to generate state and county level identifiers. This appendix details our approach. </w:t>
      </w:r>
    </w:p>
    <w:p w:rsidR="00CD307B" w:rsidRDefault="00CD307B" w:rsidP="00CD307B">
      <w:pPr>
        <w:spacing w:after="0" w:line="480" w:lineRule="auto"/>
        <w:jc w:val="both"/>
        <w:rPr>
          <w:rFonts w:ascii="Times New Roman" w:hAnsi="Times New Roman"/>
          <w:sz w:val="24"/>
          <w:szCs w:val="24"/>
        </w:rPr>
      </w:pPr>
      <w:r>
        <w:rPr>
          <w:rFonts w:ascii="Times New Roman" w:hAnsi="Times New Roman"/>
          <w:sz w:val="24"/>
          <w:szCs w:val="24"/>
        </w:rPr>
        <w:tab/>
        <w:t xml:space="preserve">The BLS component in the local labor market supplement contains 21 measures of employment growth, unemployment and wages including the state, county and Standard Metropolitan Statistical Area (SMSA) annual unemployment rates for 1980, 1981, and 1982 as well as employment growth rates that were constructed from the civilian labor force and employment variables. In addition, the annual hourly average wage for manufacturing is provided at the state and SMSA level for these same years.  Variables that were reported in levels, such as the number participating in the labor force, number employed, and number unemployed were dropped in order to maintain anonymity.   </w:t>
      </w:r>
    </w:p>
    <w:p w:rsidR="00CD307B" w:rsidRDefault="00CD307B" w:rsidP="00CD307B">
      <w:pPr>
        <w:spacing w:after="0" w:line="480" w:lineRule="auto"/>
        <w:jc w:val="both"/>
        <w:rPr>
          <w:rFonts w:ascii="Times New Roman" w:hAnsi="Times New Roman"/>
          <w:sz w:val="24"/>
          <w:szCs w:val="24"/>
        </w:rPr>
      </w:pPr>
      <w:r>
        <w:rPr>
          <w:rFonts w:ascii="Times New Roman" w:hAnsi="Times New Roman"/>
          <w:sz w:val="24"/>
          <w:szCs w:val="24"/>
        </w:rPr>
        <w:tab/>
        <w:t xml:space="preserve">The BEA component of the local labor market supplement contains 30 measures of annual per capita personal income, total personal income annual growth, employment to population growth ratios, and within sample population quartile indicators for the years 1980 and 1981.  Once again, variables reported in levels, such as total personal income and population were dropped for confidentiality.  Although unique identifiers (such as population or number of unemployed workers) were not provided, the combination of these local labor market variables can be used to accurately identify the states and counties of all of the HSB survey schools.  </w:t>
      </w:r>
    </w:p>
    <w:p w:rsidR="00CD307B" w:rsidRDefault="00CD307B" w:rsidP="00EF65EF">
      <w:pPr>
        <w:spacing w:after="0" w:line="480" w:lineRule="auto"/>
        <w:jc w:val="both"/>
        <w:rPr>
          <w:rFonts w:ascii="Times New Roman" w:hAnsi="Times New Roman"/>
          <w:sz w:val="24"/>
          <w:szCs w:val="24"/>
        </w:rPr>
      </w:pPr>
      <w:r>
        <w:rPr>
          <w:rFonts w:ascii="Times New Roman" w:hAnsi="Times New Roman"/>
          <w:sz w:val="24"/>
          <w:szCs w:val="24"/>
        </w:rPr>
        <w:tab/>
        <w:t xml:space="preserve"> </w:t>
      </w:r>
    </w:p>
    <w:p w:rsidR="00CD307B" w:rsidRDefault="00CD307B" w:rsidP="00CD307B">
      <w:pPr>
        <w:spacing w:after="0" w:line="480" w:lineRule="auto"/>
        <w:jc w:val="both"/>
        <w:rPr>
          <w:rFonts w:ascii="Times New Roman" w:hAnsi="Times New Roman"/>
          <w:sz w:val="24"/>
          <w:szCs w:val="24"/>
        </w:rPr>
      </w:pPr>
      <w:r>
        <w:rPr>
          <w:rFonts w:ascii="Times New Roman" w:hAnsi="Times New Roman"/>
          <w:sz w:val="24"/>
          <w:szCs w:val="24"/>
        </w:rPr>
        <w:tab/>
      </w:r>
      <w:r w:rsidR="00EF65EF">
        <w:rPr>
          <w:rFonts w:ascii="Times New Roman" w:hAnsi="Times New Roman"/>
          <w:sz w:val="24"/>
          <w:szCs w:val="24"/>
        </w:rPr>
        <w:t>With these data, w</w:t>
      </w:r>
      <w:r>
        <w:rPr>
          <w:rFonts w:ascii="Times New Roman" w:hAnsi="Times New Roman"/>
          <w:sz w:val="24"/>
          <w:szCs w:val="24"/>
        </w:rPr>
        <w:t xml:space="preserve">e found that the combination of state unemployment rates for 1980, 1981, and 1982 uniquely identifies each state and the District of Columbia.  We then kept only the state observations and merged the BLS state level unemployment data onto the HSB school level state unemployment rates for the corresponding years using the 1980-1982 unemployment rates as identifiers.  All 1,015 schools merged, thus identifying the state each school is located in.  </w:t>
      </w:r>
      <w:r>
        <w:rPr>
          <w:rFonts w:ascii="Times New Roman" w:hAnsi="Times New Roman"/>
          <w:sz w:val="24"/>
          <w:szCs w:val="24"/>
        </w:rPr>
        <w:tab/>
        <w:t xml:space="preserve">After linking each school to a state, we found that the combination of state and the BEA county level per capita personal income for the years 1980 and 1981 uniquely identify every county in the United States.  In other words, at the state level, county per capita personal income from 1980 and 1981 uniquely identifies all U.S. counties.  We then merged the BEA personal income data onto the HSB data using state, and 1980-1981 per capita personal income as unique identifiers.  Once again, all 1,015 schools were successfully linked to a county in their previously determined state.  In short, we use a two-step process of first identifying the state of each school by BLS state level unemployment data, then identifying the county of each school by BEA county level per capita personal income and the state.  This method links every school in the HSB survey to its corresponding state and county, allowing us to use the county level </w:t>
      </w:r>
      <w:r w:rsidR="00C145BF">
        <w:rPr>
          <w:rFonts w:ascii="Times New Roman" w:hAnsi="Times New Roman"/>
          <w:sz w:val="24"/>
          <w:szCs w:val="24"/>
        </w:rPr>
        <w:t>television</w:t>
      </w:r>
      <w:r>
        <w:rPr>
          <w:rFonts w:ascii="Times New Roman" w:hAnsi="Times New Roman"/>
          <w:sz w:val="24"/>
          <w:szCs w:val="24"/>
        </w:rPr>
        <w:t xml:space="preserve"> reception data for identification.  </w:t>
      </w:r>
    </w:p>
    <w:p w:rsidR="00E0015B" w:rsidRDefault="00CD307B" w:rsidP="00CD307B">
      <w:pPr>
        <w:spacing w:after="0" w:line="480" w:lineRule="auto"/>
        <w:jc w:val="both"/>
        <w:rPr>
          <w:rFonts w:ascii="Times New Roman" w:hAnsi="Times New Roman"/>
          <w:sz w:val="24"/>
          <w:szCs w:val="24"/>
        </w:rPr>
      </w:pPr>
      <w:r>
        <w:rPr>
          <w:rFonts w:ascii="Times New Roman" w:hAnsi="Times New Roman"/>
          <w:sz w:val="24"/>
          <w:szCs w:val="24"/>
        </w:rPr>
        <w:tab/>
        <w:t xml:space="preserve">In order to check the validity of our match, we considered the match quality of 1980 and 1981 county level total personal income annual growth (CTPIAG) and per capita personal income as a percent of the national average, as well as state level total personal income growth, per capita personal income as a percent of the national average, and state level per capita personal income, which we had obtained and were included in the HSB data.  Using the matching method described above, we found that all but 1981 CTPIAG exactly matched the HSB data.  The 1981 CTPIAG matched on all but 7 state-county observations.  Upon additional inspection, we found that in each of these cases our value was exactly 1 unit higher, the result of a rounding difference between the two datasets.  99.31% of the data matched exactly, and 100% matched after correcting for this difference in rounding.  As an additional validity check, we use the HSB provided Census Region for each school, and </w:t>
      </w:r>
      <w:r w:rsidR="00883CED">
        <w:rPr>
          <w:rFonts w:ascii="Times New Roman" w:hAnsi="Times New Roman"/>
          <w:sz w:val="24"/>
          <w:szCs w:val="24"/>
        </w:rPr>
        <w:t xml:space="preserve">found </w:t>
      </w:r>
      <w:r>
        <w:rPr>
          <w:rFonts w:ascii="Times New Roman" w:hAnsi="Times New Roman"/>
          <w:sz w:val="24"/>
          <w:szCs w:val="24"/>
        </w:rPr>
        <w:t>that all of our reverse engineered states fall within the correct Census Region.</w:t>
      </w:r>
    </w:p>
    <w:p w:rsidR="009737B3" w:rsidRDefault="009737B3" w:rsidP="00CD307B">
      <w:pPr>
        <w:spacing w:after="0" w:line="480" w:lineRule="auto"/>
        <w:jc w:val="both"/>
        <w:rPr>
          <w:rFonts w:ascii="Times New Roman" w:hAnsi="Times New Roman"/>
          <w:sz w:val="24"/>
          <w:szCs w:val="24"/>
        </w:rPr>
        <w:sectPr w:rsidR="009737B3">
          <w:pgSz w:w="12240" w:h="15840"/>
          <w:pgMar w:top="1440" w:right="1440" w:bottom="1440" w:left="1440" w:header="450" w:gutter="0"/>
          <w:pgNumType w:start="1"/>
          <w:titlePg/>
          <w:docGrid w:linePitch="360"/>
        </w:sectPr>
      </w:pPr>
    </w:p>
    <w:p w:rsidR="00E0015B" w:rsidRPr="00F737D3" w:rsidRDefault="002425EB" w:rsidP="00E0015B">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Appendix Table 1</w:t>
      </w:r>
      <w:r w:rsidR="00E0015B">
        <w:rPr>
          <w:rFonts w:ascii="Times New Roman" w:hAnsi="Times New Roman" w:cs="Times New Roman"/>
          <w:sz w:val="24"/>
          <w:szCs w:val="24"/>
        </w:rPr>
        <w:t>: First Stage Regressions</w:t>
      </w:r>
      <w:r w:rsidR="00520AE1">
        <w:rPr>
          <w:rFonts w:ascii="Times New Roman" w:hAnsi="Times New Roman" w:cs="Times New Roman"/>
          <w:sz w:val="24"/>
          <w:szCs w:val="24"/>
        </w:rPr>
        <w:t xml:space="preserve"> of </w:t>
      </w:r>
      <w:r w:rsidR="00520AE1" w:rsidRPr="005324B9">
        <w:rPr>
          <w:rFonts w:ascii="Times New Roman" w:hAnsi="Times New Roman" w:cs="Times New Roman"/>
          <w:i/>
          <w:sz w:val="24"/>
          <w:szCs w:val="24"/>
        </w:rPr>
        <w:t>Sesame Street</w:t>
      </w:r>
      <w:r w:rsidR="00520AE1">
        <w:rPr>
          <w:rFonts w:ascii="Times New Roman" w:hAnsi="Times New Roman" w:cs="Times New Roman"/>
          <w:sz w:val="24"/>
          <w:szCs w:val="24"/>
        </w:rPr>
        <w:t xml:space="preserve"> Coverage Rates</w:t>
      </w:r>
      <w:r w:rsidR="00E0015B">
        <w:rPr>
          <w:rFonts w:ascii="Times New Roman" w:hAnsi="Times New Roman" w:cs="Times New Roman"/>
          <w:sz w:val="24"/>
          <w:szCs w:val="24"/>
        </w:rPr>
        <w:t xml:space="preserve"> (1980 Census)</w:t>
      </w:r>
    </w:p>
    <w:tbl>
      <w:tblPr>
        <w:tblStyle w:val="TableGrid"/>
        <w:tblW w:w="129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00"/>
        <w:gridCol w:w="1560"/>
        <w:gridCol w:w="1560"/>
        <w:gridCol w:w="1560"/>
        <w:gridCol w:w="1560"/>
        <w:gridCol w:w="1560"/>
        <w:gridCol w:w="1560"/>
      </w:tblGrid>
      <w:tr w:rsidR="00E0015B" w:rsidRPr="00F737D3">
        <w:tc>
          <w:tcPr>
            <w:tcW w:w="3600" w:type="dxa"/>
            <w:tcBorders>
              <w:top w:val="double" w:sz="4" w:space="0" w:color="auto"/>
              <w:bottom w:val="single" w:sz="4" w:space="0" w:color="auto"/>
            </w:tcBorders>
          </w:tcPr>
          <w:p w:rsidR="00E0015B" w:rsidRPr="00F737D3" w:rsidRDefault="00E0015B" w:rsidP="00E0015B">
            <w:pPr>
              <w:spacing w:after="0" w:line="240" w:lineRule="auto"/>
              <w:rPr>
                <w:rFonts w:ascii="Times New Roman" w:hAnsi="Times New Roman" w:cs="Times New Roman"/>
                <w:sz w:val="24"/>
                <w:szCs w:val="24"/>
              </w:rPr>
            </w:pPr>
          </w:p>
        </w:tc>
        <w:tc>
          <w:tcPr>
            <w:tcW w:w="1560" w:type="dxa"/>
            <w:tcBorders>
              <w:top w:val="double" w:sz="4" w:space="0" w:color="auto"/>
              <w:bottom w:val="single" w:sz="4" w:space="0" w:color="auto"/>
            </w:tcBorders>
            <w:vAlign w:val="bottom"/>
          </w:tcPr>
          <w:p w:rsidR="00E0015B" w:rsidRPr="00F737D3" w:rsidRDefault="00E0015B" w:rsidP="00E0015B">
            <w:pPr>
              <w:spacing w:after="0" w:line="240" w:lineRule="auto"/>
              <w:rPr>
                <w:rFonts w:ascii="Times New Roman" w:hAnsi="Times New Roman" w:cs="Times New Roman"/>
                <w:sz w:val="24"/>
                <w:szCs w:val="24"/>
              </w:rPr>
            </w:pPr>
          </w:p>
          <w:p w:rsidR="00E0015B" w:rsidRPr="00F737D3" w:rsidRDefault="00E0015B" w:rsidP="00E0015B">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All</w:t>
            </w:r>
          </w:p>
        </w:tc>
        <w:tc>
          <w:tcPr>
            <w:tcW w:w="1560" w:type="dxa"/>
            <w:tcBorders>
              <w:top w:val="double" w:sz="4" w:space="0" w:color="auto"/>
              <w:bottom w:val="single" w:sz="4" w:space="0" w:color="auto"/>
            </w:tcBorders>
            <w:vAlign w:val="bottom"/>
          </w:tcPr>
          <w:p w:rsidR="00E0015B" w:rsidRPr="00F737D3" w:rsidRDefault="00E0015B" w:rsidP="00E0015B">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Boys</w:t>
            </w:r>
          </w:p>
        </w:tc>
        <w:tc>
          <w:tcPr>
            <w:tcW w:w="1560" w:type="dxa"/>
            <w:tcBorders>
              <w:top w:val="double" w:sz="4" w:space="0" w:color="auto"/>
              <w:bottom w:val="single" w:sz="4" w:space="0" w:color="auto"/>
            </w:tcBorders>
            <w:vAlign w:val="bottom"/>
          </w:tcPr>
          <w:p w:rsidR="00E0015B" w:rsidRPr="00F737D3" w:rsidRDefault="00E0015B" w:rsidP="00E0015B">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Girls</w:t>
            </w:r>
          </w:p>
        </w:tc>
        <w:tc>
          <w:tcPr>
            <w:tcW w:w="1560" w:type="dxa"/>
            <w:tcBorders>
              <w:top w:val="double" w:sz="4" w:space="0" w:color="auto"/>
              <w:bottom w:val="single" w:sz="4" w:space="0" w:color="auto"/>
            </w:tcBorders>
            <w:vAlign w:val="bottom"/>
          </w:tcPr>
          <w:p w:rsidR="00E0015B" w:rsidRPr="00F737D3" w:rsidRDefault="00E0015B" w:rsidP="00E0015B">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White, NH</w:t>
            </w:r>
          </w:p>
        </w:tc>
        <w:tc>
          <w:tcPr>
            <w:tcW w:w="1560" w:type="dxa"/>
            <w:tcBorders>
              <w:top w:val="double" w:sz="4" w:space="0" w:color="auto"/>
              <w:bottom w:val="single" w:sz="4" w:space="0" w:color="auto"/>
            </w:tcBorders>
            <w:vAlign w:val="bottom"/>
          </w:tcPr>
          <w:p w:rsidR="00E0015B" w:rsidRPr="00F737D3" w:rsidRDefault="00E0015B" w:rsidP="00E0015B">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Black, NH</w:t>
            </w:r>
          </w:p>
        </w:tc>
        <w:tc>
          <w:tcPr>
            <w:tcW w:w="1560" w:type="dxa"/>
            <w:tcBorders>
              <w:top w:val="double" w:sz="4" w:space="0" w:color="auto"/>
              <w:bottom w:val="single" w:sz="4" w:space="0" w:color="auto"/>
            </w:tcBorders>
            <w:vAlign w:val="bottom"/>
          </w:tcPr>
          <w:p w:rsidR="00E0015B" w:rsidRPr="00F737D3" w:rsidRDefault="00E0015B" w:rsidP="00E0015B">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Hispanic</w:t>
            </w:r>
          </w:p>
        </w:tc>
      </w:tr>
      <w:tr w:rsidR="009737B3" w:rsidRPr="00F737D3">
        <w:tc>
          <w:tcPr>
            <w:tcW w:w="3600" w:type="dxa"/>
            <w:tcBorders>
              <w:top w:val="single" w:sz="4" w:space="0" w:color="auto"/>
            </w:tcBorders>
          </w:tcPr>
          <w:p w:rsidR="009737B3" w:rsidRPr="00F737D3" w:rsidRDefault="009737B3" w:rsidP="00E0015B">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Preschool post-1969</w:t>
            </w:r>
          </w:p>
        </w:tc>
        <w:tc>
          <w:tcPr>
            <w:tcW w:w="1560" w:type="dxa"/>
            <w:tcBorders>
              <w:top w:val="single" w:sz="4" w:space="0" w:color="auto"/>
            </w:tcBorders>
            <w:vAlign w:val="bottom"/>
          </w:tcPr>
          <w:p w:rsidR="009737B3" w:rsidRPr="008C4983"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-0.041</w:t>
            </w:r>
          </w:p>
        </w:tc>
        <w:tc>
          <w:tcPr>
            <w:tcW w:w="1560" w:type="dxa"/>
            <w:tcBorders>
              <w:top w:val="single" w:sz="4" w:space="0" w:color="auto"/>
            </w:tcBorders>
            <w:vAlign w:val="bottom"/>
          </w:tcPr>
          <w:p w:rsidR="009737B3" w:rsidRPr="008C4983"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-0.041</w:t>
            </w:r>
          </w:p>
        </w:tc>
        <w:tc>
          <w:tcPr>
            <w:tcW w:w="1560" w:type="dxa"/>
            <w:tcBorders>
              <w:top w:val="single" w:sz="4" w:space="0" w:color="auto"/>
            </w:tcBorders>
            <w:vAlign w:val="bottom"/>
          </w:tcPr>
          <w:p w:rsidR="009737B3" w:rsidRPr="008C4983"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-0.041</w:t>
            </w:r>
          </w:p>
        </w:tc>
        <w:tc>
          <w:tcPr>
            <w:tcW w:w="1560" w:type="dxa"/>
            <w:tcBorders>
              <w:top w:val="single" w:sz="4" w:space="0" w:color="auto"/>
            </w:tcBorders>
            <w:vAlign w:val="bottom"/>
          </w:tcPr>
          <w:p w:rsidR="009737B3" w:rsidRPr="008C4983"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-0.040</w:t>
            </w:r>
          </w:p>
        </w:tc>
        <w:tc>
          <w:tcPr>
            <w:tcW w:w="1560" w:type="dxa"/>
            <w:tcBorders>
              <w:top w:val="single" w:sz="4" w:space="0" w:color="auto"/>
            </w:tcBorders>
            <w:vAlign w:val="bottom"/>
          </w:tcPr>
          <w:p w:rsidR="009737B3" w:rsidRPr="008C4983"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-0.042</w:t>
            </w:r>
          </w:p>
        </w:tc>
        <w:tc>
          <w:tcPr>
            <w:tcW w:w="1560" w:type="dxa"/>
            <w:tcBorders>
              <w:top w:val="single" w:sz="4" w:space="0" w:color="auto"/>
            </w:tcBorders>
            <w:vAlign w:val="bottom"/>
          </w:tcPr>
          <w:p w:rsidR="009737B3" w:rsidRPr="008C4983"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-0.044</w:t>
            </w:r>
          </w:p>
        </w:tc>
      </w:tr>
      <w:tr w:rsidR="009737B3" w:rsidRPr="00F737D3">
        <w:tc>
          <w:tcPr>
            <w:tcW w:w="3600" w:type="dxa"/>
          </w:tcPr>
          <w:p w:rsidR="009737B3" w:rsidRDefault="009737B3" w:rsidP="00E361AB">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 xml:space="preserve">     *</w:t>
            </w:r>
            <w:r>
              <w:rPr>
                <w:rFonts w:ascii="Times New Roman" w:hAnsi="Times New Roman" w:cs="Times New Roman"/>
                <w:sz w:val="24"/>
                <w:szCs w:val="24"/>
              </w:rPr>
              <w:t xml:space="preserve">Distance to Closest Tower </w:t>
            </w:r>
          </w:p>
          <w:p w:rsidR="009737B3" w:rsidRDefault="009737B3">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Broadcasting </w:t>
            </w:r>
            <w:r w:rsidR="00E53A7B" w:rsidRPr="00E53A7B">
              <w:rPr>
                <w:rFonts w:ascii="Times New Roman" w:hAnsi="Times New Roman" w:cs="Times New Roman"/>
                <w:i/>
                <w:sz w:val="24"/>
                <w:szCs w:val="24"/>
              </w:rPr>
              <w:t>Sesame Street</w:t>
            </w:r>
          </w:p>
          <w:p w:rsidR="009737B3" w:rsidRPr="00F737D3" w:rsidRDefault="009737B3">
            <w:pPr>
              <w:spacing w:after="0" w:line="240" w:lineRule="auto"/>
              <w:jc w:val="left"/>
              <w:rPr>
                <w:rFonts w:ascii="Times New Roman" w:hAnsi="Times New Roman" w:cs="Times New Roman"/>
                <w:sz w:val="24"/>
                <w:szCs w:val="24"/>
              </w:rPr>
            </w:pPr>
          </w:p>
        </w:tc>
        <w:tc>
          <w:tcPr>
            <w:tcW w:w="1560" w:type="dxa"/>
          </w:tcPr>
          <w:p w:rsidR="009737B3" w:rsidRPr="008C4983" w:rsidRDefault="009737B3">
            <w:pPr>
              <w:spacing w:after="0" w:line="240" w:lineRule="auto"/>
              <w:rPr>
                <w:rFonts w:ascii="Times New Roman" w:hAnsi="Times New Roman" w:cs="Times New Roman"/>
                <w:sz w:val="24"/>
                <w:szCs w:val="24"/>
              </w:rPr>
            </w:pPr>
            <w:r>
              <w:rPr>
                <w:rFonts w:ascii="Times New Roman" w:hAnsi="Times New Roman" w:cs="Times New Roman"/>
                <w:sz w:val="24"/>
                <w:szCs w:val="24"/>
              </w:rPr>
              <w:t>(0.002)</w:t>
            </w:r>
          </w:p>
        </w:tc>
        <w:tc>
          <w:tcPr>
            <w:tcW w:w="1560" w:type="dxa"/>
          </w:tcPr>
          <w:p w:rsidR="009737B3" w:rsidRPr="008C4983" w:rsidRDefault="009737B3">
            <w:pPr>
              <w:spacing w:after="0" w:line="240" w:lineRule="auto"/>
              <w:rPr>
                <w:rFonts w:ascii="Times New Roman" w:hAnsi="Times New Roman" w:cs="Times New Roman"/>
                <w:sz w:val="24"/>
                <w:szCs w:val="24"/>
              </w:rPr>
            </w:pPr>
            <w:r>
              <w:rPr>
                <w:rFonts w:ascii="Times New Roman" w:hAnsi="Times New Roman" w:cs="Times New Roman"/>
                <w:sz w:val="24"/>
                <w:szCs w:val="24"/>
              </w:rPr>
              <w:t>(0.002)</w:t>
            </w:r>
          </w:p>
        </w:tc>
        <w:tc>
          <w:tcPr>
            <w:tcW w:w="1560" w:type="dxa"/>
          </w:tcPr>
          <w:p w:rsidR="009737B3" w:rsidRPr="008C4983" w:rsidRDefault="009737B3">
            <w:pPr>
              <w:spacing w:after="0" w:line="240" w:lineRule="auto"/>
              <w:rPr>
                <w:rFonts w:ascii="Times New Roman" w:hAnsi="Times New Roman" w:cs="Times New Roman"/>
                <w:sz w:val="24"/>
                <w:szCs w:val="24"/>
              </w:rPr>
            </w:pPr>
            <w:r>
              <w:rPr>
                <w:rFonts w:ascii="Times New Roman" w:hAnsi="Times New Roman" w:cs="Times New Roman"/>
                <w:sz w:val="24"/>
                <w:szCs w:val="24"/>
              </w:rPr>
              <w:t>(0.002)</w:t>
            </w:r>
          </w:p>
        </w:tc>
        <w:tc>
          <w:tcPr>
            <w:tcW w:w="1560" w:type="dxa"/>
          </w:tcPr>
          <w:p w:rsidR="009737B3" w:rsidRPr="008C4983" w:rsidRDefault="009737B3">
            <w:pPr>
              <w:spacing w:after="0" w:line="240" w:lineRule="auto"/>
              <w:rPr>
                <w:rFonts w:ascii="Times New Roman" w:hAnsi="Times New Roman" w:cs="Times New Roman"/>
                <w:sz w:val="24"/>
                <w:szCs w:val="24"/>
              </w:rPr>
            </w:pPr>
            <w:r>
              <w:rPr>
                <w:rFonts w:ascii="Times New Roman" w:hAnsi="Times New Roman" w:cs="Times New Roman"/>
                <w:sz w:val="24"/>
                <w:szCs w:val="24"/>
              </w:rPr>
              <w:t>(0.002)</w:t>
            </w:r>
          </w:p>
        </w:tc>
        <w:tc>
          <w:tcPr>
            <w:tcW w:w="1560" w:type="dxa"/>
          </w:tcPr>
          <w:p w:rsidR="009737B3" w:rsidRPr="008C4983" w:rsidRDefault="009737B3">
            <w:pPr>
              <w:spacing w:after="0" w:line="240" w:lineRule="auto"/>
              <w:rPr>
                <w:rFonts w:ascii="Times New Roman" w:hAnsi="Times New Roman" w:cs="Times New Roman"/>
                <w:sz w:val="24"/>
                <w:szCs w:val="24"/>
              </w:rPr>
            </w:pPr>
            <w:r>
              <w:rPr>
                <w:rFonts w:ascii="Times New Roman" w:hAnsi="Times New Roman" w:cs="Times New Roman"/>
                <w:sz w:val="24"/>
                <w:szCs w:val="24"/>
              </w:rPr>
              <w:t>(0.002)</w:t>
            </w:r>
          </w:p>
        </w:tc>
        <w:tc>
          <w:tcPr>
            <w:tcW w:w="1560" w:type="dxa"/>
          </w:tcPr>
          <w:p w:rsidR="009737B3" w:rsidRPr="008C4983" w:rsidRDefault="009737B3">
            <w:pPr>
              <w:spacing w:after="0" w:line="240" w:lineRule="auto"/>
              <w:rPr>
                <w:rFonts w:ascii="Times New Roman" w:hAnsi="Times New Roman" w:cs="Times New Roman"/>
                <w:sz w:val="24"/>
                <w:szCs w:val="24"/>
              </w:rPr>
            </w:pPr>
            <w:r>
              <w:rPr>
                <w:rFonts w:ascii="Times New Roman" w:hAnsi="Times New Roman" w:cs="Times New Roman"/>
                <w:sz w:val="24"/>
                <w:szCs w:val="24"/>
              </w:rPr>
              <w:t>(0.002)</w:t>
            </w:r>
          </w:p>
        </w:tc>
      </w:tr>
      <w:tr w:rsidR="009737B3" w:rsidRPr="00F737D3">
        <w:tc>
          <w:tcPr>
            <w:tcW w:w="3600" w:type="dxa"/>
          </w:tcPr>
          <w:p w:rsidR="009737B3" w:rsidRPr="00F737D3" w:rsidRDefault="009737B3" w:rsidP="00A5094F">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Preschool post-1969</w:t>
            </w:r>
          </w:p>
        </w:tc>
        <w:tc>
          <w:tcPr>
            <w:tcW w:w="1560" w:type="dxa"/>
            <w:vAlign w:val="bottom"/>
          </w:tcPr>
          <w:p w:rsidR="009737B3" w:rsidRPr="008C4983" w:rsidRDefault="009737B3" w:rsidP="00E0015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-0.245</w:t>
            </w:r>
          </w:p>
        </w:tc>
        <w:tc>
          <w:tcPr>
            <w:tcW w:w="1560" w:type="dxa"/>
            <w:vAlign w:val="bottom"/>
          </w:tcPr>
          <w:p w:rsidR="009737B3" w:rsidRPr="008C4983" w:rsidRDefault="009737B3" w:rsidP="00E0015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-0.245</w:t>
            </w:r>
          </w:p>
        </w:tc>
        <w:tc>
          <w:tcPr>
            <w:tcW w:w="1560" w:type="dxa"/>
            <w:vAlign w:val="bottom"/>
          </w:tcPr>
          <w:p w:rsidR="009737B3" w:rsidRPr="008C4983" w:rsidRDefault="009737B3" w:rsidP="00E0015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-0.245</w:t>
            </w:r>
          </w:p>
        </w:tc>
        <w:tc>
          <w:tcPr>
            <w:tcW w:w="1560" w:type="dxa"/>
            <w:vAlign w:val="bottom"/>
          </w:tcPr>
          <w:p w:rsidR="009737B3" w:rsidRPr="008C4983" w:rsidRDefault="009737B3" w:rsidP="00E0015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-0.246</w:t>
            </w:r>
          </w:p>
        </w:tc>
        <w:tc>
          <w:tcPr>
            <w:tcW w:w="1560" w:type="dxa"/>
            <w:vAlign w:val="bottom"/>
          </w:tcPr>
          <w:p w:rsidR="009737B3" w:rsidRPr="008C4983" w:rsidRDefault="009737B3" w:rsidP="00E0015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-0.229</w:t>
            </w:r>
          </w:p>
        </w:tc>
        <w:tc>
          <w:tcPr>
            <w:tcW w:w="1560" w:type="dxa"/>
            <w:vAlign w:val="bottom"/>
          </w:tcPr>
          <w:p w:rsidR="009737B3" w:rsidRPr="008C4983" w:rsidRDefault="009737B3" w:rsidP="00E0015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-0.196</w:t>
            </w:r>
          </w:p>
        </w:tc>
      </w:tr>
      <w:tr w:rsidR="009737B3" w:rsidRPr="00F737D3">
        <w:tc>
          <w:tcPr>
            <w:tcW w:w="3600" w:type="dxa"/>
            <w:tcBorders>
              <w:bottom w:val="single" w:sz="4" w:space="0" w:color="auto"/>
            </w:tcBorders>
          </w:tcPr>
          <w:p w:rsidR="009737B3" w:rsidRDefault="009737B3" w:rsidP="00E0015B">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 xml:space="preserve">     *</w:t>
            </w:r>
            <w:r>
              <w:rPr>
                <w:rFonts w:ascii="Times New Roman" w:hAnsi="Times New Roman" w:cs="Times New Roman"/>
                <w:sz w:val="24"/>
                <w:szCs w:val="24"/>
              </w:rPr>
              <w:t xml:space="preserve"> Closest Tower Broadcasts</w:t>
            </w:r>
          </w:p>
          <w:p w:rsidR="009737B3" w:rsidRPr="00F737D3" w:rsidRDefault="009737B3" w:rsidP="00A5094F">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Over UHF</w:t>
            </w:r>
          </w:p>
        </w:tc>
        <w:tc>
          <w:tcPr>
            <w:tcW w:w="1560" w:type="dxa"/>
            <w:tcBorders>
              <w:bottom w:val="single" w:sz="4" w:space="0" w:color="auto"/>
            </w:tcBorders>
          </w:tcPr>
          <w:p w:rsidR="009737B3" w:rsidRPr="008C4983" w:rsidRDefault="009737B3" w:rsidP="00E361AB">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(0.018)</w:t>
            </w:r>
          </w:p>
        </w:tc>
        <w:tc>
          <w:tcPr>
            <w:tcW w:w="1560" w:type="dxa"/>
            <w:tcBorders>
              <w:bottom w:val="single" w:sz="4" w:space="0" w:color="auto"/>
            </w:tcBorders>
          </w:tcPr>
          <w:p w:rsidR="009737B3" w:rsidRPr="008C4983" w:rsidRDefault="009737B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(0.018)</w:t>
            </w:r>
          </w:p>
        </w:tc>
        <w:tc>
          <w:tcPr>
            <w:tcW w:w="1560" w:type="dxa"/>
            <w:tcBorders>
              <w:bottom w:val="single" w:sz="4" w:space="0" w:color="auto"/>
            </w:tcBorders>
          </w:tcPr>
          <w:p w:rsidR="009737B3" w:rsidRPr="008C4983" w:rsidRDefault="009737B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(0.018)</w:t>
            </w:r>
          </w:p>
        </w:tc>
        <w:tc>
          <w:tcPr>
            <w:tcW w:w="1560" w:type="dxa"/>
            <w:tcBorders>
              <w:bottom w:val="single" w:sz="4" w:space="0" w:color="auto"/>
            </w:tcBorders>
          </w:tcPr>
          <w:p w:rsidR="009737B3" w:rsidRPr="008C4983" w:rsidRDefault="009737B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(0.015)</w:t>
            </w:r>
          </w:p>
        </w:tc>
        <w:tc>
          <w:tcPr>
            <w:tcW w:w="1560" w:type="dxa"/>
            <w:tcBorders>
              <w:bottom w:val="single" w:sz="4" w:space="0" w:color="auto"/>
            </w:tcBorders>
          </w:tcPr>
          <w:p w:rsidR="009737B3" w:rsidRPr="008C4983" w:rsidRDefault="009737B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(0.031)</w:t>
            </w:r>
          </w:p>
        </w:tc>
        <w:tc>
          <w:tcPr>
            <w:tcW w:w="1560" w:type="dxa"/>
            <w:tcBorders>
              <w:bottom w:val="single" w:sz="4" w:space="0" w:color="auto"/>
            </w:tcBorders>
          </w:tcPr>
          <w:p w:rsidR="009737B3" w:rsidRPr="008C4983" w:rsidRDefault="009737B3">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(0.038)</w:t>
            </w:r>
          </w:p>
        </w:tc>
      </w:tr>
      <w:tr w:rsidR="009737B3" w:rsidRPr="00F737D3">
        <w:tc>
          <w:tcPr>
            <w:tcW w:w="3600" w:type="dxa"/>
            <w:tcBorders>
              <w:bottom w:val="double" w:sz="4" w:space="0" w:color="auto"/>
            </w:tcBorders>
          </w:tcPr>
          <w:p w:rsidR="009737B3" w:rsidRDefault="009737B3" w:rsidP="00E0015B">
            <w:pPr>
              <w:spacing w:after="0" w:line="240" w:lineRule="auto"/>
              <w:rPr>
                <w:rFonts w:ascii="Times New Roman" w:hAnsi="Times New Roman" w:cs="Times New Roman"/>
                <w:sz w:val="24"/>
                <w:szCs w:val="24"/>
              </w:rPr>
            </w:pPr>
          </w:p>
          <w:p w:rsidR="009737B3" w:rsidRPr="00F737D3" w:rsidRDefault="009737B3" w:rsidP="00E0015B">
            <w:pPr>
              <w:spacing w:after="0" w:line="240" w:lineRule="auto"/>
              <w:jc w:val="left"/>
              <w:rPr>
                <w:rFonts w:ascii="Times New Roman" w:hAnsi="Times New Roman" w:cs="Times New Roman"/>
                <w:sz w:val="24"/>
                <w:szCs w:val="24"/>
              </w:rPr>
            </w:pPr>
            <w:r>
              <w:rPr>
                <w:rFonts w:ascii="Times New Roman" w:hAnsi="Times New Roman" w:cs="Times New Roman"/>
                <w:sz w:val="24"/>
                <w:szCs w:val="24"/>
              </w:rPr>
              <w:t>F-Statistic on Omitted Instruments</w:t>
            </w:r>
          </w:p>
        </w:tc>
        <w:tc>
          <w:tcPr>
            <w:tcW w:w="1560" w:type="dxa"/>
            <w:tcBorders>
              <w:bottom w:val="double" w:sz="4" w:space="0" w:color="auto"/>
            </w:tcBorders>
            <w:vAlign w:val="bottom"/>
          </w:tcPr>
          <w:p w:rsidR="009737B3" w:rsidRPr="00AC6B90"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426.45</w:t>
            </w:r>
          </w:p>
        </w:tc>
        <w:tc>
          <w:tcPr>
            <w:tcW w:w="1560" w:type="dxa"/>
            <w:tcBorders>
              <w:bottom w:val="double" w:sz="4" w:space="0" w:color="auto"/>
            </w:tcBorders>
            <w:vAlign w:val="bottom"/>
          </w:tcPr>
          <w:p w:rsidR="009737B3" w:rsidRPr="00AC6B90"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424.14</w:t>
            </w:r>
          </w:p>
        </w:tc>
        <w:tc>
          <w:tcPr>
            <w:tcW w:w="1560" w:type="dxa"/>
            <w:tcBorders>
              <w:bottom w:val="double" w:sz="4" w:space="0" w:color="auto"/>
            </w:tcBorders>
            <w:vAlign w:val="bottom"/>
          </w:tcPr>
          <w:p w:rsidR="009737B3" w:rsidRPr="00AC6B90"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427.57</w:t>
            </w:r>
          </w:p>
        </w:tc>
        <w:tc>
          <w:tcPr>
            <w:tcW w:w="1560" w:type="dxa"/>
            <w:tcBorders>
              <w:bottom w:val="double" w:sz="4" w:space="0" w:color="auto"/>
            </w:tcBorders>
            <w:vAlign w:val="bottom"/>
          </w:tcPr>
          <w:p w:rsidR="009737B3" w:rsidRPr="00AC6B90"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453.04</w:t>
            </w:r>
          </w:p>
        </w:tc>
        <w:tc>
          <w:tcPr>
            <w:tcW w:w="1560" w:type="dxa"/>
            <w:tcBorders>
              <w:bottom w:val="double" w:sz="4" w:space="0" w:color="auto"/>
            </w:tcBorders>
            <w:vAlign w:val="bottom"/>
          </w:tcPr>
          <w:p w:rsidR="009737B3" w:rsidRPr="00AC6B90" w:rsidRDefault="009737B3" w:rsidP="00E0015B">
            <w:pPr>
              <w:spacing w:after="0" w:line="240" w:lineRule="auto"/>
              <w:rPr>
                <w:rFonts w:ascii="Times New Roman" w:hAnsi="Times New Roman" w:cs="Times New Roman"/>
                <w:sz w:val="24"/>
                <w:szCs w:val="24"/>
              </w:rPr>
            </w:pPr>
            <w:r>
              <w:rPr>
                <w:rFonts w:ascii="Times New Roman" w:hAnsi="Times New Roman" w:cs="Times New Roman"/>
                <w:sz w:val="24"/>
                <w:szCs w:val="24"/>
              </w:rPr>
              <w:t>426.57</w:t>
            </w:r>
          </w:p>
        </w:tc>
        <w:tc>
          <w:tcPr>
            <w:tcW w:w="1560" w:type="dxa"/>
            <w:tcBorders>
              <w:bottom w:val="double" w:sz="4" w:space="0" w:color="auto"/>
            </w:tcBorders>
            <w:vAlign w:val="bottom"/>
          </w:tcPr>
          <w:p w:rsidR="009737B3" w:rsidRPr="00AC6B90" w:rsidRDefault="009737B3" w:rsidP="00E361AB">
            <w:pPr>
              <w:spacing w:after="0" w:line="240" w:lineRule="auto"/>
              <w:rPr>
                <w:rFonts w:ascii="Times New Roman" w:hAnsi="Times New Roman" w:cs="Times New Roman"/>
                <w:sz w:val="24"/>
                <w:szCs w:val="24"/>
              </w:rPr>
            </w:pPr>
            <w:r>
              <w:rPr>
                <w:rFonts w:ascii="Times New Roman" w:hAnsi="Times New Roman" w:cs="Times New Roman"/>
                <w:sz w:val="24"/>
                <w:szCs w:val="24"/>
              </w:rPr>
              <w:t>79.47</w:t>
            </w:r>
          </w:p>
        </w:tc>
      </w:tr>
    </w:tbl>
    <w:p w:rsidR="0009540F" w:rsidRDefault="00E0015B" w:rsidP="00E058E5">
      <w:pPr>
        <w:spacing w:after="0" w:line="240" w:lineRule="auto"/>
        <w:jc w:val="both"/>
        <w:rPr>
          <w:rFonts w:ascii="Times New Roman" w:hAnsi="Times New Roman" w:cs="Times New Roman"/>
          <w:sz w:val="24"/>
          <w:szCs w:val="24"/>
        </w:rPr>
        <w:sectPr w:rsidR="0009540F">
          <w:pgSz w:w="15840" w:h="12240" w:orient="landscape"/>
          <w:pgMar w:top="1440" w:right="1440" w:bottom="1440" w:left="1440" w:header="450" w:gutter="0"/>
          <w:pgNumType w:start="1"/>
          <w:titlePg/>
          <w:docGrid w:linePitch="360"/>
        </w:sectPr>
      </w:pPr>
      <w:r w:rsidRPr="00F737D3">
        <w:rPr>
          <w:rFonts w:ascii="Times New Roman" w:hAnsi="Times New Roman" w:cs="Times New Roman"/>
          <w:sz w:val="24"/>
          <w:szCs w:val="24"/>
        </w:rPr>
        <w:t>Notes:  Each column reflects the results from a separate regression</w:t>
      </w:r>
      <w:r>
        <w:rPr>
          <w:rFonts w:ascii="Times New Roman" w:hAnsi="Times New Roman" w:cs="Times New Roman"/>
          <w:sz w:val="24"/>
          <w:szCs w:val="24"/>
        </w:rPr>
        <w:t xml:space="preserve"> where the dependent variable is the interaction between preschool post 1969 and estimated coverage rate in the county of residence. Explanatory variables include those </w:t>
      </w:r>
      <w:r w:rsidRPr="00F737D3">
        <w:rPr>
          <w:rFonts w:ascii="Times New Roman" w:hAnsi="Times New Roman" w:cs="Times New Roman"/>
          <w:sz w:val="24"/>
          <w:szCs w:val="24"/>
        </w:rPr>
        <w:t xml:space="preserve">listed </w:t>
      </w:r>
      <w:r>
        <w:rPr>
          <w:rFonts w:ascii="Times New Roman" w:hAnsi="Times New Roman" w:cs="Times New Roman"/>
          <w:sz w:val="24"/>
          <w:szCs w:val="24"/>
        </w:rPr>
        <w:t xml:space="preserve">instruments </w:t>
      </w:r>
      <w:r w:rsidRPr="00F737D3">
        <w:rPr>
          <w:rFonts w:ascii="Times New Roman" w:hAnsi="Times New Roman" w:cs="Times New Roman"/>
          <w:sz w:val="24"/>
          <w:szCs w:val="24"/>
        </w:rPr>
        <w:t xml:space="preserve">along with county </w:t>
      </w:r>
      <w:r>
        <w:rPr>
          <w:rFonts w:ascii="Times New Roman" w:hAnsi="Times New Roman" w:cs="Times New Roman"/>
          <w:sz w:val="24"/>
          <w:szCs w:val="24"/>
        </w:rPr>
        <w:t xml:space="preserve">fixed effects, state*birth cohort </w:t>
      </w:r>
      <w:r w:rsidRPr="00F737D3">
        <w:rPr>
          <w:rFonts w:ascii="Times New Roman" w:hAnsi="Times New Roman" w:cs="Times New Roman"/>
          <w:sz w:val="24"/>
          <w:szCs w:val="24"/>
        </w:rPr>
        <w:t>fixed effects, demographic characterist</w:t>
      </w:r>
      <w:r>
        <w:rPr>
          <w:rFonts w:ascii="Times New Roman" w:hAnsi="Times New Roman" w:cs="Times New Roman"/>
          <w:sz w:val="24"/>
          <w:szCs w:val="24"/>
        </w:rPr>
        <w:t xml:space="preserve">ics (race/ethnicity, gender, </w:t>
      </w:r>
      <w:r w:rsidRPr="00F737D3">
        <w:rPr>
          <w:rFonts w:ascii="Times New Roman" w:hAnsi="Times New Roman" w:cs="Times New Roman"/>
          <w:sz w:val="24"/>
          <w:szCs w:val="24"/>
        </w:rPr>
        <w:t>mother’s level of education, and an indicator for whether mother was present in household at time of Census), and county</w:t>
      </w:r>
      <w:r w:rsidR="00520AE1">
        <w:rPr>
          <w:rFonts w:ascii="Times New Roman" w:hAnsi="Times New Roman" w:cs="Times New Roman"/>
          <w:sz w:val="24"/>
          <w:szCs w:val="24"/>
        </w:rPr>
        <w:t>-</w:t>
      </w:r>
      <w:r w:rsidRPr="00F737D3">
        <w:rPr>
          <w:rFonts w:ascii="Times New Roman" w:hAnsi="Times New Roman" w:cs="Times New Roman"/>
          <w:sz w:val="24"/>
          <w:szCs w:val="24"/>
        </w:rPr>
        <w:t xml:space="preserve">level presence of Food Stamp program and </w:t>
      </w:r>
      <w:r w:rsidR="00520AE1">
        <w:rPr>
          <w:rFonts w:ascii="Times New Roman" w:hAnsi="Times New Roman" w:cs="Times New Roman"/>
          <w:sz w:val="24"/>
          <w:szCs w:val="24"/>
        </w:rPr>
        <w:t xml:space="preserve">county-level </w:t>
      </w:r>
      <w:r w:rsidRPr="00F737D3">
        <w:rPr>
          <w:rFonts w:ascii="Times New Roman" w:hAnsi="Times New Roman" w:cs="Times New Roman"/>
          <w:sz w:val="24"/>
          <w:szCs w:val="24"/>
        </w:rPr>
        <w:t xml:space="preserve">expenditures on Head Start. </w:t>
      </w:r>
    </w:p>
    <w:p w:rsidR="0009540F" w:rsidRDefault="0009540F" w:rsidP="000954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Appendix Table 2</w:t>
      </w:r>
      <w:r w:rsidRPr="00F737D3">
        <w:rPr>
          <w:rFonts w:ascii="Times New Roman" w:hAnsi="Times New Roman" w:cs="Times New Roman"/>
          <w:sz w:val="24"/>
          <w:szCs w:val="24"/>
        </w:rPr>
        <w:t xml:space="preserve">: </w:t>
      </w:r>
      <w:r>
        <w:rPr>
          <w:rFonts w:ascii="Times New Roman" w:hAnsi="Times New Roman" w:cs="Times New Roman"/>
          <w:sz w:val="24"/>
          <w:szCs w:val="24"/>
        </w:rPr>
        <w:t xml:space="preserve">OLS Estimates of the </w:t>
      </w:r>
      <w:r w:rsidRPr="00F737D3">
        <w:rPr>
          <w:rFonts w:ascii="Times New Roman" w:hAnsi="Times New Roman" w:cs="Times New Roman"/>
          <w:sz w:val="24"/>
          <w:szCs w:val="24"/>
        </w:rPr>
        <w:t xml:space="preserve">Impact of </w:t>
      </w:r>
      <w:r w:rsidR="00E53A7B" w:rsidRPr="00E53A7B">
        <w:rPr>
          <w:rFonts w:ascii="Times New Roman" w:hAnsi="Times New Roman" w:cs="Times New Roman"/>
          <w:i/>
          <w:sz w:val="24"/>
          <w:szCs w:val="24"/>
        </w:rPr>
        <w:t>Sesame Street</w:t>
      </w:r>
      <w:r w:rsidRPr="00F737D3">
        <w:rPr>
          <w:rFonts w:ascii="Times New Roman" w:hAnsi="Times New Roman" w:cs="Times New Roman"/>
          <w:sz w:val="24"/>
          <w:szCs w:val="24"/>
        </w:rPr>
        <w:t xml:space="preserve"> on </w:t>
      </w:r>
      <w:r>
        <w:rPr>
          <w:rFonts w:ascii="Times New Roman" w:hAnsi="Times New Roman" w:cs="Times New Roman"/>
          <w:sz w:val="24"/>
          <w:szCs w:val="24"/>
        </w:rPr>
        <w:t>Grade-for-age</w:t>
      </w:r>
      <w:r w:rsidRPr="00F737D3">
        <w:rPr>
          <w:rFonts w:ascii="Times New Roman" w:hAnsi="Times New Roman" w:cs="Times New Roman"/>
          <w:sz w:val="24"/>
          <w:szCs w:val="24"/>
        </w:rPr>
        <w:t xml:space="preserve"> Status in the 1980 Census, </w:t>
      </w:r>
    </w:p>
    <w:p w:rsidR="0009540F" w:rsidRPr="00F737D3" w:rsidRDefault="0009540F" w:rsidP="0009540F">
      <w:pPr>
        <w:spacing w:after="0" w:line="240" w:lineRule="auto"/>
        <w:jc w:val="center"/>
        <w:rPr>
          <w:rFonts w:ascii="Times New Roman" w:hAnsi="Times New Roman" w:cs="Times New Roman"/>
          <w:sz w:val="24"/>
          <w:szCs w:val="24"/>
        </w:rPr>
      </w:pPr>
      <w:proofErr w:type="gramStart"/>
      <w:r w:rsidRPr="00F737D3">
        <w:rPr>
          <w:rFonts w:ascii="Times New Roman" w:hAnsi="Times New Roman" w:cs="Times New Roman"/>
          <w:sz w:val="24"/>
          <w:szCs w:val="24"/>
        </w:rPr>
        <w:t>by</w:t>
      </w:r>
      <w:proofErr w:type="gramEnd"/>
      <w:r w:rsidRPr="00F737D3">
        <w:rPr>
          <w:rFonts w:ascii="Times New Roman" w:hAnsi="Times New Roman" w:cs="Times New Roman"/>
          <w:sz w:val="24"/>
          <w:szCs w:val="24"/>
        </w:rPr>
        <w:t xml:space="preserve"> Demographic Group</w:t>
      </w:r>
    </w:p>
    <w:tbl>
      <w:tblPr>
        <w:tblStyle w:val="TableGrid"/>
        <w:tblW w:w="129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0"/>
        <w:gridCol w:w="1680"/>
        <w:gridCol w:w="1680"/>
        <w:gridCol w:w="1680"/>
        <w:gridCol w:w="1680"/>
        <w:gridCol w:w="1680"/>
        <w:gridCol w:w="1680"/>
      </w:tblGrid>
      <w:tr w:rsidR="0009540F" w:rsidRPr="00F737D3">
        <w:tc>
          <w:tcPr>
            <w:tcW w:w="2880" w:type="dxa"/>
            <w:tcBorders>
              <w:top w:val="double" w:sz="4" w:space="0" w:color="auto"/>
              <w:bottom w:val="single" w:sz="4" w:space="0" w:color="auto"/>
            </w:tcBorders>
          </w:tcPr>
          <w:p w:rsidR="0009540F" w:rsidRPr="00F737D3" w:rsidRDefault="0009540F" w:rsidP="00C6056D">
            <w:pPr>
              <w:spacing w:after="0" w:line="240" w:lineRule="auto"/>
              <w:rPr>
                <w:rFonts w:ascii="Times New Roman" w:hAnsi="Times New Roman" w:cs="Times New Roman"/>
                <w:sz w:val="24"/>
                <w:szCs w:val="24"/>
              </w:rPr>
            </w:pPr>
          </w:p>
        </w:tc>
        <w:tc>
          <w:tcPr>
            <w:tcW w:w="1680" w:type="dxa"/>
            <w:tcBorders>
              <w:top w:val="doub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p>
          <w:p w:rsidR="0009540F" w:rsidRPr="00F737D3" w:rsidRDefault="0009540F" w:rsidP="00C6056D">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All</w:t>
            </w:r>
          </w:p>
        </w:tc>
        <w:tc>
          <w:tcPr>
            <w:tcW w:w="1680" w:type="dxa"/>
            <w:tcBorders>
              <w:top w:val="doub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Boys</w:t>
            </w:r>
          </w:p>
        </w:tc>
        <w:tc>
          <w:tcPr>
            <w:tcW w:w="1680" w:type="dxa"/>
            <w:tcBorders>
              <w:top w:val="doub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Girls</w:t>
            </w:r>
          </w:p>
        </w:tc>
        <w:tc>
          <w:tcPr>
            <w:tcW w:w="1680" w:type="dxa"/>
            <w:tcBorders>
              <w:top w:val="doub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White, NH</w:t>
            </w:r>
          </w:p>
        </w:tc>
        <w:tc>
          <w:tcPr>
            <w:tcW w:w="1680" w:type="dxa"/>
            <w:tcBorders>
              <w:top w:val="doub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Black, NH</w:t>
            </w:r>
          </w:p>
        </w:tc>
        <w:tc>
          <w:tcPr>
            <w:tcW w:w="1680" w:type="dxa"/>
            <w:tcBorders>
              <w:top w:val="doub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Hispanic</w:t>
            </w:r>
          </w:p>
        </w:tc>
      </w:tr>
      <w:tr w:rsidR="0009540F" w:rsidRPr="00F737D3">
        <w:tc>
          <w:tcPr>
            <w:tcW w:w="2880" w:type="dxa"/>
            <w:tcBorders>
              <w:top w:val="single" w:sz="4" w:space="0" w:color="auto"/>
              <w:bottom w:val="single" w:sz="4" w:space="0" w:color="auto"/>
            </w:tcBorders>
          </w:tcPr>
          <w:p w:rsidR="0009540F" w:rsidRDefault="0009540F" w:rsidP="00C6056D">
            <w:pPr>
              <w:spacing w:after="0" w:line="240" w:lineRule="auto"/>
              <w:jc w:val="left"/>
              <w:rPr>
                <w:rFonts w:ascii="Times New Roman" w:hAnsi="Times New Roman" w:cs="Times New Roman"/>
                <w:sz w:val="24"/>
                <w:szCs w:val="24"/>
              </w:rPr>
            </w:pPr>
          </w:p>
          <w:p w:rsidR="0009540F" w:rsidRPr="00F737D3" w:rsidRDefault="0009540F" w:rsidP="00C6056D">
            <w:pPr>
              <w:spacing w:after="0" w:line="240" w:lineRule="auto"/>
              <w:jc w:val="left"/>
              <w:rPr>
                <w:rFonts w:ascii="Times New Roman" w:hAnsi="Times New Roman" w:cs="Times New Roman"/>
                <w:sz w:val="24"/>
                <w:szCs w:val="24"/>
              </w:rPr>
            </w:pPr>
            <w:r>
              <w:rPr>
                <w:rFonts w:ascii="Times New Roman" w:hAnsi="Times New Roman" w:cs="Times New Roman"/>
                <w:sz w:val="24"/>
                <w:szCs w:val="24"/>
              </w:rPr>
              <w:t>Mean Rate Grade-for-age</w:t>
            </w:r>
          </w:p>
        </w:tc>
        <w:tc>
          <w:tcPr>
            <w:tcW w:w="1680" w:type="dxa"/>
            <w:tcBorders>
              <w:top w:val="sing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0.797</w:t>
            </w:r>
          </w:p>
        </w:tc>
        <w:tc>
          <w:tcPr>
            <w:tcW w:w="1680" w:type="dxa"/>
            <w:tcBorders>
              <w:top w:val="sing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0.760</w:t>
            </w:r>
          </w:p>
        </w:tc>
        <w:tc>
          <w:tcPr>
            <w:tcW w:w="1680" w:type="dxa"/>
            <w:tcBorders>
              <w:top w:val="sing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0.834</w:t>
            </w:r>
          </w:p>
        </w:tc>
        <w:tc>
          <w:tcPr>
            <w:tcW w:w="1680" w:type="dxa"/>
            <w:tcBorders>
              <w:top w:val="sing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0.832</w:t>
            </w:r>
          </w:p>
        </w:tc>
        <w:tc>
          <w:tcPr>
            <w:tcW w:w="1680" w:type="dxa"/>
            <w:tcBorders>
              <w:top w:val="sing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0.703</w:t>
            </w:r>
          </w:p>
        </w:tc>
        <w:tc>
          <w:tcPr>
            <w:tcW w:w="1680" w:type="dxa"/>
            <w:tcBorders>
              <w:top w:val="sing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0.708</w:t>
            </w:r>
          </w:p>
        </w:tc>
      </w:tr>
      <w:tr w:rsidR="0009540F" w:rsidRPr="00F737D3">
        <w:tc>
          <w:tcPr>
            <w:tcW w:w="2880" w:type="dxa"/>
            <w:tcBorders>
              <w:top w:val="single" w:sz="4" w:space="0" w:color="auto"/>
              <w:bottom w:val="single" w:sz="4" w:space="0" w:color="auto"/>
            </w:tcBorders>
          </w:tcPr>
          <w:p w:rsidR="0009540F" w:rsidRPr="00F737D3" w:rsidRDefault="0009540F" w:rsidP="00C6056D">
            <w:pPr>
              <w:spacing w:after="0" w:line="240" w:lineRule="auto"/>
              <w:rPr>
                <w:rFonts w:ascii="Times New Roman" w:hAnsi="Times New Roman" w:cs="Times New Roman"/>
                <w:sz w:val="24"/>
                <w:szCs w:val="24"/>
              </w:rPr>
            </w:pPr>
          </w:p>
        </w:tc>
        <w:tc>
          <w:tcPr>
            <w:tcW w:w="10080" w:type="dxa"/>
            <w:gridSpan w:val="6"/>
            <w:tcBorders>
              <w:top w:val="single" w:sz="4" w:space="0" w:color="auto"/>
              <w:bottom w:val="single" w:sz="4" w:space="0" w:color="auto"/>
            </w:tcBorders>
            <w:vAlign w:val="bottom"/>
          </w:tcPr>
          <w:p w:rsidR="0009540F" w:rsidRPr="00F737D3" w:rsidRDefault="0009540F" w:rsidP="00C6056D">
            <w:pPr>
              <w:spacing w:after="0" w:line="240" w:lineRule="auto"/>
              <w:rPr>
                <w:rFonts w:ascii="Times New Roman" w:hAnsi="Times New Roman" w:cs="Times New Roman"/>
                <w:sz w:val="24"/>
                <w:szCs w:val="24"/>
              </w:rPr>
            </w:pPr>
          </w:p>
          <w:p w:rsidR="0009540F" w:rsidRPr="00F737D3" w:rsidRDefault="0009540F" w:rsidP="00C6056D">
            <w:pPr>
              <w:spacing w:after="0" w:line="240" w:lineRule="auto"/>
              <w:rPr>
                <w:rFonts w:ascii="Times New Roman" w:hAnsi="Times New Roman" w:cs="Times New Roman"/>
                <w:sz w:val="24"/>
                <w:szCs w:val="24"/>
              </w:rPr>
            </w:pPr>
            <w:r w:rsidRPr="00F737D3">
              <w:rPr>
                <w:rFonts w:ascii="Times New Roman" w:hAnsi="Times New Roman" w:cs="Times New Roman"/>
                <w:sz w:val="24"/>
                <w:szCs w:val="24"/>
              </w:rPr>
              <w:t>Aggregate Effect</w:t>
            </w:r>
          </w:p>
          <w:p w:rsidR="0009540F" w:rsidRPr="00F737D3" w:rsidRDefault="0009540F" w:rsidP="00C6056D">
            <w:pPr>
              <w:spacing w:after="0" w:line="240" w:lineRule="auto"/>
              <w:rPr>
                <w:rFonts w:ascii="Times New Roman" w:hAnsi="Times New Roman" w:cs="Times New Roman"/>
                <w:sz w:val="24"/>
                <w:szCs w:val="24"/>
              </w:rPr>
            </w:pPr>
          </w:p>
        </w:tc>
      </w:tr>
      <w:tr w:rsidR="0009540F" w:rsidRPr="00F737D3">
        <w:tc>
          <w:tcPr>
            <w:tcW w:w="2880" w:type="dxa"/>
            <w:tcBorders>
              <w:top w:val="single" w:sz="4" w:space="0" w:color="auto"/>
            </w:tcBorders>
          </w:tcPr>
          <w:p w:rsidR="0009540F" w:rsidRPr="00F737D3"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Preschool post-1969</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0.105</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0.128</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0.080</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0.068</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0.105</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0.072</w:t>
            </w:r>
          </w:p>
        </w:tc>
      </w:tr>
      <w:tr w:rsidR="0009540F" w:rsidRPr="00F737D3">
        <w:tc>
          <w:tcPr>
            <w:tcW w:w="2880" w:type="dxa"/>
            <w:tcBorders>
              <w:bottom w:val="single" w:sz="4" w:space="0" w:color="auto"/>
            </w:tcBorders>
          </w:tcPr>
          <w:p w:rsidR="0009540F" w:rsidRPr="00F737D3"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 xml:space="preserve">     *coverage rate</w:t>
            </w:r>
          </w:p>
        </w:tc>
        <w:tc>
          <w:tcPr>
            <w:tcW w:w="1680" w:type="dxa"/>
            <w:tcBorders>
              <w:bottom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(0.025)</w:t>
            </w:r>
          </w:p>
        </w:tc>
        <w:tc>
          <w:tcPr>
            <w:tcW w:w="1680" w:type="dxa"/>
            <w:tcBorders>
              <w:bottom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(0.027)</w:t>
            </w:r>
          </w:p>
        </w:tc>
        <w:tc>
          <w:tcPr>
            <w:tcW w:w="1680" w:type="dxa"/>
            <w:tcBorders>
              <w:bottom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(0.024)</w:t>
            </w:r>
          </w:p>
        </w:tc>
        <w:tc>
          <w:tcPr>
            <w:tcW w:w="1680" w:type="dxa"/>
            <w:tcBorders>
              <w:bottom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(0.018)</w:t>
            </w:r>
          </w:p>
        </w:tc>
        <w:tc>
          <w:tcPr>
            <w:tcW w:w="1680" w:type="dxa"/>
            <w:tcBorders>
              <w:bottom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(0.031)</w:t>
            </w:r>
          </w:p>
        </w:tc>
        <w:tc>
          <w:tcPr>
            <w:tcW w:w="1680" w:type="dxa"/>
            <w:tcBorders>
              <w:bottom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(0.039)</w:t>
            </w:r>
          </w:p>
        </w:tc>
      </w:tr>
      <w:tr w:rsidR="0009540F" w:rsidRPr="00F737D3">
        <w:tc>
          <w:tcPr>
            <w:tcW w:w="2880" w:type="dxa"/>
            <w:tcBorders>
              <w:top w:val="single" w:sz="4" w:space="0" w:color="auto"/>
              <w:bottom w:val="single" w:sz="4" w:space="0" w:color="auto"/>
            </w:tcBorders>
          </w:tcPr>
          <w:p w:rsidR="0009540F" w:rsidRPr="00F737D3" w:rsidRDefault="0009540F" w:rsidP="00C6056D">
            <w:pPr>
              <w:spacing w:after="0" w:line="240" w:lineRule="auto"/>
              <w:jc w:val="left"/>
              <w:rPr>
                <w:rFonts w:ascii="Times New Roman" w:hAnsi="Times New Roman" w:cs="Times New Roman"/>
                <w:sz w:val="24"/>
                <w:szCs w:val="24"/>
              </w:rPr>
            </w:pPr>
          </w:p>
        </w:tc>
        <w:tc>
          <w:tcPr>
            <w:tcW w:w="10080" w:type="dxa"/>
            <w:gridSpan w:val="6"/>
            <w:tcBorders>
              <w:top w:val="single" w:sz="4" w:space="0" w:color="auto"/>
              <w:bottom w:val="single" w:sz="4" w:space="0" w:color="auto"/>
            </w:tcBorders>
          </w:tcPr>
          <w:p w:rsidR="0009540F" w:rsidRPr="00AC6B90" w:rsidRDefault="0009540F" w:rsidP="00C6056D">
            <w:pPr>
              <w:spacing w:after="0" w:line="240" w:lineRule="auto"/>
              <w:rPr>
                <w:rFonts w:ascii="Times New Roman" w:hAnsi="Times New Roman" w:cs="Times New Roman"/>
                <w:sz w:val="24"/>
                <w:szCs w:val="24"/>
              </w:rPr>
            </w:pPr>
          </w:p>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Event Study Approach</w:t>
            </w:r>
          </w:p>
          <w:p w:rsidR="0009540F" w:rsidRPr="00AC6B90" w:rsidRDefault="0009540F" w:rsidP="00C6056D">
            <w:pPr>
              <w:spacing w:after="0" w:line="240" w:lineRule="auto"/>
              <w:rPr>
                <w:rFonts w:ascii="Times New Roman" w:hAnsi="Times New Roman" w:cs="Times New Roman"/>
                <w:sz w:val="24"/>
                <w:szCs w:val="24"/>
              </w:rPr>
            </w:pPr>
          </w:p>
        </w:tc>
      </w:tr>
      <w:tr w:rsidR="0009540F" w:rsidRPr="00F737D3">
        <w:tc>
          <w:tcPr>
            <w:tcW w:w="2880" w:type="dxa"/>
            <w:tcBorders>
              <w:top w:val="single" w:sz="4" w:space="0" w:color="auto"/>
            </w:tcBorders>
          </w:tcPr>
          <w:p w:rsidR="0009540F" w:rsidRPr="00F737D3"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Rate*1967-68</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-0.002</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0.017</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-0.020</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0.011</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0.010</w:t>
            </w:r>
          </w:p>
        </w:tc>
        <w:tc>
          <w:tcPr>
            <w:tcW w:w="1680" w:type="dxa"/>
            <w:tcBorders>
              <w:top w:val="sing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-0.074</w:t>
            </w:r>
          </w:p>
        </w:tc>
      </w:tr>
      <w:tr w:rsidR="0009540F" w:rsidRPr="00F737D3">
        <w:tc>
          <w:tcPr>
            <w:tcW w:w="2880" w:type="dxa"/>
          </w:tcPr>
          <w:p w:rsidR="0009540F" w:rsidRPr="00F737D3" w:rsidRDefault="0009540F" w:rsidP="00C6056D">
            <w:pPr>
              <w:spacing w:after="0" w:line="240" w:lineRule="auto"/>
              <w:jc w:val="left"/>
              <w:rPr>
                <w:rFonts w:ascii="Times New Roman" w:hAnsi="Times New Roman" w:cs="Times New Roman"/>
                <w:sz w:val="24"/>
                <w:szCs w:val="24"/>
              </w:rPr>
            </w:pPr>
          </w:p>
          <w:p w:rsidR="0009540F" w:rsidRPr="00F737D3" w:rsidRDefault="0009540F" w:rsidP="00C6056D">
            <w:pPr>
              <w:spacing w:after="0" w:line="240" w:lineRule="auto"/>
              <w:jc w:val="left"/>
              <w:rPr>
                <w:rFonts w:ascii="Times New Roman" w:hAnsi="Times New Roman" w:cs="Times New Roman"/>
                <w:sz w:val="24"/>
                <w:szCs w:val="24"/>
              </w:rPr>
            </w:pP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(0.018)</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(0.024)</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(0.018)</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(0.016)</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(0.039)</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(0.051)</w:t>
            </w:r>
          </w:p>
        </w:tc>
      </w:tr>
      <w:tr w:rsidR="0009540F" w:rsidRPr="00F737D3">
        <w:tc>
          <w:tcPr>
            <w:tcW w:w="2880" w:type="dxa"/>
          </w:tcPr>
          <w:p w:rsidR="0009540F" w:rsidRPr="00F737D3"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Rate*1969</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0.075</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0.085</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0.064</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0.075</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0.100</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0.079</w:t>
            </w:r>
          </w:p>
        </w:tc>
      </w:tr>
      <w:tr w:rsidR="0009540F" w:rsidRPr="00F737D3">
        <w:tc>
          <w:tcPr>
            <w:tcW w:w="2880" w:type="dxa"/>
          </w:tcPr>
          <w:p w:rsidR="0009540F" w:rsidRPr="00F737D3" w:rsidRDefault="0009540F" w:rsidP="00C6056D">
            <w:pPr>
              <w:spacing w:after="0" w:line="240" w:lineRule="auto"/>
              <w:jc w:val="left"/>
              <w:rPr>
                <w:rFonts w:ascii="Times New Roman" w:hAnsi="Times New Roman" w:cs="Times New Roman"/>
                <w:sz w:val="24"/>
                <w:szCs w:val="24"/>
              </w:rPr>
            </w:pPr>
          </w:p>
          <w:p w:rsidR="0009540F" w:rsidRPr="00F737D3" w:rsidRDefault="0009540F" w:rsidP="00C6056D">
            <w:pPr>
              <w:spacing w:after="0" w:line="240" w:lineRule="auto"/>
              <w:jc w:val="left"/>
              <w:rPr>
                <w:rFonts w:ascii="Times New Roman" w:hAnsi="Times New Roman" w:cs="Times New Roman"/>
                <w:sz w:val="24"/>
                <w:szCs w:val="24"/>
              </w:rPr>
            </w:pP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(0.027)</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(0.033)</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(0.027)</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(0.024)</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(0.048)</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(0.067)</w:t>
            </w:r>
          </w:p>
        </w:tc>
      </w:tr>
      <w:tr w:rsidR="0009540F" w:rsidRPr="00F737D3">
        <w:tc>
          <w:tcPr>
            <w:tcW w:w="2880" w:type="dxa"/>
          </w:tcPr>
          <w:p w:rsidR="0009540F" w:rsidRPr="00F737D3"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Rate*1970-72</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0.118</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0.152</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0.084</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0.091</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0.125</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0.066</w:t>
            </w:r>
          </w:p>
        </w:tc>
      </w:tr>
      <w:tr w:rsidR="0009540F" w:rsidRPr="00F737D3">
        <w:tc>
          <w:tcPr>
            <w:tcW w:w="2880" w:type="dxa"/>
          </w:tcPr>
          <w:p w:rsidR="0009540F" w:rsidRPr="00F737D3" w:rsidRDefault="0009540F" w:rsidP="00C6056D">
            <w:pPr>
              <w:spacing w:after="0" w:line="240" w:lineRule="auto"/>
              <w:jc w:val="left"/>
              <w:rPr>
                <w:rFonts w:ascii="Times New Roman" w:hAnsi="Times New Roman" w:cs="Times New Roman"/>
                <w:sz w:val="24"/>
                <w:szCs w:val="24"/>
              </w:rPr>
            </w:pPr>
          </w:p>
          <w:p w:rsidR="0009540F" w:rsidRPr="00F737D3" w:rsidRDefault="0009540F" w:rsidP="00C6056D">
            <w:pPr>
              <w:spacing w:after="0" w:line="240" w:lineRule="auto"/>
              <w:jc w:val="left"/>
              <w:rPr>
                <w:rFonts w:ascii="Times New Roman" w:hAnsi="Times New Roman" w:cs="Times New Roman"/>
                <w:sz w:val="24"/>
                <w:szCs w:val="24"/>
              </w:rPr>
            </w:pP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(0.032)</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(0.037)</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(0.029)</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(0.024)</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(0.051)</w:t>
            </w:r>
          </w:p>
        </w:tc>
        <w:tc>
          <w:tcPr>
            <w:tcW w:w="1680" w:type="dxa"/>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(0.058)</w:t>
            </w:r>
          </w:p>
        </w:tc>
      </w:tr>
      <w:tr w:rsidR="0009540F" w:rsidRPr="00F737D3">
        <w:tc>
          <w:tcPr>
            <w:tcW w:w="2880" w:type="dxa"/>
          </w:tcPr>
          <w:p w:rsidR="0009540F" w:rsidRPr="00F737D3"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Rate*1973-74</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0.122</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0.157</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0.087</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0.083</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0.143</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0.044</w:t>
            </w:r>
          </w:p>
        </w:tc>
      </w:tr>
      <w:tr w:rsidR="0009540F" w:rsidRPr="00F737D3">
        <w:tc>
          <w:tcPr>
            <w:tcW w:w="2880" w:type="dxa"/>
          </w:tcPr>
          <w:p w:rsidR="0009540F" w:rsidRPr="00F737D3" w:rsidRDefault="0009540F" w:rsidP="00C6056D">
            <w:pPr>
              <w:spacing w:after="0" w:line="240" w:lineRule="auto"/>
              <w:jc w:val="left"/>
              <w:rPr>
                <w:rFonts w:ascii="Times New Roman" w:hAnsi="Times New Roman" w:cs="Times New Roman"/>
                <w:sz w:val="24"/>
                <w:szCs w:val="24"/>
              </w:rPr>
            </w:pP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(0.035)</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(0.041)</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(0.031)</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(0.026)</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(0.045)</w:t>
            </w:r>
          </w:p>
        </w:tc>
        <w:tc>
          <w:tcPr>
            <w:tcW w:w="1680" w:type="dxa"/>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color w:val="000000"/>
                <w:sz w:val="24"/>
                <w:szCs w:val="24"/>
              </w:rPr>
              <w:t>(0.054)</w:t>
            </w:r>
          </w:p>
        </w:tc>
      </w:tr>
      <w:tr w:rsidR="0009540F" w:rsidRPr="00F737D3">
        <w:tc>
          <w:tcPr>
            <w:tcW w:w="2880" w:type="dxa"/>
            <w:tcBorders>
              <w:bottom w:val="double" w:sz="4" w:space="0" w:color="auto"/>
            </w:tcBorders>
          </w:tcPr>
          <w:p w:rsidR="0009540F" w:rsidRDefault="0009540F" w:rsidP="00C6056D">
            <w:pPr>
              <w:spacing w:after="0" w:line="240" w:lineRule="auto"/>
              <w:rPr>
                <w:rFonts w:ascii="Times New Roman" w:hAnsi="Times New Roman" w:cs="Times New Roman"/>
                <w:sz w:val="24"/>
                <w:szCs w:val="24"/>
              </w:rPr>
            </w:pPr>
          </w:p>
          <w:p w:rsidR="0009540F" w:rsidRPr="00F737D3" w:rsidRDefault="0009540F" w:rsidP="00C6056D">
            <w:pPr>
              <w:spacing w:after="0" w:line="240" w:lineRule="auto"/>
              <w:jc w:val="left"/>
              <w:rPr>
                <w:rFonts w:ascii="Times New Roman" w:hAnsi="Times New Roman" w:cs="Times New Roman"/>
                <w:sz w:val="24"/>
                <w:szCs w:val="24"/>
              </w:rPr>
            </w:pPr>
            <w:r>
              <w:rPr>
                <w:rFonts w:ascii="Times New Roman" w:hAnsi="Times New Roman" w:cs="Times New Roman"/>
                <w:sz w:val="24"/>
                <w:szCs w:val="24"/>
              </w:rPr>
              <w:t>Sample Size</w:t>
            </w:r>
          </w:p>
        </w:tc>
        <w:tc>
          <w:tcPr>
            <w:tcW w:w="1680" w:type="dxa"/>
            <w:tcBorders>
              <w:bottom w:val="doub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715,458</w:t>
            </w:r>
          </w:p>
        </w:tc>
        <w:tc>
          <w:tcPr>
            <w:tcW w:w="1680" w:type="dxa"/>
            <w:tcBorders>
              <w:bottom w:val="doub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359,548</w:t>
            </w:r>
          </w:p>
        </w:tc>
        <w:tc>
          <w:tcPr>
            <w:tcW w:w="1680" w:type="dxa"/>
            <w:tcBorders>
              <w:bottom w:val="doub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355,910</w:t>
            </w:r>
          </w:p>
        </w:tc>
        <w:tc>
          <w:tcPr>
            <w:tcW w:w="1680" w:type="dxa"/>
            <w:tcBorders>
              <w:bottom w:val="doub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512,178</w:t>
            </w:r>
          </w:p>
        </w:tc>
        <w:tc>
          <w:tcPr>
            <w:tcW w:w="1680" w:type="dxa"/>
            <w:tcBorders>
              <w:bottom w:val="doub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132,828</w:t>
            </w:r>
          </w:p>
        </w:tc>
        <w:tc>
          <w:tcPr>
            <w:tcW w:w="1680" w:type="dxa"/>
            <w:tcBorders>
              <w:bottom w:val="double" w:sz="4" w:space="0" w:color="auto"/>
            </w:tcBorders>
            <w:vAlign w:val="bottom"/>
          </w:tcPr>
          <w:p w:rsidR="0009540F" w:rsidRPr="00AC6B90" w:rsidRDefault="0009540F" w:rsidP="00C6056D">
            <w:pPr>
              <w:spacing w:after="0" w:line="240" w:lineRule="auto"/>
              <w:rPr>
                <w:rFonts w:ascii="Times New Roman" w:hAnsi="Times New Roman" w:cs="Times New Roman"/>
                <w:sz w:val="24"/>
                <w:szCs w:val="24"/>
              </w:rPr>
            </w:pPr>
            <w:r w:rsidRPr="00AC6B90">
              <w:rPr>
                <w:rFonts w:ascii="Times New Roman" w:hAnsi="Times New Roman" w:cs="Times New Roman"/>
                <w:sz w:val="24"/>
                <w:szCs w:val="24"/>
              </w:rPr>
              <w:t>61,283</w:t>
            </w:r>
          </w:p>
        </w:tc>
      </w:tr>
    </w:tbl>
    <w:p w:rsidR="0009540F" w:rsidRDefault="0009540F" w:rsidP="0009540F">
      <w:pPr>
        <w:spacing w:after="0" w:line="240" w:lineRule="auto"/>
        <w:jc w:val="both"/>
        <w:rPr>
          <w:rFonts w:ascii="Times New Roman" w:hAnsi="Times New Roman" w:cs="Times New Roman"/>
          <w:sz w:val="24"/>
          <w:szCs w:val="24"/>
          <w:shd w:val="clear" w:color="auto" w:fill="FFFFFF"/>
        </w:rPr>
      </w:pPr>
      <w:r w:rsidRPr="00F737D3">
        <w:rPr>
          <w:rFonts w:ascii="Times New Roman" w:hAnsi="Times New Roman" w:cs="Times New Roman"/>
          <w:sz w:val="24"/>
          <w:szCs w:val="24"/>
        </w:rPr>
        <w:t>Notes:  Each column in the top and lower block</w:t>
      </w:r>
      <w:r>
        <w:rPr>
          <w:rFonts w:ascii="Times New Roman" w:hAnsi="Times New Roman" w:cs="Times New Roman"/>
          <w:sz w:val="24"/>
          <w:szCs w:val="24"/>
        </w:rPr>
        <w:t>s</w:t>
      </w:r>
      <w:r w:rsidRPr="00F737D3">
        <w:rPr>
          <w:rFonts w:ascii="Times New Roman" w:hAnsi="Times New Roman" w:cs="Times New Roman"/>
          <w:sz w:val="24"/>
          <w:szCs w:val="24"/>
        </w:rPr>
        <w:t xml:space="preserve"> reflects the results from a separate regression including the listed interactions along with county </w:t>
      </w:r>
      <w:r>
        <w:rPr>
          <w:rFonts w:ascii="Times New Roman" w:hAnsi="Times New Roman" w:cs="Times New Roman"/>
          <w:sz w:val="24"/>
          <w:szCs w:val="24"/>
        </w:rPr>
        <w:t xml:space="preserve">fixed effects, state*birth cohort </w:t>
      </w:r>
      <w:r w:rsidRPr="00F737D3">
        <w:rPr>
          <w:rFonts w:ascii="Times New Roman" w:hAnsi="Times New Roman" w:cs="Times New Roman"/>
          <w:sz w:val="24"/>
          <w:szCs w:val="24"/>
        </w:rPr>
        <w:t>fixed effects, demographic characterist</w:t>
      </w:r>
      <w:r>
        <w:rPr>
          <w:rFonts w:ascii="Times New Roman" w:hAnsi="Times New Roman" w:cs="Times New Roman"/>
          <w:sz w:val="24"/>
          <w:szCs w:val="24"/>
        </w:rPr>
        <w:t xml:space="preserve">ics (race/ethnicity, gender, </w:t>
      </w:r>
      <w:r w:rsidRPr="00F737D3">
        <w:rPr>
          <w:rFonts w:ascii="Times New Roman" w:hAnsi="Times New Roman" w:cs="Times New Roman"/>
          <w:sz w:val="24"/>
          <w:szCs w:val="24"/>
        </w:rPr>
        <w:t xml:space="preserve">mother’s level of education, and an indicator for whether mother was present in household at time of Census), and county level policy variables (presence of Food Stamp program and expenditures on Head Start). </w:t>
      </w:r>
      <w:r w:rsidRPr="0039582D">
        <w:rPr>
          <w:rFonts w:ascii="Times New Roman" w:hAnsi="Times New Roman" w:cs="Times New Roman"/>
          <w:sz w:val="24"/>
          <w:szCs w:val="24"/>
          <w:shd w:val="clear" w:color="auto" w:fill="FFFFFF"/>
        </w:rPr>
        <w:t xml:space="preserve">Standard errors are estimated using </w:t>
      </w:r>
      <w:r>
        <w:rPr>
          <w:rFonts w:ascii="Times New Roman" w:hAnsi="Times New Roman" w:cs="Times New Roman"/>
          <w:sz w:val="24"/>
          <w:szCs w:val="24"/>
          <w:shd w:val="clear" w:color="auto" w:fill="FFFFFF"/>
        </w:rPr>
        <w:t>a two-</w:t>
      </w:r>
      <w:r w:rsidRPr="0039582D">
        <w:rPr>
          <w:rFonts w:ascii="Times New Roman" w:hAnsi="Times New Roman" w:cs="Times New Roman"/>
          <w:sz w:val="24"/>
          <w:szCs w:val="24"/>
          <w:shd w:val="clear" w:color="auto" w:fill="FFFFFF"/>
        </w:rPr>
        <w:t>step bootstrap procedure where sampling is clustered at the station level in the first step and at the c</w:t>
      </w:r>
      <w:r>
        <w:rPr>
          <w:rFonts w:ascii="Times New Roman" w:hAnsi="Times New Roman" w:cs="Times New Roman"/>
          <w:sz w:val="24"/>
          <w:szCs w:val="24"/>
          <w:shd w:val="clear" w:color="auto" w:fill="FFFFFF"/>
        </w:rPr>
        <w:t>ounty level in the second step.</w:t>
      </w:r>
    </w:p>
    <w:p w:rsidR="0009540F" w:rsidRDefault="0009540F" w:rsidP="00E058E5">
      <w:pPr>
        <w:spacing w:after="0" w:line="240" w:lineRule="auto"/>
        <w:rPr>
          <w:rFonts w:ascii="Times New Roman" w:hAnsi="Times New Roman" w:cs="Times New Roman"/>
          <w:sz w:val="24"/>
          <w:szCs w:val="24"/>
        </w:rPr>
        <w:sectPr w:rsidR="0009540F">
          <w:headerReference w:type="default" r:id="rId35"/>
          <w:pgSz w:w="15840" w:h="12240" w:orient="landscape"/>
          <w:pgMar w:top="1440" w:right="1440" w:bottom="1440" w:left="1440" w:header="450" w:gutter="0"/>
          <w:pgNumType w:start="1"/>
          <w:titlePg/>
          <w:docGrid w:linePitch="360"/>
        </w:sectPr>
      </w:pPr>
    </w:p>
    <w:p w:rsidR="0009540F" w:rsidRDefault="0009540F" w:rsidP="000954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Appendix Table 3: OLS Estimates of the Differential Impact of </w:t>
      </w:r>
      <w:r w:rsidR="00E53A7B" w:rsidRPr="00E53A7B">
        <w:rPr>
          <w:rFonts w:ascii="Times New Roman" w:hAnsi="Times New Roman" w:cs="Times New Roman"/>
          <w:i/>
          <w:sz w:val="24"/>
          <w:szCs w:val="24"/>
        </w:rPr>
        <w:t>Sesame Street</w:t>
      </w:r>
      <w:r>
        <w:rPr>
          <w:rFonts w:ascii="Times New Roman" w:hAnsi="Times New Roman" w:cs="Times New Roman"/>
          <w:sz w:val="24"/>
          <w:szCs w:val="24"/>
        </w:rPr>
        <w:t xml:space="preserve"> on Grade-for-age, by County Characteristic</w:t>
      </w:r>
    </w:p>
    <w:tbl>
      <w:tblPr>
        <w:tblStyle w:val="TableGrid"/>
        <w:tblW w:w="9450" w:type="dxa"/>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3690"/>
        <w:gridCol w:w="1350"/>
        <w:gridCol w:w="1530"/>
        <w:gridCol w:w="1618"/>
        <w:gridCol w:w="1262"/>
      </w:tblGrid>
      <w:tr w:rsidR="0009540F">
        <w:tc>
          <w:tcPr>
            <w:tcW w:w="3690" w:type="dxa"/>
            <w:tcBorders>
              <w:top w:val="double" w:sz="4" w:space="0" w:color="auto"/>
              <w:bottom w:val="single" w:sz="4" w:space="0" w:color="auto"/>
            </w:tcBorders>
          </w:tcPr>
          <w:p w:rsidR="0009540F" w:rsidRDefault="0009540F" w:rsidP="00C6056D">
            <w:pPr>
              <w:spacing w:after="0" w:line="240" w:lineRule="auto"/>
              <w:rPr>
                <w:rFonts w:ascii="Times New Roman" w:hAnsi="Times New Roman" w:cs="Times New Roman"/>
                <w:sz w:val="24"/>
                <w:szCs w:val="24"/>
              </w:rPr>
            </w:pPr>
          </w:p>
        </w:tc>
        <w:tc>
          <w:tcPr>
            <w:tcW w:w="5760" w:type="dxa"/>
            <w:gridSpan w:val="4"/>
            <w:tcBorders>
              <w:top w:val="double" w:sz="4" w:space="0" w:color="auto"/>
              <w:bottom w:val="single" w:sz="4" w:space="0" w:color="auto"/>
            </w:tcBorders>
          </w:tcPr>
          <w:p w:rsidR="0009540F" w:rsidRDefault="0009540F" w:rsidP="00C6056D">
            <w:pPr>
              <w:spacing w:after="0" w:line="240" w:lineRule="auto"/>
              <w:rPr>
                <w:rFonts w:ascii="Times New Roman" w:hAnsi="Times New Roman" w:cs="Times New Roman"/>
                <w:sz w:val="24"/>
                <w:szCs w:val="24"/>
              </w:rPr>
            </w:pPr>
          </w:p>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County Characteristic</w:t>
            </w:r>
          </w:p>
        </w:tc>
      </w:tr>
      <w:tr w:rsidR="0009540F">
        <w:tc>
          <w:tcPr>
            <w:tcW w:w="3690" w:type="dxa"/>
            <w:tcBorders>
              <w:top w:val="single" w:sz="4" w:space="0" w:color="auto"/>
              <w:bottom w:val="single" w:sz="4" w:space="0" w:color="auto"/>
            </w:tcBorders>
          </w:tcPr>
          <w:p w:rsidR="0009540F" w:rsidRDefault="0009540F" w:rsidP="00C6056D">
            <w:pPr>
              <w:spacing w:after="0" w:line="240" w:lineRule="auto"/>
              <w:jc w:val="left"/>
              <w:rPr>
                <w:rFonts w:ascii="Times New Roman" w:hAnsi="Times New Roman" w:cs="Times New Roman"/>
                <w:sz w:val="24"/>
                <w:szCs w:val="24"/>
              </w:rPr>
            </w:pPr>
          </w:p>
        </w:tc>
        <w:tc>
          <w:tcPr>
            <w:tcW w:w="1350" w:type="dxa"/>
            <w:tcBorders>
              <w:top w:val="single" w:sz="4" w:space="0" w:color="auto"/>
              <w:bottom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Percent</w:t>
            </w:r>
          </w:p>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Less than</w:t>
            </w:r>
          </w:p>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HS Degree</w:t>
            </w:r>
          </w:p>
        </w:tc>
        <w:tc>
          <w:tcPr>
            <w:tcW w:w="1530" w:type="dxa"/>
            <w:tcBorders>
              <w:top w:val="single" w:sz="4" w:space="0" w:color="auto"/>
              <w:bottom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Percent</w:t>
            </w:r>
          </w:p>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Female Headed HH</w:t>
            </w:r>
          </w:p>
        </w:tc>
        <w:tc>
          <w:tcPr>
            <w:tcW w:w="1618" w:type="dxa"/>
            <w:tcBorders>
              <w:top w:val="single" w:sz="4" w:space="0" w:color="auto"/>
              <w:bottom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p>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Percent Families with Income</w:t>
            </w:r>
          </w:p>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&lt; $5,000</w:t>
            </w:r>
          </w:p>
        </w:tc>
        <w:tc>
          <w:tcPr>
            <w:tcW w:w="1262" w:type="dxa"/>
            <w:tcBorders>
              <w:top w:val="single" w:sz="4" w:space="0" w:color="auto"/>
              <w:bottom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Percent Black</w:t>
            </w:r>
          </w:p>
        </w:tc>
      </w:tr>
      <w:tr w:rsidR="0009540F">
        <w:tc>
          <w:tcPr>
            <w:tcW w:w="3690" w:type="dxa"/>
            <w:tcBorders>
              <w:top w:val="single" w:sz="4" w:space="0" w:color="auto"/>
              <w:bottom w:val="single" w:sz="4" w:space="0" w:color="auto"/>
            </w:tcBorders>
            <w:vAlign w:val="bottom"/>
          </w:tcPr>
          <w:p w:rsidR="0009540F" w:rsidRDefault="0009540F" w:rsidP="00C6056D">
            <w:pPr>
              <w:spacing w:after="0" w:line="240" w:lineRule="auto"/>
              <w:jc w:val="left"/>
              <w:rPr>
                <w:rFonts w:ascii="Times New Roman" w:hAnsi="Times New Roman" w:cs="Times New Roman"/>
                <w:sz w:val="24"/>
                <w:szCs w:val="24"/>
              </w:rPr>
            </w:pPr>
          </w:p>
          <w:p w:rsidR="0009540F" w:rsidRDefault="0009540F" w:rsidP="00C6056D">
            <w:pPr>
              <w:spacing w:after="0" w:line="240" w:lineRule="auto"/>
              <w:jc w:val="left"/>
              <w:rPr>
                <w:rFonts w:ascii="Times New Roman" w:hAnsi="Times New Roman" w:cs="Times New Roman"/>
                <w:sz w:val="24"/>
                <w:szCs w:val="24"/>
              </w:rPr>
            </w:pPr>
            <w:r>
              <w:rPr>
                <w:rFonts w:ascii="Times New Roman" w:hAnsi="Times New Roman" w:cs="Times New Roman"/>
                <w:sz w:val="24"/>
                <w:szCs w:val="24"/>
              </w:rPr>
              <w:t>Mean of County Characteristic</w:t>
            </w:r>
          </w:p>
        </w:tc>
        <w:tc>
          <w:tcPr>
            <w:tcW w:w="1350" w:type="dxa"/>
            <w:tcBorders>
              <w:top w:val="single" w:sz="4" w:space="0" w:color="auto"/>
              <w:bottom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44.6</w:t>
            </w:r>
          </w:p>
        </w:tc>
        <w:tc>
          <w:tcPr>
            <w:tcW w:w="1530" w:type="dxa"/>
            <w:tcBorders>
              <w:top w:val="single" w:sz="4" w:space="0" w:color="auto"/>
              <w:bottom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11.4</w:t>
            </w:r>
          </w:p>
        </w:tc>
        <w:tc>
          <w:tcPr>
            <w:tcW w:w="1618" w:type="dxa"/>
            <w:tcBorders>
              <w:top w:val="single" w:sz="4" w:space="0" w:color="auto"/>
              <w:bottom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17.0</w:t>
            </w:r>
          </w:p>
        </w:tc>
        <w:tc>
          <w:tcPr>
            <w:tcW w:w="1262" w:type="dxa"/>
            <w:tcBorders>
              <w:top w:val="single" w:sz="4" w:space="0" w:color="auto"/>
              <w:bottom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11.7</w:t>
            </w:r>
          </w:p>
        </w:tc>
      </w:tr>
      <w:tr w:rsidR="0009540F">
        <w:tc>
          <w:tcPr>
            <w:tcW w:w="3690" w:type="dxa"/>
            <w:tcBorders>
              <w:top w:val="single" w:sz="4" w:space="0" w:color="auto"/>
            </w:tcBorders>
          </w:tcPr>
          <w:p w:rsidR="0009540F" w:rsidRDefault="0009540F" w:rsidP="00C6056D">
            <w:pPr>
              <w:spacing w:after="0" w:line="240" w:lineRule="auto"/>
              <w:jc w:val="left"/>
              <w:rPr>
                <w:rFonts w:ascii="Times New Roman" w:hAnsi="Times New Roman" w:cs="Times New Roman"/>
                <w:sz w:val="24"/>
                <w:szCs w:val="24"/>
              </w:rPr>
            </w:pPr>
          </w:p>
          <w:p w:rsidR="0009540F" w:rsidRPr="00F737D3"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Preschool post-1969</w:t>
            </w:r>
            <w:r>
              <w:rPr>
                <w:rFonts w:ascii="Times New Roman" w:hAnsi="Times New Roman" w:cs="Times New Roman"/>
                <w:sz w:val="24"/>
                <w:szCs w:val="24"/>
              </w:rPr>
              <w:t>*coverage rate</w:t>
            </w:r>
          </w:p>
        </w:tc>
        <w:tc>
          <w:tcPr>
            <w:tcW w:w="1350" w:type="dxa"/>
            <w:tcBorders>
              <w:top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0.0046</w:t>
            </w:r>
          </w:p>
        </w:tc>
        <w:tc>
          <w:tcPr>
            <w:tcW w:w="1530" w:type="dxa"/>
            <w:tcBorders>
              <w:top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0.0094</w:t>
            </w:r>
          </w:p>
        </w:tc>
        <w:tc>
          <w:tcPr>
            <w:tcW w:w="1618" w:type="dxa"/>
            <w:tcBorders>
              <w:top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0.0033</w:t>
            </w:r>
          </w:p>
        </w:tc>
        <w:tc>
          <w:tcPr>
            <w:tcW w:w="1262" w:type="dxa"/>
            <w:tcBorders>
              <w:top w:val="single" w:sz="4" w:space="0" w:color="auto"/>
            </w:tcBorders>
            <w:vAlign w:val="bottom"/>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0.0037</w:t>
            </w:r>
          </w:p>
        </w:tc>
      </w:tr>
      <w:tr w:rsidR="0009540F">
        <w:tc>
          <w:tcPr>
            <w:tcW w:w="3690" w:type="dxa"/>
          </w:tcPr>
          <w:p w:rsidR="0009540F" w:rsidRDefault="0009540F" w:rsidP="00C6056D">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*county characteristic</w:t>
            </w:r>
          </w:p>
          <w:p w:rsidR="0009540F" w:rsidRPr="00F737D3" w:rsidRDefault="0009540F" w:rsidP="00C6056D">
            <w:pPr>
              <w:spacing w:after="0" w:line="240" w:lineRule="auto"/>
              <w:jc w:val="left"/>
              <w:rPr>
                <w:rFonts w:ascii="Times New Roman" w:hAnsi="Times New Roman" w:cs="Times New Roman"/>
                <w:sz w:val="24"/>
                <w:szCs w:val="24"/>
              </w:rPr>
            </w:pPr>
          </w:p>
        </w:tc>
        <w:tc>
          <w:tcPr>
            <w:tcW w:w="1350" w:type="dxa"/>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(0.0005)</w:t>
            </w:r>
          </w:p>
        </w:tc>
        <w:tc>
          <w:tcPr>
            <w:tcW w:w="1530" w:type="dxa"/>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(0.0012)</w:t>
            </w:r>
          </w:p>
        </w:tc>
        <w:tc>
          <w:tcPr>
            <w:tcW w:w="1618" w:type="dxa"/>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(0.0008)</w:t>
            </w:r>
          </w:p>
        </w:tc>
        <w:tc>
          <w:tcPr>
            <w:tcW w:w="1262" w:type="dxa"/>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(0.0005)</w:t>
            </w:r>
          </w:p>
        </w:tc>
      </w:tr>
      <w:tr w:rsidR="0009540F">
        <w:tc>
          <w:tcPr>
            <w:tcW w:w="3690" w:type="dxa"/>
          </w:tcPr>
          <w:p w:rsidR="0009540F" w:rsidRPr="00F737D3"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Preschool post-1969</w:t>
            </w:r>
            <w:r>
              <w:rPr>
                <w:rFonts w:ascii="Times New Roman" w:hAnsi="Times New Roman" w:cs="Times New Roman"/>
                <w:sz w:val="24"/>
                <w:szCs w:val="24"/>
              </w:rPr>
              <w:t>*coverage rate</w:t>
            </w:r>
          </w:p>
        </w:tc>
        <w:tc>
          <w:tcPr>
            <w:tcW w:w="1350" w:type="dxa"/>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-0.112</w:t>
            </w:r>
          </w:p>
        </w:tc>
        <w:tc>
          <w:tcPr>
            <w:tcW w:w="1530" w:type="dxa"/>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-0.046</w:t>
            </w:r>
          </w:p>
        </w:tc>
        <w:tc>
          <w:tcPr>
            <w:tcW w:w="1618" w:type="dxa"/>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0.047</w:t>
            </w:r>
          </w:p>
        </w:tc>
        <w:tc>
          <w:tcPr>
            <w:tcW w:w="1262" w:type="dxa"/>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0.011</w:t>
            </w:r>
          </w:p>
        </w:tc>
      </w:tr>
      <w:tr w:rsidR="0009540F">
        <w:tc>
          <w:tcPr>
            <w:tcW w:w="3690" w:type="dxa"/>
            <w:tcBorders>
              <w:bottom w:val="double" w:sz="4" w:space="0" w:color="auto"/>
            </w:tcBorders>
          </w:tcPr>
          <w:p w:rsidR="0009540F" w:rsidRPr="00F737D3" w:rsidRDefault="0009540F" w:rsidP="00C6056D">
            <w:pPr>
              <w:spacing w:after="0" w:line="240" w:lineRule="auto"/>
              <w:jc w:val="left"/>
              <w:rPr>
                <w:rFonts w:ascii="Times New Roman" w:hAnsi="Times New Roman" w:cs="Times New Roman"/>
                <w:sz w:val="24"/>
                <w:szCs w:val="24"/>
              </w:rPr>
            </w:pPr>
            <w:r>
              <w:rPr>
                <w:rFonts w:ascii="Times New Roman" w:hAnsi="Times New Roman" w:cs="Times New Roman"/>
                <w:sz w:val="24"/>
                <w:szCs w:val="24"/>
              </w:rPr>
              <w:t xml:space="preserve">     </w:t>
            </w:r>
          </w:p>
        </w:tc>
        <w:tc>
          <w:tcPr>
            <w:tcW w:w="1350" w:type="dxa"/>
            <w:tcBorders>
              <w:bottom w:val="double" w:sz="4" w:space="0" w:color="auto"/>
            </w:tcBorders>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(0.030)</w:t>
            </w:r>
          </w:p>
        </w:tc>
        <w:tc>
          <w:tcPr>
            <w:tcW w:w="1530" w:type="dxa"/>
            <w:tcBorders>
              <w:bottom w:val="double" w:sz="4" w:space="0" w:color="auto"/>
            </w:tcBorders>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(0.026)</w:t>
            </w:r>
          </w:p>
        </w:tc>
        <w:tc>
          <w:tcPr>
            <w:tcW w:w="1618" w:type="dxa"/>
            <w:tcBorders>
              <w:bottom w:val="double" w:sz="4" w:space="0" w:color="auto"/>
            </w:tcBorders>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(0.024)</w:t>
            </w:r>
          </w:p>
        </w:tc>
        <w:tc>
          <w:tcPr>
            <w:tcW w:w="1262" w:type="dxa"/>
            <w:tcBorders>
              <w:bottom w:val="double" w:sz="4" w:space="0" w:color="auto"/>
            </w:tcBorders>
          </w:tcPr>
          <w:p w:rsidR="0009540F"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(0.022)</w:t>
            </w:r>
          </w:p>
        </w:tc>
      </w:tr>
    </w:tbl>
    <w:p w:rsidR="0009540F" w:rsidRDefault="0009540F" w:rsidP="0009540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Notes: Each column represents a separate regression. The sample size for these regressions is 71</w:t>
      </w:r>
      <w:r w:rsidR="00241E69">
        <w:rPr>
          <w:rFonts w:ascii="Times New Roman" w:hAnsi="Times New Roman" w:cs="Times New Roman"/>
          <w:sz w:val="24"/>
          <w:szCs w:val="24"/>
        </w:rPr>
        <w:t>2,274. Also see notes to Table 4</w:t>
      </w:r>
      <w:r>
        <w:rPr>
          <w:rFonts w:ascii="Times New Roman" w:hAnsi="Times New Roman" w:cs="Times New Roman"/>
          <w:sz w:val="24"/>
          <w:szCs w:val="24"/>
        </w:rPr>
        <w:t>.</w:t>
      </w:r>
    </w:p>
    <w:p w:rsidR="0009540F" w:rsidRDefault="0009540F" w:rsidP="0009540F">
      <w:pPr>
        <w:spacing w:after="0" w:line="240" w:lineRule="auto"/>
        <w:rPr>
          <w:rFonts w:ascii="Times New Roman" w:hAnsi="Times New Roman" w:cs="Times New Roman"/>
          <w:sz w:val="24"/>
          <w:szCs w:val="24"/>
        </w:rPr>
        <w:sectPr w:rsidR="0009540F">
          <w:pgSz w:w="12240" w:h="15840"/>
          <w:pgMar w:top="1440" w:right="1440" w:bottom="1440" w:left="1440" w:header="450" w:gutter="0"/>
          <w:pgNumType w:start="1"/>
          <w:titlePg/>
          <w:docGrid w:linePitch="360"/>
        </w:sectPr>
      </w:pPr>
    </w:p>
    <w:p w:rsidR="0009540F" w:rsidRDefault="0009540F" w:rsidP="0009540F">
      <w:pPr>
        <w:spacing w:after="0" w:line="240" w:lineRule="auto"/>
        <w:rPr>
          <w:rFonts w:ascii="Times New Roman" w:hAnsi="Times New Roman" w:cs="Times New Roman"/>
          <w:sz w:val="24"/>
          <w:szCs w:val="24"/>
        </w:rPr>
      </w:pPr>
    </w:p>
    <w:p w:rsidR="0009540F" w:rsidRPr="009F3632" w:rsidRDefault="0009540F" w:rsidP="000954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Appendix Table 4</w:t>
      </w:r>
      <w:r w:rsidRPr="009F3632">
        <w:rPr>
          <w:rFonts w:ascii="Times New Roman" w:hAnsi="Times New Roman" w:cs="Times New Roman"/>
          <w:sz w:val="24"/>
          <w:szCs w:val="24"/>
        </w:rPr>
        <w:t xml:space="preserve">: </w:t>
      </w:r>
      <w:r>
        <w:rPr>
          <w:rFonts w:ascii="Times New Roman" w:hAnsi="Times New Roman" w:cs="Times New Roman"/>
          <w:sz w:val="24"/>
          <w:szCs w:val="24"/>
        </w:rPr>
        <w:t xml:space="preserve">OLS Estimates of the </w:t>
      </w:r>
      <w:r w:rsidRPr="009F3632">
        <w:rPr>
          <w:rFonts w:ascii="Times New Roman" w:hAnsi="Times New Roman" w:cs="Times New Roman"/>
          <w:sz w:val="24"/>
          <w:szCs w:val="24"/>
        </w:rPr>
        <w:t xml:space="preserve">Aggregate Impact of </w:t>
      </w:r>
      <w:r w:rsidR="00E53A7B" w:rsidRPr="00E53A7B">
        <w:rPr>
          <w:rFonts w:ascii="Times New Roman" w:hAnsi="Times New Roman" w:cs="Times New Roman"/>
          <w:i/>
          <w:sz w:val="24"/>
          <w:szCs w:val="24"/>
        </w:rPr>
        <w:t>Sesame Street</w:t>
      </w:r>
      <w:r w:rsidRPr="009F3632">
        <w:rPr>
          <w:rFonts w:ascii="Times New Roman" w:hAnsi="Times New Roman" w:cs="Times New Roman"/>
          <w:sz w:val="24"/>
          <w:szCs w:val="24"/>
        </w:rPr>
        <w:t xml:space="preserve"> on Educational Attainment and </w:t>
      </w:r>
    </w:p>
    <w:p w:rsidR="0009540F" w:rsidRPr="009F3632" w:rsidRDefault="0009540F" w:rsidP="0009540F">
      <w:pPr>
        <w:spacing w:after="0" w:line="240" w:lineRule="auto"/>
        <w:jc w:val="center"/>
        <w:rPr>
          <w:rFonts w:ascii="Times New Roman" w:hAnsi="Times New Roman" w:cs="Times New Roman"/>
          <w:sz w:val="24"/>
          <w:szCs w:val="24"/>
        </w:rPr>
      </w:pPr>
      <w:r w:rsidRPr="009F3632">
        <w:rPr>
          <w:rFonts w:ascii="Times New Roman" w:hAnsi="Times New Roman" w:cs="Times New Roman"/>
          <w:sz w:val="24"/>
          <w:szCs w:val="24"/>
        </w:rPr>
        <w:t>Labor Market Outcom</w:t>
      </w:r>
      <w:r w:rsidR="002425EB">
        <w:rPr>
          <w:rFonts w:ascii="Times New Roman" w:hAnsi="Times New Roman" w:cs="Times New Roman"/>
          <w:sz w:val="24"/>
          <w:szCs w:val="24"/>
        </w:rPr>
        <w:t>es in the 1990 and 2000 Census</w:t>
      </w:r>
    </w:p>
    <w:tbl>
      <w:tblPr>
        <w:tblStyle w:val="TableGrid"/>
        <w:tblW w:w="1296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80"/>
        <w:gridCol w:w="1680"/>
        <w:gridCol w:w="1680"/>
        <w:gridCol w:w="1680"/>
        <w:gridCol w:w="1680"/>
        <w:gridCol w:w="1680"/>
        <w:gridCol w:w="1680"/>
      </w:tblGrid>
      <w:tr w:rsidR="0009540F" w:rsidRPr="009F3632">
        <w:tc>
          <w:tcPr>
            <w:tcW w:w="2880" w:type="dxa"/>
            <w:tcBorders>
              <w:top w:val="double" w:sz="4" w:space="0" w:color="auto"/>
            </w:tcBorders>
          </w:tcPr>
          <w:p w:rsidR="0009540F" w:rsidRPr="009F3632" w:rsidRDefault="0009540F" w:rsidP="00C6056D">
            <w:pPr>
              <w:spacing w:after="0" w:line="240" w:lineRule="auto"/>
              <w:rPr>
                <w:rFonts w:ascii="Times New Roman" w:hAnsi="Times New Roman" w:cs="Times New Roman"/>
                <w:sz w:val="24"/>
                <w:szCs w:val="24"/>
              </w:rPr>
            </w:pPr>
          </w:p>
        </w:tc>
        <w:tc>
          <w:tcPr>
            <w:tcW w:w="5040" w:type="dxa"/>
            <w:gridSpan w:val="3"/>
            <w:tcBorders>
              <w:top w:val="double" w:sz="4" w:space="0" w:color="auto"/>
            </w:tcBorders>
            <w:vAlign w:val="bottom"/>
          </w:tcPr>
          <w:p w:rsidR="0009540F" w:rsidRDefault="0009540F" w:rsidP="00C6056D">
            <w:pPr>
              <w:spacing w:after="0" w:line="240" w:lineRule="auto"/>
              <w:rPr>
                <w:rFonts w:ascii="Times New Roman" w:hAnsi="Times New Roman" w:cs="Times New Roman"/>
                <w:sz w:val="24"/>
                <w:szCs w:val="24"/>
              </w:rPr>
            </w:pPr>
          </w:p>
          <w:p w:rsidR="0009540F" w:rsidRPr="009F3632"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1990 Census</w:t>
            </w:r>
          </w:p>
        </w:tc>
        <w:tc>
          <w:tcPr>
            <w:tcW w:w="5040" w:type="dxa"/>
            <w:gridSpan w:val="3"/>
            <w:tcBorders>
              <w:top w:val="double" w:sz="4" w:space="0" w:color="auto"/>
            </w:tcBorders>
            <w:vAlign w:val="bottom"/>
          </w:tcPr>
          <w:p w:rsidR="0009540F" w:rsidRDefault="0009540F" w:rsidP="00C6056D">
            <w:pPr>
              <w:spacing w:after="0" w:line="240" w:lineRule="auto"/>
              <w:rPr>
                <w:rFonts w:ascii="Times New Roman" w:hAnsi="Times New Roman" w:cs="Times New Roman"/>
                <w:sz w:val="24"/>
                <w:szCs w:val="24"/>
              </w:rPr>
            </w:pPr>
          </w:p>
          <w:p w:rsidR="0009540F" w:rsidRPr="009F3632" w:rsidRDefault="0009540F" w:rsidP="00C6056D">
            <w:pPr>
              <w:spacing w:after="0" w:line="240" w:lineRule="auto"/>
              <w:rPr>
                <w:rFonts w:ascii="Times New Roman" w:hAnsi="Times New Roman" w:cs="Times New Roman"/>
                <w:sz w:val="24"/>
                <w:szCs w:val="24"/>
              </w:rPr>
            </w:pPr>
            <w:r>
              <w:rPr>
                <w:rFonts w:ascii="Times New Roman" w:hAnsi="Times New Roman" w:cs="Times New Roman"/>
                <w:sz w:val="24"/>
                <w:szCs w:val="24"/>
              </w:rPr>
              <w:t>2000 Census</w:t>
            </w:r>
          </w:p>
        </w:tc>
      </w:tr>
      <w:tr w:rsidR="0009540F" w:rsidRPr="009F3632">
        <w:tc>
          <w:tcPr>
            <w:tcW w:w="2880" w:type="dxa"/>
            <w:tcBorders>
              <w:bottom w:val="single" w:sz="4" w:space="0" w:color="auto"/>
            </w:tcBorders>
          </w:tcPr>
          <w:p w:rsidR="0009540F" w:rsidRPr="009F3632" w:rsidRDefault="0009540F" w:rsidP="00C6056D">
            <w:pPr>
              <w:spacing w:after="0" w:line="240" w:lineRule="auto"/>
              <w:rPr>
                <w:rFonts w:ascii="Times New Roman" w:hAnsi="Times New Roman" w:cs="Times New Roman"/>
                <w:sz w:val="24"/>
                <w:szCs w:val="24"/>
              </w:rPr>
            </w:pPr>
          </w:p>
        </w:tc>
        <w:tc>
          <w:tcPr>
            <w:tcW w:w="1680" w:type="dxa"/>
            <w:tcBorders>
              <w:bottom w:val="single" w:sz="4" w:space="0" w:color="auto"/>
            </w:tcBorders>
            <w:vAlign w:val="bottom"/>
          </w:tcPr>
          <w:p w:rsidR="0009540F" w:rsidRPr="009F3632" w:rsidRDefault="0009540F" w:rsidP="00C6056D">
            <w:pPr>
              <w:spacing w:after="0" w:line="240" w:lineRule="auto"/>
              <w:rPr>
                <w:rFonts w:ascii="Times New Roman" w:hAnsi="Times New Roman" w:cs="Times New Roman"/>
                <w:sz w:val="24"/>
                <w:szCs w:val="24"/>
              </w:rPr>
            </w:pPr>
          </w:p>
          <w:p w:rsidR="0009540F" w:rsidRPr="009F3632" w:rsidRDefault="0009540F" w:rsidP="00C6056D">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HS Dropout</w:t>
            </w:r>
          </w:p>
        </w:tc>
        <w:tc>
          <w:tcPr>
            <w:tcW w:w="1680" w:type="dxa"/>
            <w:tcBorders>
              <w:bottom w:val="single" w:sz="4" w:space="0" w:color="auto"/>
            </w:tcBorders>
            <w:vAlign w:val="bottom"/>
          </w:tcPr>
          <w:p w:rsidR="0009540F" w:rsidRPr="009F3632" w:rsidRDefault="0009540F" w:rsidP="00C6056D">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HS Graduate</w:t>
            </w:r>
          </w:p>
        </w:tc>
        <w:tc>
          <w:tcPr>
            <w:tcW w:w="1680" w:type="dxa"/>
            <w:tcBorders>
              <w:bottom w:val="single" w:sz="4" w:space="0" w:color="auto"/>
            </w:tcBorders>
            <w:vAlign w:val="bottom"/>
          </w:tcPr>
          <w:p w:rsidR="0009540F" w:rsidRPr="009F3632" w:rsidRDefault="0009540F" w:rsidP="00C6056D">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Any College</w:t>
            </w:r>
          </w:p>
        </w:tc>
        <w:tc>
          <w:tcPr>
            <w:tcW w:w="1680" w:type="dxa"/>
            <w:tcBorders>
              <w:bottom w:val="single" w:sz="4" w:space="0" w:color="auto"/>
            </w:tcBorders>
            <w:vAlign w:val="bottom"/>
          </w:tcPr>
          <w:p w:rsidR="0009540F" w:rsidRPr="009F3632" w:rsidRDefault="0009540F" w:rsidP="00C6056D">
            <w:pPr>
              <w:spacing w:after="0" w:line="240" w:lineRule="auto"/>
              <w:rPr>
                <w:rFonts w:ascii="Times New Roman" w:hAnsi="Times New Roman" w:cs="Times New Roman"/>
                <w:sz w:val="24"/>
                <w:szCs w:val="24"/>
              </w:rPr>
            </w:pPr>
          </w:p>
          <w:p w:rsidR="0009540F" w:rsidRPr="009F3632" w:rsidRDefault="0009540F" w:rsidP="00C6056D">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Log Hourly Wage</w:t>
            </w:r>
          </w:p>
        </w:tc>
        <w:tc>
          <w:tcPr>
            <w:tcW w:w="1680" w:type="dxa"/>
            <w:tcBorders>
              <w:bottom w:val="single" w:sz="4" w:space="0" w:color="auto"/>
            </w:tcBorders>
            <w:vAlign w:val="bottom"/>
          </w:tcPr>
          <w:p w:rsidR="0009540F" w:rsidRPr="009F3632" w:rsidRDefault="0009540F" w:rsidP="00C6056D">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Employed</w:t>
            </w:r>
          </w:p>
        </w:tc>
        <w:tc>
          <w:tcPr>
            <w:tcW w:w="1680" w:type="dxa"/>
            <w:tcBorders>
              <w:bottom w:val="single" w:sz="4" w:space="0" w:color="auto"/>
            </w:tcBorders>
            <w:vAlign w:val="bottom"/>
          </w:tcPr>
          <w:p w:rsidR="0009540F" w:rsidRPr="009F3632" w:rsidRDefault="0009540F" w:rsidP="00C6056D">
            <w:pPr>
              <w:spacing w:after="0" w:line="240" w:lineRule="auto"/>
              <w:rPr>
                <w:rFonts w:ascii="Times New Roman" w:hAnsi="Times New Roman" w:cs="Times New Roman"/>
                <w:sz w:val="24"/>
                <w:szCs w:val="24"/>
              </w:rPr>
            </w:pPr>
            <w:r w:rsidRPr="009F3632">
              <w:rPr>
                <w:rFonts w:ascii="Times New Roman" w:hAnsi="Times New Roman" w:cs="Times New Roman"/>
                <w:sz w:val="24"/>
                <w:szCs w:val="24"/>
              </w:rPr>
              <w:t>In Poverty</w:t>
            </w:r>
          </w:p>
        </w:tc>
      </w:tr>
      <w:tr w:rsidR="0009540F" w:rsidRPr="009F3632">
        <w:tc>
          <w:tcPr>
            <w:tcW w:w="2880" w:type="dxa"/>
            <w:tcBorders>
              <w:top w:val="single" w:sz="4" w:space="0" w:color="auto"/>
            </w:tcBorders>
          </w:tcPr>
          <w:p w:rsidR="0009540F" w:rsidRDefault="0009540F" w:rsidP="00C6056D">
            <w:pPr>
              <w:spacing w:after="0" w:line="240" w:lineRule="auto"/>
              <w:jc w:val="left"/>
              <w:rPr>
                <w:rFonts w:ascii="Times New Roman" w:hAnsi="Times New Roman" w:cs="Times New Roman"/>
                <w:sz w:val="24"/>
                <w:szCs w:val="24"/>
              </w:rPr>
            </w:pPr>
          </w:p>
          <w:p w:rsidR="0009540F" w:rsidRPr="00F737D3" w:rsidRDefault="0009540F" w:rsidP="00C6056D">
            <w:pPr>
              <w:spacing w:after="0" w:line="240" w:lineRule="auto"/>
              <w:jc w:val="left"/>
              <w:rPr>
                <w:rFonts w:ascii="Times New Roman" w:hAnsi="Times New Roman" w:cs="Times New Roman"/>
                <w:sz w:val="24"/>
                <w:szCs w:val="24"/>
              </w:rPr>
            </w:pPr>
            <w:r>
              <w:rPr>
                <w:rFonts w:ascii="Times New Roman" w:hAnsi="Times New Roman" w:cs="Times New Roman"/>
                <w:sz w:val="24"/>
                <w:szCs w:val="24"/>
              </w:rPr>
              <w:t>Mean Rate</w:t>
            </w:r>
          </w:p>
        </w:tc>
        <w:tc>
          <w:tcPr>
            <w:tcW w:w="1680" w:type="dxa"/>
            <w:tcBorders>
              <w:top w:val="single" w:sz="4" w:space="0" w:color="auto"/>
            </w:tcBorders>
            <w:vAlign w:val="bottom"/>
          </w:tcPr>
          <w:p w:rsidR="0009540F" w:rsidRPr="003C058F" w:rsidRDefault="0009540F" w:rsidP="00C6056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14.4</w:t>
            </w:r>
          </w:p>
        </w:tc>
        <w:tc>
          <w:tcPr>
            <w:tcW w:w="1680" w:type="dxa"/>
            <w:tcBorders>
              <w:top w:val="single" w:sz="4" w:space="0" w:color="auto"/>
            </w:tcBorders>
            <w:vAlign w:val="bottom"/>
          </w:tcPr>
          <w:p w:rsidR="0009540F" w:rsidRPr="003C058F" w:rsidRDefault="0009540F" w:rsidP="00C6056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32.4</w:t>
            </w:r>
          </w:p>
        </w:tc>
        <w:tc>
          <w:tcPr>
            <w:tcW w:w="1680" w:type="dxa"/>
            <w:tcBorders>
              <w:top w:val="single" w:sz="4" w:space="0" w:color="auto"/>
            </w:tcBorders>
            <w:vAlign w:val="bottom"/>
          </w:tcPr>
          <w:p w:rsidR="0009540F" w:rsidRPr="003C058F" w:rsidRDefault="0009540F" w:rsidP="00C6056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53.2</w:t>
            </w:r>
          </w:p>
        </w:tc>
        <w:tc>
          <w:tcPr>
            <w:tcW w:w="1680" w:type="dxa"/>
            <w:tcBorders>
              <w:top w:val="single" w:sz="4" w:space="0" w:color="auto"/>
            </w:tcBorders>
            <w:vAlign w:val="bottom"/>
          </w:tcPr>
          <w:p w:rsidR="0009540F" w:rsidRPr="003C058F" w:rsidRDefault="0009540F" w:rsidP="00C6056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2.71</w:t>
            </w:r>
          </w:p>
        </w:tc>
        <w:tc>
          <w:tcPr>
            <w:tcW w:w="1680" w:type="dxa"/>
            <w:tcBorders>
              <w:top w:val="single" w:sz="4" w:space="0" w:color="auto"/>
            </w:tcBorders>
            <w:vAlign w:val="bottom"/>
          </w:tcPr>
          <w:p w:rsidR="0009540F" w:rsidRPr="003C058F" w:rsidRDefault="0009540F" w:rsidP="00C6056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76.8</w:t>
            </w:r>
          </w:p>
        </w:tc>
        <w:tc>
          <w:tcPr>
            <w:tcW w:w="1680" w:type="dxa"/>
            <w:tcBorders>
              <w:top w:val="single" w:sz="4" w:space="0" w:color="auto"/>
            </w:tcBorders>
            <w:vAlign w:val="bottom"/>
          </w:tcPr>
          <w:p w:rsidR="0009540F" w:rsidRPr="003C058F" w:rsidRDefault="0009540F" w:rsidP="00C6056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10.4</w:t>
            </w:r>
          </w:p>
        </w:tc>
      </w:tr>
      <w:tr w:rsidR="0009540F" w:rsidRPr="009F3632">
        <w:tc>
          <w:tcPr>
            <w:tcW w:w="2880" w:type="dxa"/>
            <w:tcBorders>
              <w:top w:val="single" w:sz="4" w:space="0" w:color="auto"/>
            </w:tcBorders>
          </w:tcPr>
          <w:p w:rsidR="0009540F" w:rsidRDefault="0009540F" w:rsidP="00C6056D">
            <w:pPr>
              <w:spacing w:after="0" w:line="240" w:lineRule="auto"/>
              <w:rPr>
                <w:rFonts w:ascii="Times New Roman" w:hAnsi="Times New Roman" w:cs="Times New Roman"/>
                <w:sz w:val="24"/>
                <w:szCs w:val="24"/>
              </w:rPr>
            </w:pPr>
          </w:p>
        </w:tc>
        <w:tc>
          <w:tcPr>
            <w:tcW w:w="10080" w:type="dxa"/>
            <w:gridSpan w:val="6"/>
            <w:tcBorders>
              <w:top w:val="single" w:sz="4" w:space="0" w:color="auto"/>
            </w:tcBorders>
            <w:vAlign w:val="bottom"/>
          </w:tcPr>
          <w:p w:rsidR="0009540F" w:rsidRDefault="0009540F" w:rsidP="00C6056D">
            <w:pPr>
              <w:spacing w:after="0" w:line="240" w:lineRule="auto"/>
              <w:rPr>
                <w:rFonts w:ascii="Times New Roman" w:hAnsi="Times New Roman" w:cs="Times New Roman"/>
                <w:color w:val="000000"/>
                <w:sz w:val="24"/>
                <w:szCs w:val="24"/>
              </w:rPr>
            </w:pPr>
          </w:p>
          <w:p w:rsidR="0009540F" w:rsidRDefault="0009540F" w:rsidP="00C6056D">
            <w:pPr>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Aggregate Effect</w:t>
            </w:r>
          </w:p>
          <w:p w:rsidR="0009540F" w:rsidRPr="003C058F" w:rsidRDefault="0009540F" w:rsidP="00C6056D">
            <w:pPr>
              <w:spacing w:after="0" w:line="240" w:lineRule="auto"/>
              <w:rPr>
                <w:rFonts w:ascii="Times New Roman" w:hAnsi="Times New Roman" w:cs="Times New Roman"/>
                <w:color w:val="000000"/>
                <w:sz w:val="24"/>
                <w:szCs w:val="24"/>
              </w:rPr>
            </w:pPr>
          </w:p>
        </w:tc>
      </w:tr>
      <w:tr w:rsidR="0009540F" w:rsidRPr="009F3632">
        <w:tc>
          <w:tcPr>
            <w:tcW w:w="2880" w:type="dxa"/>
            <w:tcBorders>
              <w:top w:val="single" w:sz="4" w:space="0" w:color="auto"/>
            </w:tcBorders>
          </w:tcPr>
          <w:p w:rsidR="0009540F" w:rsidRPr="009F3632"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Preschool post-1969</w:t>
            </w:r>
          </w:p>
        </w:tc>
        <w:tc>
          <w:tcPr>
            <w:tcW w:w="1680" w:type="dxa"/>
            <w:tcBorders>
              <w:top w:val="sing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0.005</w:t>
            </w:r>
          </w:p>
        </w:tc>
        <w:tc>
          <w:tcPr>
            <w:tcW w:w="1680" w:type="dxa"/>
            <w:tcBorders>
              <w:top w:val="sing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0.018</w:t>
            </w:r>
          </w:p>
        </w:tc>
        <w:tc>
          <w:tcPr>
            <w:tcW w:w="1680" w:type="dxa"/>
            <w:tcBorders>
              <w:top w:val="sing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-0.023</w:t>
            </w:r>
          </w:p>
        </w:tc>
        <w:tc>
          <w:tcPr>
            <w:tcW w:w="1680" w:type="dxa"/>
            <w:tcBorders>
              <w:top w:val="sing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0.026</w:t>
            </w:r>
          </w:p>
        </w:tc>
        <w:tc>
          <w:tcPr>
            <w:tcW w:w="1680" w:type="dxa"/>
            <w:tcBorders>
              <w:top w:val="sing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0.027</w:t>
            </w:r>
          </w:p>
        </w:tc>
        <w:tc>
          <w:tcPr>
            <w:tcW w:w="1680" w:type="dxa"/>
            <w:tcBorders>
              <w:top w:val="sing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-0.013</w:t>
            </w:r>
          </w:p>
        </w:tc>
      </w:tr>
      <w:tr w:rsidR="0009540F" w:rsidRPr="009F3632">
        <w:tc>
          <w:tcPr>
            <w:tcW w:w="2880" w:type="dxa"/>
            <w:tcBorders>
              <w:bottom w:val="single" w:sz="4" w:space="0" w:color="auto"/>
            </w:tcBorders>
          </w:tcPr>
          <w:p w:rsidR="0009540F"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 xml:space="preserve">     *coverage rate</w:t>
            </w:r>
          </w:p>
          <w:p w:rsidR="0009540F" w:rsidRPr="009F3632" w:rsidRDefault="0009540F" w:rsidP="00C6056D">
            <w:pPr>
              <w:spacing w:after="0" w:line="240" w:lineRule="auto"/>
              <w:jc w:val="left"/>
              <w:rPr>
                <w:rFonts w:ascii="Times New Roman" w:hAnsi="Times New Roman" w:cs="Times New Roman"/>
                <w:sz w:val="24"/>
                <w:szCs w:val="24"/>
              </w:rPr>
            </w:pPr>
          </w:p>
        </w:tc>
        <w:tc>
          <w:tcPr>
            <w:tcW w:w="1680" w:type="dxa"/>
            <w:tcBorders>
              <w:bottom w:val="single" w:sz="4" w:space="0" w:color="auto"/>
            </w:tcBorders>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(0.008)</w:t>
            </w:r>
          </w:p>
        </w:tc>
        <w:tc>
          <w:tcPr>
            <w:tcW w:w="1680" w:type="dxa"/>
            <w:tcBorders>
              <w:bottom w:val="single" w:sz="4" w:space="0" w:color="auto"/>
            </w:tcBorders>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(0.012)</w:t>
            </w:r>
          </w:p>
        </w:tc>
        <w:tc>
          <w:tcPr>
            <w:tcW w:w="1680" w:type="dxa"/>
            <w:tcBorders>
              <w:bottom w:val="single" w:sz="4" w:space="0" w:color="auto"/>
            </w:tcBorders>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(0.012)</w:t>
            </w:r>
          </w:p>
        </w:tc>
        <w:tc>
          <w:tcPr>
            <w:tcW w:w="1680" w:type="dxa"/>
            <w:tcBorders>
              <w:bottom w:val="single" w:sz="4" w:space="0" w:color="auto"/>
            </w:tcBorders>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(0.015)</w:t>
            </w:r>
          </w:p>
        </w:tc>
        <w:tc>
          <w:tcPr>
            <w:tcW w:w="1680" w:type="dxa"/>
            <w:tcBorders>
              <w:bottom w:val="single" w:sz="4" w:space="0" w:color="auto"/>
            </w:tcBorders>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(0.009)</w:t>
            </w:r>
          </w:p>
        </w:tc>
        <w:tc>
          <w:tcPr>
            <w:tcW w:w="1680" w:type="dxa"/>
            <w:tcBorders>
              <w:bottom w:val="single" w:sz="4" w:space="0" w:color="auto"/>
            </w:tcBorders>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(0.006)</w:t>
            </w:r>
          </w:p>
        </w:tc>
      </w:tr>
      <w:tr w:rsidR="0009540F" w:rsidRPr="009F3632">
        <w:tc>
          <w:tcPr>
            <w:tcW w:w="2880" w:type="dxa"/>
            <w:tcBorders>
              <w:top w:val="single" w:sz="4" w:space="0" w:color="auto"/>
              <w:bottom w:val="single" w:sz="4" w:space="0" w:color="auto"/>
            </w:tcBorders>
          </w:tcPr>
          <w:p w:rsidR="0009540F" w:rsidRPr="00F737D3" w:rsidRDefault="0009540F" w:rsidP="00C6056D">
            <w:pPr>
              <w:spacing w:after="0" w:line="240" w:lineRule="auto"/>
              <w:rPr>
                <w:rFonts w:ascii="Times New Roman" w:hAnsi="Times New Roman" w:cs="Times New Roman"/>
                <w:sz w:val="24"/>
                <w:szCs w:val="24"/>
              </w:rPr>
            </w:pPr>
          </w:p>
        </w:tc>
        <w:tc>
          <w:tcPr>
            <w:tcW w:w="10080" w:type="dxa"/>
            <w:gridSpan w:val="6"/>
            <w:tcBorders>
              <w:top w:val="single" w:sz="4" w:space="0" w:color="auto"/>
              <w:bottom w:val="sing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p>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Event Study Approach</w:t>
            </w:r>
          </w:p>
          <w:p w:rsidR="0009540F" w:rsidRPr="00E036F9" w:rsidRDefault="0009540F" w:rsidP="00C6056D">
            <w:pPr>
              <w:spacing w:after="0" w:line="240" w:lineRule="auto"/>
              <w:rPr>
                <w:rFonts w:ascii="Times New Roman" w:hAnsi="Times New Roman" w:cs="Times New Roman"/>
                <w:color w:val="000000"/>
                <w:sz w:val="24"/>
                <w:szCs w:val="24"/>
              </w:rPr>
            </w:pPr>
          </w:p>
        </w:tc>
      </w:tr>
      <w:tr w:rsidR="0009540F" w:rsidRPr="009F3632">
        <w:tc>
          <w:tcPr>
            <w:tcW w:w="2880" w:type="dxa"/>
            <w:tcBorders>
              <w:top w:val="single" w:sz="4" w:space="0" w:color="auto"/>
            </w:tcBorders>
          </w:tcPr>
          <w:p w:rsidR="0009540F" w:rsidRPr="009F3632"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Rate*1967-68</w:t>
            </w:r>
          </w:p>
        </w:tc>
        <w:tc>
          <w:tcPr>
            <w:tcW w:w="1680" w:type="dxa"/>
            <w:tcBorders>
              <w:top w:val="single" w:sz="4" w:space="0" w:color="auto"/>
            </w:tcBorders>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-0.008</w:t>
            </w:r>
          </w:p>
        </w:tc>
        <w:tc>
          <w:tcPr>
            <w:tcW w:w="1680" w:type="dxa"/>
            <w:tcBorders>
              <w:top w:val="single" w:sz="4" w:space="0" w:color="auto"/>
            </w:tcBorders>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-0.008</w:t>
            </w:r>
          </w:p>
        </w:tc>
        <w:tc>
          <w:tcPr>
            <w:tcW w:w="1680" w:type="dxa"/>
            <w:tcBorders>
              <w:top w:val="single" w:sz="4" w:space="0" w:color="auto"/>
            </w:tcBorders>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0.017</w:t>
            </w:r>
          </w:p>
        </w:tc>
        <w:tc>
          <w:tcPr>
            <w:tcW w:w="1680" w:type="dxa"/>
            <w:tcBorders>
              <w:top w:val="sing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0.021</w:t>
            </w:r>
          </w:p>
        </w:tc>
        <w:tc>
          <w:tcPr>
            <w:tcW w:w="1680" w:type="dxa"/>
            <w:tcBorders>
              <w:top w:val="sing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0.000</w:t>
            </w:r>
          </w:p>
        </w:tc>
        <w:tc>
          <w:tcPr>
            <w:tcW w:w="1680" w:type="dxa"/>
            <w:tcBorders>
              <w:top w:val="sing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-0.001</w:t>
            </w:r>
          </w:p>
        </w:tc>
      </w:tr>
      <w:tr w:rsidR="0009540F" w:rsidRPr="009F3632">
        <w:tc>
          <w:tcPr>
            <w:tcW w:w="2880" w:type="dxa"/>
          </w:tcPr>
          <w:p w:rsidR="0009540F" w:rsidRPr="00F737D3" w:rsidRDefault="0009540F" w:rsidP="00C6056D">
            <w:pPr>
              <w:spacing w:after="0" w:line="240" w:lineRule="auto"/>
              <w:jc w:val="left"/>
              <w:rPr>
                <w:rFonts w:ascii="Times New Roman" w:hAnsi="Times New Roman" w:cs="Times New Roman"/>
                <w:sz w:val="24"/>
                <w:szCs w:val="24"/>
              </w:rPr>
            </w:pPr>
          </w:p>
          <w:p w:rsidR="0009540F" w:rsidRPr="009F3632" w:rsidRDefault="0009540F" w:rsidP="00C6056D">
            <w:pPr>
              <w:spacing w:after="0" w:line="240" w:lineRule="auto"/>
              <w:jc w:val="left"/>
              <w:rPr>
                <w:rFonts w:ascii="Times New Roman" w:hAnsi="Times New Roman" w:cs="Times New Roman"/>
                <w:sz w:val="24"/>
                <w:szCs w:val="24"/>
              </w:rPr>
            </w:pPr>
          </w:p>
        </w:tc>
        <w:tc>
          <w:tcPr>
            <w:tcW w:w="1680" w:type="dxa"/>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(0.010)</w:t>
            </w:r>
          </w:p>
        </w:tc>
        <w:tc>
          <w:tcPr>
            <w:tcW w:w="1680" w:type="dxa"/>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(0.013)</w:t>
            </w:r>
          </w:p>
        </w:tc>
        <w:tc>
          <w:tcPr>
            <w:tcW w:w="1680" w:type="dxa"/>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(0.011)</w:t>
            </w:r>
          </w:p>
        </w:tc>
        <w:tc>
          <w:tcPr>
            <w:tcW w:w="1680" w:type="dxa"/>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(0.019)</w:t>
            </w:r>
          </w:p>
        </w:tc>
        <w:tc>
          <w:tcPr>
            <w:tcW w:w="1680" w:type="dxa"/>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(0.011)</w:t>
            </w:r>
          </w:p>
        </w:tc>
        <w:tc>
          <w:tcPr>
            <w:tcW w:w="1680" w:type="dxa"/>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(0.010)</w:t>
            </w:r>
          </w:p>
        </w:tc>
      </w:tr>
      <w:tr w:rsidR="0009540F" w:rsidRPr="009F3632">
        <w:tc>
          <w:tcPr>
            <w:tcW w:w="2880" w:type="dxa"/>
          </w:tcPr>
          <w:p w:rsidR="0009540F" w:rsidRPr="009F3632"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Rate*1969</w:t>
            </w:r>
          </w:p>
        </w:tc>
        <w:tc>
          <w:tcPr>
            <w:tcW w:w="1680" w:type="dxa"/>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-0.016</w:t>
            </w:r>
          </w:p>
        </w:tc>
        <w:tc>
          <w:tcPr>
            <w:tcW w:w="1680" w:type="dxa"/>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-0.007</w:t>
            </w:r>
          </w:p>
        </w:tc>
        <w:tc>
          <w:tcPr>
            <w:tcW w:w="1680" w:type="dxa"/>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0.023</w:t>
            </w:r>
          </w:p>
        </w:tc>
        <w:tc>
          <w:tcPr>
            <w:tcW w:w="1680" w:type="dxa"/>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0.025</w:t>
            </w:r>
          </w:p>
        </w:tc>
        <w:tc>
          <w:tcPr>
            <w:tcW w:w="1680" w:type="dxa"/>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0.006</w:t>
            </w:r>
          </w:p>
        </w:tc>
        <w:tc>
          <w:tcPr>
            <w:tcW w:w="1680" w:type="dxa"/>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-0.001</w:t>
            </w:r>
          </w:p>
        </w:tc>
      </w:tr>
      <w:tr w:rsidR="0009540F" w:rsidRPr="009F3632">
        <w:tc>
          <w:tcPr>
            <w:tcW w:w="2880" w:type="dxa"/>
          </w:tcPr>
          <w:p w:rsidR="0009540F" w:rsidRPr="00F737D3" w:rsidRDefault="0009540F" w:rsidP="00C6056D">
            <w:pPr>
              <w:spacing w:after="0" w:line="240" w:lineRule="auto"/>
              <w:jc w:val="left"/>
              <w:rPr>
                <w:rFonts w:ascii="Times New Roman" w:hAnsi="Times New Roman" w:cs="Times New Roman"/>
                <w:sz w:val="24"/>
                <w:szCs w:val="24"/>
              </w:rPr>
            </w:pPr>
          </w:p>
          <w:p w:rsidR="0009540F" w:rsidRPr="009F3632" w:rsidRDefault="0009540F" w:rsidP="00C6056D">
            <w:pPr>
              <w:spacing w:after="0" w:line="240" w:lineRule="auto"/>
              <w:jc w:val="left"/>
              <w:rPr>
                <w:rFonts w:ascii="Times New Roman" w:hAnsi="Times New Roman" w:cs="Times New Roman"/>
                <w:sz w:val="24"/>
                <w:szCs w:val="24"/>
              </w:rPr>
            </w:pPr>
          </w:p>
        </w:tc>
        <w:tc>
          <w:tcPr>
            <w:tcW w:w="1680" w:type="dxa"/>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(0.013)</w:t>
            </w:r>
          </w:p>
        </w:tc>
        <w:tc>
          <w:tcPr>
            <w:tcW w:w="1680" w:type="dxa"/>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(0.014)</w:t>
            </w:r>
          </w:p>
        </w:tc>
        <w:tc>
          <w:tcPr>
            <w:tcW w:w="1680" w:type="dxa"/>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(0.016)</w:t>
            </w:r>
          </w:p>
        </w:tc>
        <w:tc>
          <w:tcPr>
            <w:tcW w:w="1680" w:type="dxa"/>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(0.024)</w:t>
            </w:r>
          </w:p>
        </w:tc>
        <w:tc>
          <w:tcPr>
            <w:tcW w:w="1680" w:type="dxa"/>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(0.015)</w:t>
            </w:r>
          </w:p>
        </w:tc>
        <w:tc>
          <w:tcPr>
            <w:tcW w:w="1680" w:type="dxa"/>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(0.011)</w:t>
            </w:r>
          </w:p>
        </w:tc>
      </w:tr>
      <w:tr w:rsidR="0009540F" w:rsidRPr="009F3632">
        <w:tc>
          <w:tcPr>
            <w:tcW w:w="2880" w:type="dxa"/>
          </w:tcPr>
          <w:p w:rsidR="0009540F" w:rsidRPr="009F3632"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Rate*1970-72</w:t>
            </w:r>
          </w:p>
        </w:tc>
        <w:tc>
          <w:tcPr>
            <w:tcW w:w="1680" w:type="dxa"/>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-0.010</w:t>
            </w:r>
          </w:p>
        </w:tc>
        <w:tc>
          <w:tcPr>
            <w:tcW w:w="1680" w:type="dxa"/>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-0.002</w:t>
            </w:r>
          </w:p>
        </w:tc>
        <w:tc>
          <w:tcPr>
            <w:tcW w:w="1680" w:type="dxa"/>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0.012</w:t>
            </w:r>
          </w:p>
        </w:tc>
        <w:tc>
          <w:tcPr>
            <w:tcW w:w="1680" w:type="dxa"/>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0.045</w:t>
            </w:r>
          </w:p>
        </w:tc>
        <w:tc>
          <w:tcPr>
            <w:tcW w:w="1680" w:type="dxa"/>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0.020</w:t>
            </w:r>
          </w:p>
        </w:tc>
        <w:tc>
          <w:tcPr>
            <w:tcW w:w="1680" w:type="dxa"/>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-0.013</w:t>
            </w:r>
          </w:p>
        </w:tc>
      </w:tr>
      <w:tr w:rsidR="0009540F" w:rsidRPr="009F3632">
        <w:tc>
          <w:tcPr>
            <w:tcW w:w="2880" w:type="dxa"/>
          </w:tcPr>
          <w:p w:rsidR="0009540F" w:rsidRPr="00F737D3" w:rsidRDefault="0009540F" w:rsidP="00C6056D">
            <w:pPr>
              <w:spacing w:after="0" w:line="240" w:lineRule="auto"/>
              <w:jc w:val="left"/>
              <w:rPr>
                <w:rFonts w:ascii="Times New Roman" w:hAnsi="Times New Roman" w:cs="Times New Roman"/>
                <w:sz w:val="24"/>
                <w:szCs w:val="24"/>
              </w:rPr>
            </w:pPr>
          </w:p>
          <w:p w:rsidR="0009540F" w:rsidRPr="009F3632" w:rsidRDefault="0009540F" w:rsidP="00C6056D">
            <w:pPr>
              <w:spacing w:after="0" w:line="240" w:lineRule="auto"/>
              <w:jc w:val="left"/>
              <w:rPr>
                <w:rFonts w:ascii="Times New Roman" w:hAnsi="Times New Roman" w:cs="Times New Roman"/>
                <w:sz w:val="24"/>
                <w:szCs w:val="24"/>
              </w:rPr>
            </w:pPr>
          </w:p>
        </w:tc>
        <w:tc>
          <w:tcPr>
            <w:tcW w:w="1680" w:type="dxa"/>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(0.010)</w:t>
            </w:r>
          </w:p>
        </w:tc>
        <w:tc>
          <w:tcPr>
            <w:tcW w:w="1680" w:type="dxa"/>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(0.012)</w:t>
            </w:r>
          </w:p>
        </w:tc>
        <w:tc>
          <w:tcPr>
            <w:tcW w:w="1680" w:type="dxa"/>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(0.012)</w:t>
            </w:r>
          </w:p>
        </w:tc>
        <w:tc>
          <w:tcPr>
            <w:tcW w:w="1680" w:type="dxa"/>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(0.020)</w:t>
            </w:r>
          </w:p>
        </w:tc>
        <w:tc>
          <w:tcPr>
            <w:tcW w:w="1680" w:type="dxa"/>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(0.011)</w:t>
            </w:r>
          </w:p>
        </w:tc>
        <w:tc>
          <w:tcPr>
            <w:tcW w:w="1680" w:type="dxa"/>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(0.009)</w:t>
            </w:r>
          </w:p>
        </w:tc>
      </w:tr>
      <w:tr w:rsidR="0009540F" w:rsidRPr="009F3632">
        <w:tc>
          <w:tcPr>
            <w:tcW w:w="2880" w:type="dxa"/>
          </w:tcPr>
          <w:p w:rsidR="0009540F" w:rsidRPr="009F3632" w:rsidRDefault="0009540F" w:rsidP="00C6056D">
            <w:pPr>
              <w:spacing w:after="0" w:line="240" w:lineRule="auto"/>
              <w:jc w:val="left"/>
              <w:rPr>
                <w:rFonts w:ascii="Times New Roman" w:hAnsi="Times New Roman" w:cs="Times New Roman"/>
                <w:sz w:val="24"/>
                <w:szCs w:val="24"/>
              </w:rPr>
            </w:pPr>
            <w:r w:rsidRPr="00F737D3">
              <w:rPr>
                <w:rFonts w:ascii="Times New Roman" w:hAnsi="Times New Roman" w:cs="Times New Roman"/>
                <w:sz w:val="24"/>
                <w:szCs w:val="24"/>
              </w:rPr>
              <w:t>Coverage Rate*1973-74</w:t>
            </w:r>
          </w:p>
        </w:tc>
        <w:tc>
          <w:tcPr>
            <w:tcW w:w="1680" w:type="dxa"/>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0.012</w:t>
            </w:r>
          </w:p>
        </w:tc>
        <w:tc>
          <w:tcPr>
            <w:tcW w:w="1680" w:type="dxa"/>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0.038</w:t>
            </w:r>
          </w:p>
        </w:tc>
        <w:tc>
          <w:tcPr>
            <w:tcW w:w="1680" w:type="dxa"/>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-0.050</w:t>
            </w:r>
          </w:p>
        </w:tc>
        <w:tc>
          <w:tcPr>
            <w:tcW w:w="1680" w:type="dxa"/>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0.031</w:t>
            </w:r>
          </w:p>
        </w:tc>
        <w:tc>
          <w:tcPr>
            <w:tcW w:w="1680" w:type="dxa"/>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0.040</w:t>
            </w:r>
          </w:p>
        </w:tc>
        <w:tc>
          <w:tcPr>
            <w:tcW w:w="1680" w:type="dxa"/>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-0.016</w:t>
            </w:r>
          </w:p>
        </w:tc>
      </w:tr>
      <w:tr w:rsidR="0009540F" w:rsidRPr="009F3632">
        <w:tc>
          <w:tcPr>
            <w:tcW w:w="2880" w:type="dxa"/>
            <w:tcBorders>
              <w:bottom w:val="double" w:sz="4" w:space="0" w:color="auto"/>
            </w:tcBorders>
          </w:tcPr>
          <w:p w:rsidR="0009540F" w:rsidRPr="009F3632" w:rsidRDefault="0009540F" w:rsidP="00C6056D">
            <w:pPr>
              <w:spacing w:after="0" w:line="240" w:lineRule="auto"/>
              <w:jc w:val="left"/>
              <w:rPr>
                <w:rFonts w:ascii="Times New Roman" w:hAnsi="Times New Roman" w:cs="Times New Roman"/>
                <w:sz w:val="24"/>
                <w:szCs w:val="24"/>
              </w:rPr>
            </w:pPr>
          </w:p>
        </w:tc>
        <w:tc>
          <w:tcPr>
            <w:tcW w:w="1680" w:type="dxa"/>
            <w:tcBorders>
              <w:bottom w:val="double" w:sz="4" w:space="0" w:color="auto"/>
            </w:tcBorders>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(0.012)</w:t>
            </w:r>
          </w:p>
        </w:tc>
        <w:tc>
          <w:tcPr>
            <w:tcW w:w="1680" w:type="dxa"/>
            <w:tcBorders>
              <w:bottom w:val="double" w:sz="4" w:space="0" w:color="auto"/>
            </w:tcBorders>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(0.018)</w:t>
            </w:r>
          </w:p>
        </w:tc>
        <w:tc>
          <w:tcPr>
            <w:tcW w:w="1680" w:type="dxa"/>
            <w:tcBorders>
              <w:bottom w:val="double" w:sz="4" w:space="0" w:color="auto"/>
            </w:tcBorders>
            <w:vAlign w:val="bottom"/>
          </w:tcPr>
          <w:p w:rsidR="0009540F" w:rsidRPr="00B52AB9" w:rsidRDefault="0009540F" w:rsidP="00C6056D">
            <w:pPr>
              <w:spacing w:after="0" w:line="240" w:lineRule="auto"/>
              <w:rPr>
                <w:rFonts w:ascii="Times New Roman" w:hAnsi="Times New Roman" w:cs="Times New Roman"/>
                <w:color w:val="000000"/>
                <w:sz w:val="24"/>
                <w:szCs w:val="24"/>
              </w:rPr>
            </w:pPr>
            <w:r w:rsidRPr="00B52AB9">
              <w:rPr>
                <w:rFonts w:ascii="Times New Roman" w:hAnsi="Times New Roman" w:cs="Times New Roman"/>
                <w:color w:val="000000"/>
                <w:sz w:val="24"/>
                <w:szCs w:val="24"/>
              </w:rPr>
              <w:t>(0.020)</w:t>
            </w:r>
          </w:p>
        </w:tc>
        <w:tc>
          <w:tcPr>
            <w:tcW w:w="1680" w:type="dxa"/>
            <w:tcBorders>
              <w:bottom w:val="doub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(0.020)</w:t>
            </w:r>
          </w:p>
        </w:tc>
        <w:tc>
          <w:tcPr>
            <w:tcW w:w="1680" w:type="dxa"/>
            <w:tcBorders>
              <w:bottom w:val="doub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(0.014)</w:t>
            </w:r>
          </w:p>
        </w:tc>
        <w:tc>
          <w:tcPr>
            <w:tcW w:w="1680" w:type="dxa"/>
            <w:tcBorders>
              <w:bottom w:val="double" w:sz="4" w:space="0" w:color="auto"/>
            </w:tcBorders>
            <w:vAlign w:val="bottom"/>
          </w:tcPr>
          <w:p w:rsidR="0009540F" w:rsidRPr="00E036F9" w:rsidRDefault="0009540F" w:rsidP="00C6056D">
            <w:pPr>
              <w:spacing w:after="0" w:line="240" w:lineRule="auto"/>
              <w:rPr>
                <w:rFonts w:ascii="Times New Roman" w:hAnsi="Times New Roman" w:cs="Times New Roman"/>
                <w:color w:val="000000"/>
                <w:sz w:val="24"/>
                <w:szCs w:val="24"/>
              </w:rPr>
            </w:pPr>
            <w:r w:rsidRPr="00E036F9">
              <w:rPr>
                <w:rFonts w:ascii="Times New Roman" w:hAnsi="Times New Roman" w:cs="Times New Roman"/>
                <w:color w:val="000000"/>
                <w:sz w:val="24"/>
                <w:szCs w:val="24"/>
              </w:rPr>
              <w:t>(0.010)</w:t>
            </w:r>
          </w:p>
        </w:tc>
      </w:tr>
    </w:tbl>
    <w:p w:rsidR="0009540F" w:rsidRDefault="0009540F" w:rsidP="0009540F">
      <w:pPr>
        <w:spacing w:after="0" w:line="240" w:lineRule="auto"/>
        <w:jc w:val="both"/>
        <w:rPr>
          <w:rFonts w:ascii="Times New Roman" w:hAnsi="Times New Roman" w:cs="Times New Roman"/>
          <w:sz w:val="24"/>
          <w:szCs w:val="24"/>
        </w:rPr>
      </w:pPr>
      <w:r w:rsidRPr="009F3632">
        <w:rPr>
          <w:rFonts w:ascii="Times New Roman" w:hAnsi="Times New Roman" w:cs="Times New Roman"/>
          <w:sz w:val="24"/>
          <w:szCs w:val="24"/>
        </w:rPr>
        <w:t xml:space="preserve">Notes: </w:t>
      </w:r>
      <w:r>
        <w:rPr>
          <w:rFonts w:ascii="Times New Roman" w:hAnsi="Times New Roman" w:cs="Times New Roman"/>
          <w:sz w:val="24"/>
          <w:szCs w:val="24"/>
        </w:rPr>
        <w:t xml:space="preserve">The sample sizes for the 1990 and 2000 Census models are 667,530 and 458,043, respectively. Also </w:t>
      </w:r>
      <w:r w:rsidR="00241E69">
        <w:rPr>
          <w:rFonts w:ascii="Times New Roman" w:hAnsi="Times New Roman" w:cs="Times New Roman"/>
          <w:sz w:val="24"/>
          <w:szCs w:val="24"/>
        </w:rPr>
        <w:t>see notes to Table 4</w:t>
      </w:r>
      <w:r>
        <w:rPr>
          <w:rFonts w:ascii="Times New Roman" w:hAnsi="Times New Roman" w:cs="Times New Roman"/>
          <w:sz w:val="24"/>
          <w:szCs w:val="24"/>
        </w:rPr>
        <w:t>.</w:t>
      </w:r>
    </w:p>
    <w:p w:rsidR="0009540F" w:rsidRDefault="0009540F" w:rsidP="0009540F">
      <w:pPr>
        <w:spacing w:after="0" w:line="240" w:lineRule="auto"/>
        <w:rPr>
          <w:rFonts w:ascii="Times New Roman" w:hAnsi="Times New Roman" w:cs="Times New Roman"/>
          <w:sz w:val="24"/>
          <w:szCs w:val="24"/>
        </w:rPr>
        <w:sectPr w:rsidR="0009540F">
          <w:pgSz w:w="15840" w:h="12240" w:orient="landscape"/>
          <w:pgMar w:top="1440" w:right="1440" w:bottom="1440" w:left="1440" w:header="450" w:gutter="0"/>
          <w:pgNumType w:start="1"/>
          <w:titlePg/>
          <w:docGrid w:linePitch="360"/>
        </w:sectPr>
      </w:pPr>
    </w:p>
    <w:p w:rsidR="0009540F" w:rsidRDefault="0009540F" w:rsidP="0009540F">
      <w:pPr>
        <w:spacing w:after="0" w:line="240" w:lineRule="auto"/>
        <w:rPr>
          <w:rFonts w:ascii="Times New Roman" w:hAnsi="Times New Roman" w:cs="Times New Roman"/>
          <w:sz w:val="24"/>
          <w:szCs w:val="24"/>
        </w:rPr>
      </w:pPr>
    </w:p>
    <w:p w:rsidR="0009540F" w:rsidRPr="008736D9" w:rsidRDefault="0009540F" w:rsidP="0009540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Appendix Table 5</w:t>
      </w:r>
      <w:r w:rsidR="00883CED">
        <w:rPr>
          <w:rFonts w:ascii="Times New Roman" w:hAnsi="Times New Roman" w:cs="Times New Roman"/>
          <w:sz w:val="24"/>
          <w:szCs w:val="24"/>
        </w:rPr>
        <w:t>:</w:t>
      </w:r>
      <w:r>
        <w:rPr>
          <w:rFonts w:ascii="Times New Roman" w:hAnsi="Times New Roman" w:cs="Times New Roman"/>
          <w:sz w:val="24"/>
          <w:szCs w:val="24"/>
        </w:rPr>
        <w:t xml:space="preserve"> OLS Estimates of the</w:t>
      </w:r>
      <w:r w:rsidRPr="008736D9">
        <w:rPr>
          <w:rFonts w:ascii="Times New Roman" w:hAnsi="Times New Roman" w:cs="Times New Roman"/>
          <w:sz w:val="24"/>
          <w:szCs w:val="24"/>
        </w:rPr>
        <w:t xml:space="preserve"> </w:t>
      </w:r>
      <w:r>
        <w:rPr>
          <w:rFonts w:ascii="Times New Roman" w:hAnsi="Times New Roman" w:cs="Times New Roman"/>
          <w:sz w:val="24"/>
          <w:szCs w:val="24"/>
        </w:rPr>
        <w:t xml:space="preserve">Impact of </w:t>
      </w:r>
      <w:r w:rsidR="00E53A7B" w:rsidRPr="00E53A7B">
        <w:rPr>
          <w:rFonts w:ascii="Times New Roman" w:hAnsi="Times New Roman" w:cs="Times New Roman"/>
          <w:i/>
          <w:sz w:val="24"/>
          <w:szCs w:val="24"/>
        </w:rPr>
        <w:t>Sesame Street</w:t>
      </w:r>
      <w:r>
        <w:rPr>
          <w:rFonts w:ascii="Times New Roman" w:hAnsi="Times New Roman" w:cs="Times New Roman"/>
          <w:sz w:val="24"/>
          <w:szCs w:val="24"/>
        </w:rPr>
        <w:t xml:space="preserve"> on </w:t>
      </w:r>
      <w:r w:rsidRPr="008736D9">
        <w:rPr>
          <w:rFonts w:ascii="Times New Roman" w:hAnsi="Times New Roman" w:cs="Times New Roman"/>
          <w:sz w:val="24"/>
          <w:szCs w:val="24"/>
        </w:rPr>
        <w:t>Cognitive and Non-cognitive Outcomes</w:t>
      </w:r>
      <w:r>
        <w:rPr>
          <w:rFonts w:ascii="Times New Roman" w:hAnsi="Times New Roman" w:cs="Times New Roman"/>
          <w:sz w:val="24"/>
          <w:szCs w:val="24"/>
        </w:rPr>
        <w:t>: High School and Beyond Data</w:t>
      </w:r>
    </w:p>
    <w:tbl>
      <w:tblPr>
        <w:tblW w:w="9489" w:type="dxa"/>
        <w:jc w:val="center"/>
        <w:tblLook w:val="04A0"/>
      </w:tblPr>
      <w:tblGrid>
        <w:gridCol w:w="2312"/>
        <w:gridCol w:w="1280"/>
        <w:gridCol w:w="360"/>
        <w:gridCol w:w="778"/>
        <w:gridCol w:w="900"/>
        <w:gridCol w:w="720"/>
        <w:gridCol w:w="1260"/>
        <w:gridCol w:w="151"/>
        <w:gridCol w:w="1728"/>
      </w:tblGrid>
      <w:tr w:rsidR="0009540F" w:rsidRPr="008736D9">
        <w:trPr>
          <w:trHeight w:val="255"/>
          <w:jc w:val="center"/>
        </w:trPr>
        <w:tc>
          <w:tcPr>
            <w:tcW w:w="2312" w:type="dxa"/>
            <w:tcBorders>
              <w:top w:val="double" w:sz="4" w:space="0" w:color="auto"/>
              <w:left w:val="nil"/>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 </w:t>
            </w:r>
          </w:p>
        </w:tc>
        <w:tc>
          <w:tcPr>
            <w:tcW w:w="7177" w:type="dxa"/>
            <w:gridSpan w:val="8"/>
            <w:tcBorders>
              <w:top w:val="double" w:sz="4" w:space="0" w:color="auto"/>
              <w:left w:val="nil"/>
              <w:right w:val="nil"/>
            </w:tcBorders>
            <w:shd w:val="clear" w:color="auto" w:fill="auto"/>
            <w:noWrap/>
            <w:vAlign w:val="bottom"/>
          </w:tcPr>
          <w:p w:rsidR="0009540F" w:rsidRDefault="0009540F" w:rsidP="00C6056D">
            <w:pPr>
              <w:spacing w:after="0" w:line="240" w:lineRule="auto"/>
              <w:jc w:val="center"/>
              <w:rPr>
                <w:rFonts w:ascii="Times New Roman" w:hAnsi="Times New Roman" w:cs="Times New Roman"/>
                <w:sz w:val="24"/>
                <w:szCs w:val="24"/>
              </w:rPr>
            </w:pPr>
          </w:p>
          <w:p w:rsidR="0009540F" w:rsidRPr="008736D9" w:rsidRDefault="0009540F" w:rsidP="00C605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Academic Achievement</w:t>
            </w:r>
          </w:p>
        </w:tc>
      </w:tr>
      <w:tr w:rsidR="0009540F" w:rsidRPr="008736D9">
        <w:trPr>
          <w:trHeight w:val="255"/>
          <w:jc w:val="center"/>
        </w:trPr>
        <w:tc>
          <w:tcPr>
            <w:tcW w:w="2312" w:type="dxa"/>
            <w:tcBorders>
              <w:top w:val="nil"/>
              <w:left w:val="nil"/>
              <w:bottom w:val="nil"/>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p>
        </w:tc>
        <w:tc>
          <w:tcPr>
            <w:tcW w:w="5298" w:type="dxa"/>
            <w:gridSpan w:val="6"/>
            <w:tcBorders>
              <w:top w:val="nil"/>
              <w:left w:val="nil"/>
              <w:bottom w:val="single" w:sz="4" w:space="0" w:color="auto"/>
              <w:right w:val="nil"/>
            </w:tcBorders>
            <w:shd w:val="clear" w:color="auto" w:fill="auto"/>
            <w:noWrap/>
            <w:vAlign w:val="bottom"/>
          </w:tcPr>
          <w:p w:rsidR="0009540F" w:rsidRDefault="0009540F" w:rsidP="00C6056D">
            <w:pPr>
              <w:spacing w:after="0" w:line="240" w:lineRule="auto"/>
              <w:jc w:val="center"/>
              <w:rPr>
                <w:rFonts w:ascii="Times New Roman" w:hAnsi="Times New Roman" w:cs="Times New Roman"/>
                <w:sz w:val="24"/>
                <w:szCs w:val="24"/>
              </w:rPr>
            </w:pPr>
          </w:p>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Standardized Test Score</w:t>
            </w:r>
          </w:p>
        </w:tc>
        <w:tc>
          <w:tcPr>
            <w:tcW w:w="1879" w:type="dxa"/>
            <w:gridSpan w:val="2"/>
            <w:vMerge w:val="restart"/>
            <w:tcBorders>
              <w:top w:val="nil"/>
              <w:left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Mostly A’s and B’s in HS</w:t>
            </w:r>
          </w:p>
        </w:tc>
      </w:tr>
      <w:tr w:rsidR="0009540F" w:rsidRPr="008736D9">
        <w:trPr>
          <w:trHeight w:val="255"/>
          <w:jc w:val="center"/>
        </w:trPr>
        <w:tc>
          <w:tcPr>
            <w:tcW w:w="2312" w:type="dxa"/>
            <w:tcBorders>
              <w:top w:val="nil"/>
              <w:left w:val="nil"/>
              <w:bottom w:val="single" w:sz="4" w:space="0" w:color="auto"/>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p>
        </w:tc>
        <w:tc>
          <w:tcPr>
            <w:tcW w:w="1640" w:type="dxa"/>
            <w:gridSpan w:val="2"/>
            <w:tcBorders>
              <w:top w:val="single" w:sz="4" w:space="0" w:color="auto"/>
              <w:left w:val="nil"/>
              <w:bottom w:val="single" w:sz="4" w:space="0" w:color="auto"/>
              <w:right w:val="nil"/>
            </w:tcBorders>
            <w:shd w:val="clear" w:color="auto" w:fill="auto"/>
            <w:noWrap/>
            <w:vAlign w:val="bottom"/>
          </w:tcPr>
          <w:p w:rsidR="0009540F" w:rsidRDefault="0009540F" w:rsidP="00C6056D">
            <w:pPr>
              <w:spacing w:after="0" w:line="240" w:lineRule="auto"/>
              <w:jc w:val="center"/>
              <w:rPr>
                <w:rFonts w:ascii="Times New Roman" w:hAnsi="Times New Roman" w:cs="Times New Roman"/>
                <w:sz w:val="24"/>
                <w:szCs w:val="24"/>
              </w:rPr>
            </w:pPr>
          </w:p>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Math</w:t>
            </w:r>
          </w:p>
        </w:tc>
        <w:tc>
          <w:tcPr>
            <w:tcW w:w="1678" w:type="dxa"/>
            <w:gridSpan w:val="2"/>
            <w:tcBorders>
              <w:top w:val="single" w:sz="4" w:space="0" w:color="auto"/>
              <w:left w:val="nil"/>
              <w:bottom w:val="single" w:sz="4" w:space="0" w:color="auto"/>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Vocabulary</w:t>
            </w:r>
          </w:p>
        </w:tc>
        <w:tc>
          <w:tcPr>
            <w:tcW w:w="1980" w:type="dxa"/>
            <w:gridSpan w:val="2"/>
            <w:tcBorders>
              <w:top w:val="single" w:sz="4" w:space="0" w:color="auto"/>
              <w:left w:val="nil"/>
              <w:bottom w:val="single" w:sz="4" w:space="0" w:color="auto"/>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Reading</w:t>
            </w:r>
          </w:p>
        </w:tc>
        <w:tc>
          <w:tcPr>
            <w:tcW w:w="1879" w:type="dxa"/>
            <w:gridSpan w:val="2"/>
            <w:vMerge/>
            <w:tcBorders>
              <w:left w:val="nil"/>
              <w:bottom w:val="single" w:sz="4" w:space="0" w:color="auto"/>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p>
        </w:tc>
      </w:tr>
      <w:tr w:rsidR="0009540F" w:rsidRPr="008736D9">
        <w:trPr>
          <w:trHeight w:val="255"/>
          <w:jc w:val="center"/>
        </w:trPr>
        <w:tc>
          <w:tcPr>
            <w:tcW w:w="2312" w:type="dxa"/>
            <w:tcBorders>
              <w:top w:val="single" w:sz="4" w:space="0" w:color="auto"/>
              <w:left w:val="nil"/>
              <w:bottom w:val="nil"/>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Coverage rate</w:t>
            </w:r>
            <w:r w:rsidRPr="008736D9">
              <w:rPr>
                <w:rFonts w:ascii="Times New Roman" w:hAnsi="Times New Roman" w:cs="Times New Roman"/>
                <w:sz w:val="24"/>
                <w:szCs w:val="24"/>
              </w:rPr>
              <w:t>*</w:t>
            </w:r>
          </w:p>
        </w:tc>
        <w:tc>
          <w:tcPr>
            <w:tcW w:w="1640" w:type="dxa"/>
            <w:gridSpan w:val="2"/>
            <w:tcBorders>
              <w:top w:val="single" w:sz="4" w:space="0" w:color="auto"/>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0.077</w:t>
            </w:r>
          </w:p>
        </w:tc>
        <w:tc>
          <w:tcPr>
            <w:tcW w:w="1678" w:type="dxa"/>
            <w:gridSpan w:val="2"/>
            <w:tcBorders>
              <w:top w:val="single" w:sz="4" w:space="0" w:color="auto"/>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0.014</w:t>
            </w:r>
          </w:p>
        </w:tc>
        <w:tc>
          <w:tcPr>
            <w:tcW w:w="1980" w:type="dxa"/>
            <w:gridSpan w:val="2"/>
            <w:tcBorders>
              <w:top w:val="single" w:sz="4" w:space="0" w:color="auto"/>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0.082</w:t>
            </w:r>
          </w:p>
        </w:tc>
        <w:tc>
          <w:tcPr>
            <w:tcW w:w="1879" w:type="dxa"/>
            <w:gridSpan w:val="2"/>
            <w:tcBorders>
              <w:top w:val="single" w:sz="4" w:space="0" w:color="auto"/>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-0.019</w:t>
            </w:r>
          </w:p>
        </w:tc>
      </w:tr>
      <w:tr w:rsidR="0009540F" w:rsidRPr="008736D9">
        <w:trPr>
          <w:trHeight w:val="255"/>
          <w:jc w:val="center"/>
        </w:trPr>
        <w:tc>
          <w:tcPr>
            <w:tcW w:w="2312" w:type="dxa"/>
            <w:tcBorders>
              <w:top w:val="nil"/>
              <w:left w:val="nil"/>
              <w:bottom w:val="nil"/>
              <w:right w:val="nil"/>
            </w:tcBorders>
            <w:shd w:val="clear" w:color="auto" w:fill="auto"/>
            <w:noWrap/>
            <w:vAlign w:val="bottom"/>
          </w:tcPr>
          <w:p w:rsidR="0009540F" w:rsidRDefault="0009540F" w:rsidP="00C60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Soph</w:t>
            </w:r>
            <w:proofErr w:type="spellEnd"/>
            <w:r>
              <w:rPr>
                <w:rFonts w:ascii="Times New Roman" w:hAnsi="Times New Roman" w:cs="Times New Roman"/>
                <w:sz w:val="24"/>
                <w:szCs w:val="24"/>
              </w:rPr>
              <w:t xml:space="preserve"> in 1980</w:t>
            </w:r>
          </w:p>
          <w:p w:rsidR="0009540F" w:rsidRPr="008736D9" w:rsidRDefault="0009540F" w:rsidP="00C6056D">
            <w:pPr>
              <w:spacing w:after="0" w:line="240" w:lineRule="auto"/>
              <w:jc w:val="both"/>
              <w:rPr>
                <w:rFonts w:ascii="Times New Roman" w:hAnsi="Times New Roman" w:cs="Times New Roman"/>
                <w:sz w:val="24"/>
                <w:szCs w:val="24"/>
              </w:rPr>
            </w:pPr>
          </w:p>
        </w:tc>
        <w:tc>
          <w:tcPr>
            <w:tcW w:w="1640" w:type="dxa"/>
            <w:gridSpan w:val="2"/>
            <w:tcBorders>
              <w:top w:val="nil"/>
              <w:left w:val="nil"/>
              <w:bottom w:val="nil"/>
              <w:right w:val="nil"/>
            </w:tcBorders>
            <w:shd w:val="clear" w:color="auto" w:fill="auto"/>
            <w:noWrap/>
          </w:tcPr>
          <w:p w:rsidR="0009540F" w:rsidRPr="00675ACC" w:rsidRDefault="0009540F" w:rsidP="00C6056D">
            <w:pPr>
              <w:spacing w:after="0"/>
              <w:jc w:val="center"/>
              <w:rPr>
                <w:rFonts w:ascii="Times New Roman" w:hAnsi="Times New Roman" w:cs="Times New Roman"/>
                <w:sz w:val="24"/>
                <w:szCs w:val="24"/>
              </w:rPr>
            </w:pPr>
            <w:r w:rsidRPr="00453DE4">
              <w:rPr>
                <w:rFonts w:ascii="Times New Roman" w:hAnsi="Times New Roman" w:cs="Times New Roman"/>
                <w:color w:val="000000"/>
              </w:rPr>
              <w:t>(0.055)</w:t>
            </w:r>
          </w:p>
        </w:tc>
        <w:tc>
          <w:tcPr>
            <w:tcW w:w="1678" w:type="dxa"/>
            <w:gridSpan w:val="2"/>
            <w:tcBorders>
              <w:top w:val="nil"/>
              <w:left w:val="nil"/>
              <w:bottom w:val="nil"/>
              <w:right w:val="nil"/>
            </w:tcBorders>
            <w:shd w:val="clear" w:color="auto" w:fill="auto"/>
            <w:noWrap/>
          </w:tcPr>
          <w:p w:rsidR="0009540F" w:rsidRPr="00675ACC" w:rsidRDefault="0009540F" w:rsidP="00C6056D">
            <w:pPr>
              <w:spacing w:after="0"/>
              <w:jc w:val="center"/>
              <w:rPr>
                <w:rFonts w:ascii="Times New Roman" w:hAnsi="Times New Roman" w:cs="Times New Roman"/>
                <w:sz w:val="24"/>
                <w:szCs w:val="24"/>
              </w:rPr>
            </w:pPr>
            <w:r w:rsidRPr="00453DE4">
              <w:rPr>
                <w:rFonts w:ascii="Times New Roman" w:hAnsi="Times New Roman" w:cs="Times New Roman"/>
                <w:color w:val="000000"/>
              </w:rPr>
              <w:t>(0.058)</w:t>
            </w:r>
          </w:p>
        </w:tc>
        <w:tc>
          <w:tcPr>
            <w:tcW w:w="1980" w:type="dxa"/>
            <w:gridSpan w:val="2"/>
            <w:tcBorders>
              <w:top w:val="nil"/>
              <w:left w:val="nil"/>
              <w:bottom w:val="nil"/>
              <w:right w:val="nil"/>
            </w:tcBorders>
            <w:shd w:val="clear" w:color="auto" w:fill="auto"/>
            <w:noWrap/>
          </w:tcPr>
          <w:p w:rsidR="0009540F" w:rsidRPr="00675ACC" w:rsidRDefault="0009540F" w:rsidP="00C6056D">
            <w:pPr>
              <w:spacing w:after="0"/>
              <w:jc w:val="center"/>
              <w:rPr>
                <w:rFonts w:ascii="Times New Roman" w:hAnsi="Times New Roman" w:cs="Times New Roman"/>
                <w:sz w:val="24"/>
                <w:szCs w:val="24"/>
              </w:rPr>
            </w:pPr>
            <w:r w:rsidRPr="00453DE4">
              <w:rPr>
                <w:rFonts w:ascii="Times New Roman" w:hAnsi="Times New Roman" w:cs="Times New Roman"/>
                <w:color w:val="000000"/>
              </w:rPr>
              <w:t>(0.059)</w:t>
            </w:r>
          </w:p>
        </w:tc>
        <w:tc>
          <w:tcPr>
            <w:tcW w:w="1879" w:type="dxa"/>
            <w:gridSpan w:val="2"/>
            <w:tcBorders>
              <w:top w:val="nil"/>
              <w:left w:val="nil"/>
              <w:bottom w:val="nil"/>
              <w:right w:val="nil"/>
            </w:tcBorders>
            <w:shd w:val="clear" w:color="auto" w:fill="auto"/>
            <w:noWrap/>
          </w:tcPr>
          <w:p w:rsidR="0009540F" w:rsidRPr="00675ACC" w:rsidRDefault="0009540F" w:rsidP="00C6056D">
            <w:pPr>
              <w:spacing w:after="0"/>
              <w:jc w:val="center"/>
              <w:rPr>
                <w:rFonts w:ascii="Times New Roman" w:hAnsi="Times New Roman" w:cs="Times New Roman"/>
                <w:sz w:val="24"/>
                <w:szCs w:val="24"/>
              </w:rPr>
            </w:pPr>
            <w:r w:rsidRPr="00453DE4">
              <w:rPr>
                <w:rFonts w:ascii="Times New Roman" w:hAnsi="Times New Roman" w:cs="Times New Roman"/>
                <w:color w:val="000000"/>
              </w:rPr>
              <w:t>(0.026)</w:t>
            </w:r>
          </w:p>
        </w:tc>
      </w:tr>
      <w:tr w:rsidR="0009540F" w:rsidRPr="008736D9">
        <w:trPr>
          <w:trHeight w:val="255"/>
          <w:jc w:val="center"/>
        </w:trPr>
        <w:tc>
          <w:tcPr>
            <w:tcW w:w="2312" w:type="dxa"/>
            <w:tcBorders>
              <w:top w:val="nil"/>
              <w:left w:val="nil"/>
              <w:bottom w:val="nil"/>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Sophomore in 1980</w:t>
            </w:r>
          </w:p>
        </w:tc>
        <w:tc>
          <w:tcPr>
            <w:tcW w:w="1640" w:type="dxa"/>
            <w:gridSpan w:val="2"/>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0.355</w:t>
            </w:r>
          </w:p>
        </w:tc>
        <w:tc>
          <w:tcPr>
            <w:tcW w:w="1678" w:type="dxa"/>
            <w:gridSpan w:val="2"/>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0.299</w:t>
            </w:r>
          </w:p>
        </w:tc>
        <w:tc>
          <w:tcPr>
            <w:tcW w:w="1980" w:type="dxa"/>
            <w:gridSpan w:val="2"/>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0.319</w:t>
            </w:r>
          </w:p>
        </w:tc>
        <w:tc>
          <w:tcPr>
            <w:tcW w:w="1879" w:type="dxa"/>
            <w:gridSpan w:val="2"/>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0.103</w:t>
            </w:r>
          </w:p>
        </w:tc>
      </w:tr>
      <w:tr w:rsidR="0009540F" w:rsidRPr="008736D9">
        <w:trPr>
          <w:trHeight w:val="255"/>
          <w:jc w:val="center"/>
        </w:trPr>
        <w:tc>
          <w:tcPr>
            <w:tcW w:w="2312" w:type="dxa"/>
            <w:tcBorders>
              <w:top w:val="nil"/>
              <w:left w:val="nil"/>
              <w:bottom w:val="nil"/>
              <w:right w:val="nil"/>
            </w:tcBorders>
            <w:shd w:val="clear" w:color="auto" w:fill="auto"/>
            <w:noWrap/>
            <w:vAlign w:val="bottom"/>
          </w:tcPr>
          <w:p w:rsidR="0009540F" w:rsidRDefault="0009540F" w:rsidP="00C6056D">
            <w:pPr>
              <w:spacing w:after="0" w:line="240" w:lineRule="auto"/>
              <w:jc w:val="both"/>
              <w:rPr>
                <w:rFonts w:ascii="Times New Roman" w:hAnsi="Times New Roman" w:cs="Times New Roman"/>
                <w:sz w:val="24"/>
                <w:szCs w:val="24"/>
              </w:rPr>
            </w:pPr>
          </w:p>
          <w:p w:rsidR="0009540F" w:rsidRPr="008736D9" w:rsidRDefault="0009540F" w:rsidP="00C6056D">
            <w:pPr>
              <w:spacing w:after="0" w:line="240" w:lineRule="auto"/>
              <w:jc w:val="both"/>
              <w:rPr>
                <w:rFonts w:ascii="Times New Roman" w:hAnsi="Times New Roman" w:cs="Times New Roman"/>
                <w:sz w:val="24"/>
                <w:szCs w:val="24"/>
              </w:rPr>
            </w:pPr>
          </w:p>
        </w:tc>
        <w:tc>
          <w:tcPr>
            <w:tcW w:w="1640" w:type="dxa"/>
            <w:gridSpan w:val="2"/>
            <w:tcBorders>
              <w:top w:val="nil"/>
              <w:left w:val="nil"/>
              <w:bottom w:val="nil"/>
              <w:right w:val="nil"/>
            </w:tcBorders>
            <w:shd w:val="clear" w:color="auto" w:fill="auto"/>
            <w:noWrap/>
          </w:tcPr>
          <w:p w:rsidR="0009540F" w:rsidRPr="00675ACC" w:rsidRDefault="0009540F" w:rsidP="00C6056D">
            <w:pPr>
              <w:spacing w:after="0"/>
              <w:jc w:val="center"/>
              <w:rPr>
                <w:rFonts w:ascii="Times New Roman" w:hAnsi="Times New Roman" w:cs="Times New Roman"/>
                <w:sz w:val="24"/>
                <w:szCs w:val="24"/>
              </w:rPr>
            </w:pPr>
            <w:r w:rsidRPr="00453DE4">
              <w:rPr>
                <w:rFonts w:ascii="Times New Roman" w:hAnsi="Times New Roman" w:cs="Times New Roman"/>
                <w:color w:val="000000"/>
              </w:rPr>
              <w:t>(0.233)</w:t>
            </w:r>
          </w:p>
        </w:tc>
        <w:tc>
          <w:tcPr>
            <w:tcW w:w="1678" w:type="dxa"/>
            <w:gridSpan w:val="2"/>
            <w:tcBorders>
              <w:top w:val="nil"/>
              <w:left w:val="nil"/>
              <w:bottom w:val="nil"/>
              <w:right w:val="nil"/>
            </w:tcBorders>
            <w:shd w:val="clear" w:color="auto" w:fill="auto"/>
            <w:noWrap/>
          </w:tcPr>
          <w:p w:rsidR="0009540F" w:rsidRPr="00675ACC" w:rsidRDefault="0009540F" w:rsidP="00C6056D">
            <w:pPr>
              <w:spacing w:after="0"/>
              <w:jc w:val="center"/>
              <w:rPr>
                <w:rFonts w:ascii="Times New Roman" w:hAnsi="Times New Roman" w:cs="Times New Roman"/>
                <w:sz w:val="24"/>
                <w:szCs w:val="24"/>
              </w:rPr>
            </w:pPr>
            <w:r w:rsidRPr="00453DE4">
              <w:rPr>
                <w:rFonts w:ascii="Times New Roman" w:hAnsi="Times New Roman" w:cs="Times New Roman"/>
                <w:color w:val="000000"/>
              </w:rPr>
              <w:t>(0.209)</w:t>
            </w:r>
          </w:p>
        </w:tc>
        <w:tc>
          <w:tcPr>
            <w:tcW w:w="1980" w:type="dxa"/>
            <w:gridSpan w:val="2"/>
            <w:tcBorders>
              <w:top w:val="nil"/>
              <w:left w:val="nil"/>
              <w:bottom w:val="nil"/>
              <w:right w:val="nil"/>
            </w:tcBorders>
            <w:shd w:val="clear" w:color="auto" w:fill="auto"/>
            <w:noWrap/>
          </w:tcPr>
          <w:p w:rsidR="0009540F" w:rsidRPr="00675ACC" w:rsidRDefault="0009540F" w:rsidP="00C6056D">
            <w:pPr>
              <w:spacing w:after="0"/>
              <w:jc w:val="center"/>
              <w:rPr>
                <w:rFonts w:ascii="Times New Roman" w:hAnsi="Times New Roman" w:cs="Times New Roman"/>
                <w:sz w:val="24"/>
                <w:szCs w:val="24"/>
              </w:rPr>
            </w:pPr>
            <w:r w:rsidRPr="00453DE4">
              <w:rPr>
                <w:rFonts w:ascii="Times New Roman" w:hAnsi="Times New Roman" w:cs="Times New Roman"/>
                <w:color w:val="000000"/>
              </w:rPr>
              <w:t>(0.246)</w:t>
            </w:r>
          </w:p>
        </w:tc>
        <w:tc>
          <w:tcPr>
            <w:tcW w:w="1879" w:type="dxa"/>
            <w:gridSpan w:val="2"/>
            <w:tcBorders>
              <w:top w:val="nil"/>
              <w:left w:val="nil"/>
              <w:bottom w:val="nil"/>
              <w:right w:val="nil"/>
            </w:tcBorders>
            <w:shd w:val="clear" w:color="auto" w:fill="auto"/>
            <w:noWrap/>
          </w:tcPr>
          <w:p w:rsidR="0009540F" w:rsidRPr="00675ACC" w:rsidRDefault="0009540F" w:rsidP="00C6056D">
            <w:pPr>
              <w:spacing w:after="0"/>
              <w:jc w:val="center"/>
              <w:rPr>
                <w:rFonts w:ascii="Times New Roman" w:hAnsi="Times New Roman" w:cs="Times New Roman"/>
                <w:sz w:val="24"/>
                <w:szCs w:val="24"/>
              </w:rPr>
            </w:pPr>
            <w:r w:rsidRPr="00453DE4">
              <w:rPr>
                <w:rFonts w:ascii="Times New Roman" w:hAnsi="Times New Roman" w:cs="Times New Roman"/>
                <w:color w:val="000000"/>
              </w:rPr>
              <w:t>(0.165)</w:t>
            </w:r>
          </w:p>
        </w:tc>
      </w:tr>
      <w:tr w:rsidR="0009540F" w:rsidRPr="008736D9">
        <w:trPr>
          <w:trHeight w:val="255"/>
          <w:jc w:val="center"/>
        </w:trPr>
        <w:tc>
          <w:tcPr>
            <w:tcW w:w="2312" w:type="dxa"/>
            <w:tcBorders>
              <w:top w:val="nil"/>
              <w:left w:val="nil"/>
              <w:bottom w:val="nil"/>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Group Mean</w:t>
            </w:r>
          </w:p>
        </w:tc>
        <w:tc>
          <w:tcPr>
            <w:tcW w:w="1640" w:type="dxa"/>
            <w:gridSpan w:val="2"/>
            <w:tcBorders>
              <w:top w:val="nil"/>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0.045</w:t>
            </w:r>
          </w:p>
        </w:tc>
        <w:tc>
          <w:tcPr>
            <w:tcW w:w="1678" w:type="dxa"/>
            <w:gridSpan w:val="2"/>
            <w:tcBorders>
              <w:top w:val="nil"/>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0.045</w:t>
            </w:r>
          </w:p>
        </w:tc>
        <w:tc>
          <w:tcPr>
            <w:tcW w:w="1980" w:type="dxa"/>
            <w:gridSpan w:val="2"/>
            <w:tcBorders>
              <w:top w:val="nil"/>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0.041</w:t>
            </w:r>
          </w:p>
        </w:tc>
        <w:tc>
          <w:tcPr>
            <w:tcW w:w="1879" w:type="dxa"/>
            <w:gridSpan w:val="2"/>
            <w:tcBorders>
              <w:top w:val="nil"/>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0.524</w:t>
            </w:r>
          </w:p>
        </w:tc>
      </w:tr>
      <w:tr w:rsidR="0009540F" w:rsidRPr="008736D9">
        <w:trPr>
          <w:trHeight w:val="255"/>
          <w:jc w:val="center"/>
        </w:trPr>
        <w:tc>
          <w:tcPr>
            <w:tcW w:w="2312" w:type="dxa"/>
            <w:tcBorders>
              <w:top w:val="nil"/>
              <w:left w:val="nil"/>
              <w:bottom w:val="single" w:sz="4" w:space="0" w:color="000000"/>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Observations</w:t>
            </w:r>
          </w:p>
        </w:tc>
        <w:tc>
          <w:tcPr>
            <w:tcW w:w="1640" w:type="dxa"/>
            <w:gridSpan w:val="2"/>
            <w:tcBorders>
              <w:top w:val="nil"/>
              <w:left w:val="nil"/>
              <w:bottom w:val="single" w:sz="4" w:space="0" w:color="000000"/>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45,991</w:t>
            </w:r>
          </w:p>
        </w:tc>
        <w:tc>
          <w:tcPr>
            <w:tcW w:w="1678" w:type="dxa"/>
            <w:gridSpan w:val="2"/>
            <w:tcBorders>
              <w:top w:val="nil"/>
              <w:left w:val="nil"/>
              <w:bottom w:val="single" w:sz="4" w:space="0" w:color="000000"/>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46,859</w:t>
            </w:r>
          </w:p>
        </w:tc>
        <w:tc>
          <w:tcPr>
            <w:tcW w:w="1980" w:type="dxa"/>
            <w:gridSpan w:val="2"/>
            <w:tcBorders>
              <w:top w:val="nil"/>
              <w:left w:val="nil"/>
              <w:bottom w:val="single" w:sz="4" w:space="0" w:color="000000"/>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46,632</w:t>
            </w:r>
          </w:p>
        </w:tc>
        <w:tc>
          <w:tcPr>
            <w:tcW w:w="1879" w:type="dxa"/>
            <w:gridSpan w:val="2"/>
            <w:tcBorders>
              <w:top w:val="nil"/>
              <w:left w:val="nil"/>
              <w:bottom w:val="single" w:sz="4" w:space="0" w:color="000000"/>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51,330</w:t>
            </w:r>
          </w:p>
        </w:tc>
      </w:tr>
      <w:tr w:rsidR="0009540F" w:rsidRPr="008736D9">
        <w:trPr>
          <w:trHeight w:val="255"/>
          <w:jc w:val="center"/>
        </w:trPr>
        <w:tc>
          <w:tcPr>
            <w:tcW w:w="2312" w:type="dxa"/>
            <w:tcBorders>
              <w:top w:val="single" w:sz="4" w:space="0" w:color="000000"/>
              <w:left w:val="nil"/>
              <w:bottom w:val="nil"/>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p>
        </w:tc>
        <w:tc>
          <w:tcPr>
            <w:tcW w:w="7177" w:type="dxa"/>
            <w:gridSpan w:val="8"/>
            <w:tcBorders>
              <w:top w:val="single" w:sz="4" w:space="0" w:color="000000"/>
              <w:left w:val="nil"/>
              <w:bottom w:val="nil"/>
              <w:right w:val="nil"/>
            </w:tcBorders>
            <w:shd w:val="clear" w:color="auto" w:fill="auto"/>
            <w:noWrap/>
            <w:vAlign w:val="bottom"/>
          </w:tcPr>
          <w:p w:rsidR="0009540F" w:rsidRDefault="0009540F" w:rsidP="00C6056D">
            <w:pPr>
              <w:spacing w:after="0" w:line="240" w:lineRule="auto"/>
              <w:jc w:val="center"/>
              <w:rPr>
                <w:rFonts w:ascii="Times New Roman" w:hAnsi="Times New Roman" w:cs="Times New Roman"/>
                <w:sz w:val="24"/>
                <w:szCs w:val="24"/>
              </w:rPr>
            </w:pPr>
          </w:p>
          <w:p w:rsidR="0009540F" w:rsidRPr="008736D9" w:rsidRDefault="0009540F" w:rsidP="00C6056D">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Socio-Developmental</w:t>
            </w:r>
            <w:r w:rsidRPr="008736D9">
              <w:rPr>
                <w:rFonts w:ascii="Times New Roman" w:hAnsi="Times New Roman" w:cs="Times New Roman"/>
                <w:b/>
                <w:sz w:val="24"/>
                <w:szCs w:val="24"/>
              </w:rPr>
              <w:t xml:space="preserve"> Outcomes</w:t>
            </w:r>
          </w:p>
        </w:tc>
      </w:tr>
      <w:tr w:rsidR="0009540F" w:rsidRPr="008736D9">
        <w:trPr>
          <w:trHeight w:val="255"/>
          <w:jc w:val="center"/>
        </w:trPr>
        <w:tc>
          <w:tcPr>
            <w:tcW w:w="2312" w:type="dxa"/>
            <w:tcBorders>
              <w:top w:val="nil"/>
              <w:left w:val="nil"/>
              <w:bottom w:val="single" w:sz="4" w:space="0" w:color="000000"/>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p>
        </w:tc>
        <w:tc>
          <w:tcPr>
            <w:tcW w:w="1280" w:type="dxa"/>
            <w:tcBorders>
              <w:top w:val="nil"/>
              <w:left w:val="nil"/>
              <w:bottom w:val="single" w:sz="4" w:space="0" w:color="000000"/>
              <w:right w:val="nil"/>
            </w:tcBorders>
            <w:shd w:val="clear" w:color="auto" w:fill="auto"/>
            <w:noWrap/>
            <w:vAlign w:val="bottom"/>
          </w:tcPr>
          <w:p w:rsidR="0009540F" w:rsidRDefault="0009540F" w:rsidP="00C6056D">
            <w:pPr>
              <w:spacing w:after="0" w:line="240" w:lineRule="auto"/>
              <w:jc w:val="center"/>
              <w:rPr>
                <w:rFonts w:ascii="Times New Roman" w:hAnsi="Times New Roman" w:cs="Times New Roman"/>
                <w:sz w:val="24"/>
                <w:szCs w:val="24"/>
              </w:rPr>
            </w:pPr>
          </w:p>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Locus of Control</w:t>
            </w:r>
          </w:p>
        </w:tc>
        <w:tc>
          <w:tcPr>
            <w:tcW w:w="1138" w:type="dxa"/>
            <w:gridSpan w:val="2"/>
            <w:tcBorders>
              <w:top w:val="nil"/>
              <w:left w:val="nil"/>
              <w:bottom w:val="single" w:sz="4" w:space="0" w:color="000000"/>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Self Esteem</w:t>
            </w:r>
          </w:p>
        </w:tc>
        <w:tc>
          <w:tcPr>
            <w:tcW w:w="1620" w:type="dxa"/>
            <w:gridSpan w:val="2"/>
            <w:tcBorders>
              <w:top w:val="nil"/>
              <w:left w:val="nil"/>
              <w:bottom w:val="single" w:sz="4" w:space="0" w:color="000000"/>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No Discipline Problem</w:t>
            </w:r>
          </w:p>
        </w:tc>
        <w:tc>
          <w:tcPr>
            <w:tcW w:w="1411" w:type="dxa"/>
            <w:gridSpan w:val="2"/>
            <w:tcBorders>
              <w:top w:val="nil"/>
              <w:left w:val="nil"/>
              <w:bottom w:val="single" w:sz="4" w:space="0" w:color="000000"/>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Doesn’t Cut Class</w:t>
            </w:r>
          </w:p>
        </w:tc>
        <w:tc>
          <w:tcPr>
            <w:tcW w:w="1728" w:type="dxa"/>
            <w:tcBorders>
              <w:top w:val="nil"/>
              <w:left w:val="nil"/>
              <w:bottom w:val="single" w:sz="4" w:space="0" w:color="000000"/>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Likes Working Hard at School</w:t>
            </w:r>
          </w:p>
        </w:tc>
      </w:tr>
      <w:tr w:rsidR="0009540F" w:rsidRPr="008736D9">
        <w:trPr>
          <w:trHeight w:val="255"/>
          <w:jc w:val="center"/>
        </w:trPr>
        <w:tc>
          <w:tcPr>
            <w:tcW w:w="2312" w:type="dxa"/>
            <w:tcBorders>
              <w:top w:val="single" w:sz="4" w:space="0" w:color="000000"/>
              <w:left w:val="nil"/>
              <w:bottom w:val="nil"/>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p>
        </w:tc>
        <w:tc>
          <w:tcPr>
            <w:tcW w:w="1280" w:type="dxa"/>
            <w:tcBorders>
              <w:top w:val="single" w:sz="4" w:space="0" w:color="000000"/>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p>
        </w:tc>
        <w:tc>
          <w:tcPr>
            <w:tcW w:w="1138" w:type="dxa"/>
            <w:gridSpan w:val="2"/>
            <w:tcBorders>
              <w:top w:val="single" w:sz="4" w:space="0" w:color="000000"/>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p>
        </w:tc>
        <w:tc>
          <w:tcPr>
            <w:tcW w:w="1620" w:type="dxa"/>
            <w:gridSpan w:val="2"/>
            <w:tcBorders>
              <w:top w:val="single" w:sz="4" w:space="0" w:color="000000"/>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p>
        </w:tc>
        <w:tc>
          <w:tcPr>
            <w:tcW w:w="1411" w:type="dxa"/>
            <w:gridSpan w:val="2"/>
            <w:tcBorders>
              <w:top w:val="single" w:sz="4" w:space="0" w:color="000000"/>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p>
        </w:tc>
        <w:tc>
          <w:tcPr>
            <w:tcW w:w="1728" w:type="dxa"/>
            <w:tcBorders>
              <w:top w:val="single" w:sz="4" w:space="0" w:color="000000"/>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p>
        </w:tc>
      </w:tr>
      <w:tr w:rsidR="0009540F" w:rsidRPr="008736D9">
        <w:trPr>
          <w:trHeight w:val="255"/>
          <w:jc w:val="center"/>
        </w:trPr>
        <w:tc>
          <w:tcPr>
            <w:tcW w:w="2312" w:type="dxa"/>
            <w:tcBorders>
              <w:top w:val="nil"/>
              <w:left w:val="nil"/>
              <w:bottom w:val="nil"/>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Coverage rate</w:t>
            </w:r>
            <w:r w:rsidRPr="008736D9">
              <w:rPr>
                <w:rFonts w:ascii="Times New Roman" w:hAnsi="Times New Roman" w:cs="Times New Roman"/>
                <w:sz w:val="24"/>
                <w:szCs w:val="24"/>
              </w:rPr>
              <w:t>*</w:t>
            </w:r>
          </w:p>
        </w:tc>
        <w:tc>
          <w:tcPr>
            <w:tcW w:w="1280" w:type="dxa"/>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0.020</w:t>
            </w:r>
          </w:p>
        </w:tc>
        <w:tc>
          <w:tcPr>
            <w:tcW w:w="1138" w:type="dxa"/>
            <w:gridSpan w:val="2"/>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0.096</w:t>
            </w:r>
          </w:p>
        </w:tc>
        <w:tc>
          <w:tcPr>
            <w:tcW w:w="1620" w:type="dxa"/>
            <w:gridSpan w:val="2"/>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-0.010</w:t>
            </w:r>
          </w:p>
        </w:tc>
        <w:tc>
          <w:tcPr>
            <w:tcW w:w="1411" w:type="dxa"/>
            <w:gridSpan w:val="2"/>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-0.045</w:t>
            </w:r>
          </w:p>
        </w:tc>
        <w:tc>
          <w:tcPr>
            <w:tcW w:w="1728" w:type="dxa"/>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-0.047</w:t>
            </w:r>
          </w:p>
        </w:tc>
      </w:tr>
      <w:tr w:rsidR="0009540F" w:rsidRPr="008736D9">
        <w:trPr>
          <w:trHeight w:val="255"/>
          <w:jc w:val="center"/>
        </w:trPr>
        <w:tc>
          <w:tcPr>
            <w:tcW w:w="2312" w:type="dxa"/>
            <w:tcBorders>
              <w:top w:val="nil"/>
              <w:left w:val="nil"/>
              <w:bottom w:val="nil"/>
              <w:right w:val="nil"/>
            </w:tcBorders>
            <w:shd w:val="clear" w:color="auto" w:fill="auto"/>
            <w:noWrap/>
            <w:vAlign w:val="bottom"/>
          </w:tcPr>
          <w:p w:rsidR="0009540F" w:rsidRDefault="0009540F" w:rsidP="00C60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Soph</w:t>
            </w:r>
            <w:proofErr w:type="spellEnd"/>
            <w:r>
              <w:rPr>
                <w:rFonts w:ascii="Times New Roman" w:hAnsi="Times New Roman" w:cs="Times New Roman"/>
                <w:sz w:val="24"/>
                <w:szCs w:val="24"/>
              </w:rPr>
              <w:t xml:space="preserve"> in 1980</w:t>
            </w:r>
          </w:p>
          <w:p w:rsidR="0009540F" w:rsidRPr="008736D9" w:rsidRDefault="0009540F" w:rsidP="00C6056D">
            <w:pPr>
              <w:spacing w:after="0" w:line="240" w:lineRule="auto"/>
              <w:jc w:val="both"/>
              <w:rPr>
                <w:rFonts w:ascii="Times New Roman" w:hAnsi="Times New Roman" w:cs="Times New Roman"/>
                <w:sz w:val="24"/>
                <w:szCs w:val="24"/>
              </w:rPr>
            </w:pPr>
          </w:p>
        </w:tc>
        <w:tc>
          <w:tcPr>
            <w:tcW w:w="1280" w:type="dxa"/>
            <w:tcBorders>
              <w:top w:val="nil"/>
              <w:left w:val="nil"/>
              <w:bottom w:val="nil"/>
              <w:right w:val="nil"/>
            </w:tcBorders>
            <w:shd w:val="clear" w:color="auto" w:fill="auto"/>
            <w:noWrap/>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(0.059)</w:t>
            </w:r>
          </w:p>
        </w:tc>
        <w:tc>
          <w:tcPr>
            <w:tcW w:w="1138" w:type="dxa"/>
            <w:gridSpan w:val="2"/>
            <w:tcBorders>
              <w:top w:val="nil"/>
              <w:left w:val="nil"/>
              <w:bottom w:val="nil"/>
              <w:right w:val="nil"/>
            </w:tcBorders>
            <w:shd w:val="clear" w:color="auto" w:fill="auto"/>
            <w:noWrap/>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(0.062)</w:t>
            </w:r>
          </w:p>
        </w:tc>
        <w:tc>
          <w:tcPr>
            <w:tcW w:w="1620" w:type="dxa"/>
            <w:gridSpan w:val="2"/>
            <w:tcBorders>
              <w:top w:val="nil"/>
              <w:left w:val="nil"/>
              <w:bottom w:val="nil"/>
              <w:right w:val="nil"/>
            </w:tcBorders>
            <w:shd w:val="clear" w:color="auto" w:fill="auto"/>
            <w:noWrap/>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(0.020)</w:t>
            </w:r>
          </w:p>
        </w:tc>
        <w:tc>
          <w:tcPr>
            <w:tcW w:w="1411" w:type="dxa"/>
            <w:gridSpan w:val="2"/>
            <w:tcBorders>
              <w:top w:val="nil"/>
              <w:left w:val="nil"/>
              <w:bottom w:val="nil"/>
              <w:right w:val="nil"/>
            </w:tcBorders>
            <w:shd w:val="clear" w:color="auto" w:fill="auto"/>
            <w:noWrap/>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(0.030)</w:t>
            </w:r>
          </w:p>
        </w:tc>
        <w:tc>
          <w:tcPr>
            <w:tcW w:w="1728" w:type="dxa"/>
            <w:tcBorders>
              <w:top w:val="nil"/>
              <w:left w:val="nil"/>
              <w:bottom w:val="nil"/>
              <w:right w:val="nil"/>
            </w:tcBorders>
            <w:shd w:val="clear" w:color="auto" w:fill="auto"/>
            <w:noWrap/>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(0.032)</w:t>
            </w:r>
          </w:p>
        </w:tc>
      </w:tr>
      <w:tr w:rsidR="0009540F" w:rsidRPr="008736D9">
        <w:trPr>
          <w:trHeight w:val="255"/>
          <w:jc w:val="center"/>
        </w:trPr>
        <w:tc>
          <w:tcPr>
            <w:tcW w:w="2312" w:type="dxa"/>
            <w:tcBorders>
              <w:top w:val="nil"/>
              <w:left w:val="nil"/>
              <w:bottom w:val="nil"/>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Sophomore in 1980</w:t>
            </w:r>
          </w:p>
        </w:tc>
        <w:tc>
          <w:tcPr>
            <w:tcW w:w="1280" w:type="dxa"/>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0.064</w:t>
            </w:r>
          </w:p>
        </w:tc>
        <w:tc>
          <w:tcPr>
            <w:tcW w:w="1138" w:type="dxa"/>
            <w:gridSpan w:val="2"/>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0.240</w:t>
            </w:r>
          </w:p>
        </w:tc>
        <w:tc>
          <w:tcPr>
            <w:tcW w:w="1620" w:type="dxa"/>
            <w:gridSpan w:val="2"/>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0.021</w:t>
            </w:r>
          </w:p>
        </w:tc>
        <w:tc>
          <w:tcPr>
            <w:tcW w:w="1411" w:type="dxa"/>
            <w:gridSpan w:val="2"/>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0.059</w:t>
            </w:r>
          </w:p>
        </w:tc>
        <w:tc>
          <w:tcPr>
            <w:tcW w:w="1728" w:type="dxa"/>
            <w:tcBorders>
              <w:top w:val="nil"/>
              <w:left w:val="nil"/>
              <w:bottom w:val="nil"/>
              <w:right w:val="nil"/>
            </w:tcBorders>
            <w:shd w:val="clear" w:color="auto" w:fill="auto"/>
            <w:noWrap/>
            <w:vAlign w:val="bottom"/>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-0.161</w:t>
            </w:r>
          </w:p>
        </w:tc>
      </w:tr>
      <w:tr w:rsidR="0009540F" w:rsidRPr="008736D9">
        <w:trPr>
          <w:trHeight w:val="255"/>
          <w:jc w:val="center"/>
        </w:trPr>
        <w:tc>
          <w:tcPr>
            <w:tcW w:w="2312" w:type="dxa"/>
            <w:tcBorders>
              <w:top w:val="nil"/>
              <w:left w:val="nil"/>
              <w:bottom w:val="nil"/>
              <w:right w:val="nil"/>
            </w:tcBorders>
            <w:shd w:val="clear" w:color="auto" w:fill="auto"/>
            <w:noWrap/>
            <w:vAlign w:val="bottom"/>
          </w:tcPr>
          <w:p w:rsidR="0009540F" w:rsidRDefault="0009540F" w:rsidP="00C6056D">
            <w:pPr>
              <w:spacing w:after="0" w:line="240" w:lineRule="auto"/>
              <w:jc w:val="both"/>
              <w:rPr>
                <w:rFonts w:ascii="Times New Roman" w:hAnsi="Times New Roman" w:cs="Times New Roman"/>
                <w:sz w:val="24"/>
                <w:szCs w:val="24"/>
              </w:rPr>
            </w:pPr>
          </w:p>
          <w:p w:rsidR="0009540F" w:rsidRPr="008736D9" w:rsidRDefault="0009540F" w:rsidP="00C6056D">
            <w:pPr>
              <w:spacing w:after="0" w:line="240" w:lineRule="auto"/>
              <w:jc w:val="both"/>
              <w:rPr>
                <w:rFonts w:ascii="Times New Roman" w:hAnsi="Times New Roman" w:cs="Times New Roman"/>
                <w:sz w:val="24"/>
                <w:szCs w:val="24"/>
              </w:rPr>
            </w:pPr>
          </w:p>
        </w:tc>
        <w:tc>
          <w:tcPr>
            <w:tcW w:w="1280" w:type="dxa"/>
            <w:tcBorders>
              <w:top w:val="nil"/>
              <w:left w:val="nil"/>
              <w:bottom w:val="nil"/>
              <w:right w:val="nil"/>
            </w:tcBorders>
            <w:shd w:val="clear" w:color="auto" w:fill="auto"/>
            <w:noWrap/>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(0.340)</w:t>
            </w:r>
          </w:p>
        </w:tc>
        <w:tc>
          <w:tcPr>
            <w:tcW w:w="1138" w:type="dxa"/>
            <w:gridSpan w:val="2"/>
            <w:tcBorders>
              <w:top w:val="nil"/>
              <w:left w:val="nil"/>
              <w:bottom w:val="nil"/>
              <w:right w:val="nil"/>
            </w:tcBorders>
            <w:shd w:val="clear" w:color="auto" w:fill="auto"/>
            <w:noWrap/>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(0.333)</w:t>
            </w:r>
          </w:p>
        </w:tc>
        <w:tc>
          <w:tcPr>
            <w:tcW w:w="1620" w:type="dxa"/>
            <w:gridSpan w:val="2"/>
            <w:tcBorders>
              <w:top w:val="nil"/>
              <w:left w:val="nil"/>
              <w:bottom w:val="nil"/>
              <w:right w:val="nil"/>
            </w:tcBorders>
            <w:shd w:val="clear" w:color="auto" w:fill="auto"/>
            <w:noWrap/>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(0.083)</w:t>
            </w:r>
          </w:p>
        </w:tc>
        <w:tc>
          <w:tcPr>
            <w:tcW w:w="1411" w:type="dxa"/>
            <w:gridSpan w:val="2"/>
            <w:tcBorders>
              <w:top w:val="nil"/>
              <w:left w:val="nil"/>
              <w:bottom w:val="nil"/>
              <w:right w:val="nil"/>
            </w:tcBorders>
            <w:shd w:val="clear" w:color="auto" w:fill="auto"/>
            <w:noWrap/>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(0.140)</w:t>
            </w:r>
          </w:p>
        </w:tc>
        <w:tc>
          <w:tcPr>
            <w:tcW w:w="1728" w:type="dxa"/>
            <w:tcBorders>
              <w:top w:val="nil"/>
              <w:left w:val="nil"/>
              <w:bottom w:val="nil"/>
              <w:right w:val="nil"/>
            </w:tcBorders>
            <w:shd w:val="clear" w:color="auto" w:fill="auto"/>
            <w:noWrap/>
          </w:tcPr>
          <w:p w:rsidR="0009540F" w:rsidRPr="00675ACC" w:rsidRDefault="0009540F" w:rsidP="00C6056D">
            <w:pPr>
              <w:spacing w:after="0" w:line="240" w:lineRule="auto"/>
              <w:jc w:val="center"/>
              <w:rPr>
                <w:rFonts w:ascii="Times New Roman" w:hAnsi="Times New Roman" w:cs="Times New Roman"/>
                <w:sz w:val="24"/>
                <w:szCs w:val="24"/>
              </w:rPr>
            </w:pPr>
            <w:r w:rsidRPr="00453DE4">
              <w:rPr>
                <w:rFonts w:ascii="Times New Roman" w:hAnsi="Times New Roman" w:cs="Times New Roman"/>
                <w:color w:val="000000"/>
              </w:rPr>
              <w:t>(0.162)</w:t>
            </w:r>
          </w:p>
        </w:tc>
      </w:tr>
      <w:tr w:rsidR="0009540F" w:rsidRPr="008736D9">
        <w:trPr>
          <w:trHeight w:val="255"/>
          <w:jc w:val="center"/>
        </w:trPr>
        <w:tc>
          <w:tcPr>
            <w:tcW w:w="2312" w:type="dxa"/>
            <w:tcBorders>
              <w:top w:val="nil"/>
              <w:left w:val="nil"/>
              <w:bottom w:val="nil"/>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Group Mean</w:t>
            </w:r>
          </w:p>
        </w:tc>
        <w:tc>
          <w:tcPr>
            <w:tcW w:w="1280" w:type="dxa"/>
            <w:tcBorders>
              <w:top w:val="nil"/>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0.025</w:t>
            </w:r>
          </w:p>
        </w:tc>
        <w:tc>
          <w:tcPr>
            <w:tcW w:w="1138" w:type="dxa"/>
            <w:gridSpan w:val="2"/>
            <w:tcBorders>
              <w:top w:val="nil"/>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0.003</w:t>
            </w:r>
          </w:p>
        </w:tc>
        <w:tc>
          <w:tcPr>
            <w:tcW w:w="1620" w:type="dxa"/>
            <w:gridSpan w:val="2"/>
            <w:tcBorders>
              <w:top w:val="nil"/>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0.865</w:t>
            </w:r>
          </w:p>
        </w:tc>
        <w:tc>
          <w:tcPr>
            <w:tcW w:w="1411" w:type="dxa"/>
            <w:gridSpan w:val="2"/>
            <w:tcBorders>
              <w:top w:val="nil"/>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0.57</w:t>
            </w:r>
          </w:p>
        </w:tc>
        <w:tc>
          <w:tcPr>
            <w:tcW w:w="1728" w:type="dxa"/>
            <w:tcBorders>
              <w:top w:val="nil"/>
              <w:left w:val="nil"/>
              <w:bottom w:val="nil"/>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0.554</w:t>
            </w:r>
          </w:p>
        </w:tc>
      </w:tr>
      <w:tr w:rsidR="0009540F" w:rsidRPr="008736D9">
        <w:trPr>
          <w:trHeight w:val="255"/>
          <w:jc w:val="center"/>
        </w:trPr>
        <w:tc>
          <w:tcPr>
            <w:tcW w:w="2312" w:type="dxa"/>
            <w:tcBorders>
              <w:top w:val="nil"/>
              <w:left w:val="nil"/>
              <w:bottom w:val="double" w:sz="4" w:space="0" w:color="auto"/>
              <w:right w:val="nil"/>
            </w:tcBorders>
            <w:shd w:val="clear" w:color="auto" w:fill="auto"/>
            <w:noWrap/>
            <w:vAlign w:val="bottom"/>
          </w:tcPr>
          <w:p w:rsidR="0009540F" w:rsidRPr="008736D9" w:rsidRDefault="0009540F" w:rsidP="00C6056D">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Observations</w:t>
            </w:r>
          </w:p>
        </w:tc>
        <w:tc>
          <w:tcPr>
            <w:tcW w:w="1280" w:type="dxa"/>
            <w:tcBorders>
              <w:top w:val="nil"/>
              <w:left w:val="nil"/>
              <w:bottom w:val="double" w:sz="4" w:space="0" w:color="auto"/>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49,198</w:t>
            </w:r>
          </w:p>
        </w:tc>
        <w:tc>
          <w:tcPr>
            <w:tcW w:w="1138" w:type="dxa"/>
            <w:gridSpan w:val="2"/>
            <w:tcBorders>
              <w:top w:val="nil"/>
              <w:left w:val="nil"/>
              <w:bottom w:val="double" w:sz="4" w:space="0" w:color="auto"/>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49,264</w:t>
            </w:r>
          </w:p>
        </w:tc>
        <w:tc>
          <w:tcPr>
            <w:tcW w:w="1620" w:type="dxa"/>
            <w:gridSpan w:val="2"/>
            <w:tcBorders>
              <w:top w:val="nil"/>
              <w:left w:val="nil"/>
              <w:bottom w:val="double" w:sz="4" w:space="0" w:color="auto"/>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50,856</w:t>
            </w:r>
          </w:p>
        </w:tc>
        <w:tc>
          <w:tcPr>
            <w:tcW w:w="1411" w:type="dxa"/>
            <w:gridSpan w:val="2"/>
            <w:tcBorders>
              <w:top w:val="nil"/>
              <w:left w:val="nil"/>
              <w:bottom w:val="double" w:sz="4" w:space="0" w:color="auto"/>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50,835</w:t>
            </w:r>
          </w:p>
        </w:tc>
        <w:tc>
          <w:tcPr>
            <w:tcW w:w="1728" w:type="dxa"/>
            <w:tcBorders>
              <w:top w:val="nil"/>
              <w:left w:val="nil"/>
              <w:bottom w:val="double" w:sz="4" w:space="0" w:color="auto"/>
              <w:right w:val="nil"/>
            </w:tcBorders>
            <w:shd w:val="clear" w:color="auto" w:fill="auto"/>
            <w:noWrap/>
            <w:vAlign w:val="bottom"/>
          </w:tcPr>
          <w:p w:rsidR="0009540F" w:rsidRPr="008736D9" w:rsidRDefault="0009540F" w:rsidP="00C6056D">
            <w:pPr>
              <w:spacing w:after="0" w:line="240" w:lineRule="auto"/>
              <w:jc w:val="center"/>
              <w:rPr>
                <w:rFonts w:ascii="Times New Roman" w:hAnsi="Times New Roman" w:cs="Times New Roman"/>
                <w:sz w:val="24"/>
                <w:szCs w:val="24"/>
              </w:rPr>
            </w:pPr>
            <w:r w:rsidRPr="008736D9">
              <w:rPr>
                <w:rFonts w:ascii="Times New Roman" w:hAnsi="Times New Roman" w:cs="Times New Roman"/>
                <w:sz w:val="24"/>
                <w:szCs w:val="24"/>
              </w:rPr>
              <w:t>48,461</w:t>
            </w:r>
          </w:p>
        </w:tc>
      </w:tr>
    </w:tbl>
    <w:p w:rsidR="0009540F" w:rsidRPr="002F0553" w:rsidRDefault="0009540F" w:rsidP="0009540F">
      <w:pPr>
        <w:spacing w:after="0" w:line="240" w:lineRule="auto"/>
        <w:jc w:val="both"/>
        <w:rPr>
          <w:rFonts w:ascii="Times New Roman" w:hAnsi="Times New Roman" w:cs="Times New Roman"/>
          <w:sz w:val="24"/>
          <w:szCs w:val="24"/>
        </w:rPr>
      </w:pPr>
      <w:r w:rsidRPr="008736D9">
        <w:rPr>
          <w:rFonts w:ascii="Times New Roman" w:hAnsi="Times New Roman" w:cs="Times New Roman"/>
          <w:sz w:val="24"/>
          <w:szCs w:val="24"/>
        </w:rPr>
        <w:t xml:space="preserve">Notes: Each column </w:t>
      </w:r>
      <w:r>
        <w:rPr>
          <w:rFonts w:ascii="Times New Roman" w:hAnsi="Times New Roman" w:cs="Times New Roman"/>
          <w:sz w:val="24"/>
          <w:szCs w:val="24"/>
        </w:rPr>
        <w:t>within the top and bottom panels is a separate regression. Test s</w:t>
      </w:r>
      <w:r w:rsidRPr="008736D9">
        <w:rPr>
          <w:rFonts w:ascii="Times New Roman" w:hAnsi="Times New Roman" w:cs="Times New Roman"/>
          <w:sz w:val="24"/>
          <w:szCs w:val="24"/>
        </w:rPr>
        <w:t>cores</w:t>
      </w:r>
      <w:r>
        <w:rPr>
          <w:rFonts w:ascii="Times New Roman" w:hAnsi="Times New Roman" w:cs="Times New Roman"/>
          <w:sz w:val="24"/>
          <w:szCs w:val="24"/>
        </w:rPr>
        <w:t>, locus of c</w:t>
      </w:r>
      <w:r w:rsidRPr="008736D9">
        <w:rPr>
          <w:rFonts w:ascii="Times New Roman" w:hAnsi="Times New Roman" w:cs="Times New Roman"/>
          <w:sz w:val="24"/>
          <w:szCs w:val="24"/>
        </w:rPr>
        <w:t xml:space="preserve">ontrol and </w:t>
      </w:r>
      <w:r>
        <w:rPr>
          <w:rFonts w:ascii="Times New Roman" w:hAnsi="Times New Roman" w:cs="Times New Roman"/>
          <w:sz w:val="24"/>
          <w:szCs w:val="24"/>
        </w:rPr>
        <w:t>self-e</w:t>
      </w:r>
      <w:r w:rsidRPr="008736D9">
        <w:rPr>
          <w:rFonts w:ascii="Times New Roman" w:hAnsi="Times New Roman" w:cs="Times New Roman"/>
          <w:sz w:val="24"/>
          <w:szCs w:val="24"/>
        </w:rPr>
        <w:t>steem</w:t>
      </w:r>
      <w:r>
        <w:rPr>
          <w:rFonts w:ascii="Times New Roman" w:hAnsi="Times New Roman" w:cs="Times New Roman"/>
          <w:sz w:val="24"/>
          <w:szCs w:val="24"/>
        </w:rPr>
        <w:t>, are</w:t>
      </w:r>
      <w:r w:rsidRPr="008736D9">
        <w:rPr>
          <w:rFonts w:ascii="Times New Roman" w:hAnsi="Times New Roman" w:cs="Times New Roman"/>
          <w:sz w:val="24"/>
          <w:szCs w:val="24"/>
        </w:rPr>
        <w:t xml:space="preserve"> demeaned and standardize</w:t>
      </w:r>
      <w:r>
        <w:rPr>
          <w:rFonts w:ascii="Times New Roman" w:hAnsi="Times New Roman" w:cs="Times New Roman"/>
          <w:sz w:val="24"/>
          <w:szCs w:val="24"/>
        </w:rPr>
        <w:t xml:space="preserve">d within each cohort. </w:t>
      </w:r>
      <w:r w:rsidRPr="008736D9">
        <w:rPr>
          <w:rFonts w:ascii="Times New Roman" w:hAnsi="Times New Roman" w:cs="Times New Roman"/>
          <w:sz w:val="24"/>
          <w:szCs w:val="24"/>
        </w:rPr>
        <w:t xml:space="preserve">Controls include gender, race, parental education, </w:t>
      </w:r>
      <w:proofErr w:type="spellStart"/>
      <w:r w:rsidRPr="008736D9">
        <w:rPr>
          <w:rFonts w:ascii="Times New Roman" w:hAnsi="Times New Roman" w:cs="Times New Roman"/>
          <w:sz w:val="24"/>
          <w:szCs w:val="24"/>
        </w:rPr>
        <w:t>urbanicity</w:t>
      </w:r>
      <w:proofErr w:type="spellEnd"/>
      <w:r w:rsidRPr="008736D9">
        <w:rPr>
          <w:rFonts w:ascii="Times New Roman" w:hAnsi="Times New Roman" w:cs="Times New Roman"/>
          <w:sz w:val="24"/>
          <w:szCs w:val="24"/>
        </w:rPr>
        <w:t>, 1980 family income, single parent households, county lev</w:t>
      </w:r>
      <w:r>
        <w:rPr>
          <w:rFonts w:ascii="Times New Roman" w:hAnsi="Times New Roman" w:cs="Times New Roman"/>
          <w:sz w:val="24"/>
          <w:szCs w:val="24"/>
        </w:rPr>
        <w:t xml:space="preserve">el Food Stamp availability, </w:t>
      </w:r>
      <w:r w:rsidRPr="008736D9">
        <w:rPr>
          <w:rFonts w:ascii="Times New Roman" w:hAnsi="Times New Roman" w:cs="Times New Roman"/>
          <w:sz w:val="24"/>
          <w:szCs w:val="24"/>
        </w:rPr>
        <w:t>county level Head Start per capita expenditure</w:t>
      </w:r>
      <w:r>
        <w:rPr>
          <w:rFonts w:ascii="Times New Roman" w:hAnsi="Times New Roman" w:cs="Times New Roman"/>
          <w:sz w:val="24"/>
          <w:szCs w:val="24"/>
        </w:rPr>
        <w:t>, and school fixed effects (which eliminate the main effect of the coverage rate)</w:t>
      </w:r>
      <w:r w:rsidRPr="008736D9">
        <w:rPr>
          <w:rFonts w:ascii="Times New Roman" w:hAnsi="Times New Roman" w:cs="Times New Roman"/>
          <w:sz w:val="24"/>
          <w:szCs w:val="24"/>
        </w:rPr>
        <w:t>. Sample c</w:t>
      </w:r>
      <w:r>
        <w:rPr>
          <w:rFonts w:ascii="Times New Roman" w:hAnsi="Times New Roman" w:cs="Times New Roman"/>
          <w:sz w:val="24"/>
          <w:szCs w:val="24"/>
        </w:rPr>
        <w:t xml:space="preserve">omposed of all </w:t>
      </w:r>
      <w:r w:rsidRPr="008736D9">
        <w:rPr>
          <w:rFonts w:ascii="Times New Roman" w:hAnsi="Times New Roman" w:cs="Times New Roman"/>
          <w:sz w:val="24"/>
          <w:szCs w:val="24"/>
        </w:rPr>
        <w:t>1980 sophomores who were enrolled in 12</w:t>
      </w:r>
      <w:r w:rsidRPr="008736D9">
        <w:rPr>
          <w:rFonts w:ascii="Times New Roman" w:hAnsi="Times New Roman" w:cs="Times New Roman"/>
          <w:sz w:val="24"/>
          <w:szCs w:val="24"/>
          <w:vertAlign w:val="superscript"/>
        </w:rPr>
        <w:t>th</w:t>
      </w:r>
      <w:r w:rsidRPr="008736D9">
        <w:rPr>
          <w:rFonts w:ascii="Times New Roman" w:hAnsi="Times New Roman" w:cs="Times New Roman"/>
          <w:sz w:val="24"/>
          <w:szCs w:val="24"/>
        </w:rPr>
        <w:t xml:space="preserve"> grade in the 1982 survey</w:t>
      </w:r>
      <w:r>
        <w:rPr>
          <w:rFonts w:ascii="Times New Roman" w:hAnsi="Times New Roman" w:cs="Times New Roman"/>
          <w:sz w:val="24"/>
          <w:szCs w:val="24"/>
        </w:rPr>
        <w:t xml:space="preserve"> and all 1980 seniors</w:t>
      </w:r>
      <w:r w:rsidRPr="008736D9">
        <w:rPr>
          <w:rFonts w:ascii="Times New Roman" w:hAnsi="Times New Roman" w:cs="Times New Roman"/>
          <w:sz w:val="24"/>
          <w:szCs w:val="24"/>
        </w:rPr>
        <w:t xml:space="preserve">. </w:t>
      </w:r>
      <w:r w:rsidRPr="002F0553">
        <w:rPr>
          <w:rFonts w:ascii="Times New Roman" w:hAnsi="Times New Roman" w:cs="Times New Roman"/>
          <w:sz w:val="24"/>
          <w:szCs w:val="24"/>
          <w:shd w:val="clear" w:color="auto" w:fill="FFFFFF"/>
        </w:rPr>
        <w:t xml:space="preserve">Standard errors are estimated using a bootstrap procedure where sampling is clustered at the </w:t>
      </w:r>
      <w:r>
        <w:rPr>
          <w:rFonts w:ascii="Times New Roman" w:hAnsi="Times New Roman" w:cs="Times New Roman"/>
          <w:sz w:val="24"/>
          <w:szCs w:val="24"/>
          <w:shd w:val="clear" w:color="auto" w:fill="FFFFFF"/>
        </w:rPr>
        <w:t>school</w:t>
      </w:r>
      <w:r w:rsidRPr="002F0553">
        <w:rPr>
          <w:rFonts w:ascii="Times New Roman" w:hAnsi="Times New Roman" w:cs="Times New Roman"/>
          <w:sz w:val="24"/>
          <w:szCs w:val="24"/>
          <w:shd w:val="clear" w:color="auto" w:fill="FFFFFF"/>
        </w:rPr>
        <w:t xml:space="preserve"> level</w:t>
      </w:r>
      <w:r w:rsidRPr="002F0553">
        <w:rPr>
          <w:rFonts w:ascii="Times New Roman" w:hAnsi="Times New Roman" w:cs="Times New Roman"/>
          <w:sz w:val="24"/>
          <w:szCs w:val="24"/>
        </w:rPr>
        <w:t>.</w:t>
      </w:r>
    </w:p>
    <w:p w:rsidR="00E0015B" w:rsidRPr="00A5094F" w:rsidRDefault="00E0015B" w:rsidP="00A5094F">
      <w:pPr>
        <w:spacing w:after="0" w:line="240" w:lineRule="auto"/>
        <w:rPr>
          <w:rFonts w:ascii="Times New Roman" w:hAnsi="Times New Roman" w:cs="Times New Roman"/>
          <w:sz w:val="24"/>
          <w:szCs w:val="24"/>
        </w:rPr>
      </w:pPr>
    </w:p>
    <w:p w:rsidR="00CD307B" w:rsidRPr="009A23E4" w:rsidRDefault="00CD307B" w:rsidP="00CD307B">
      <w:pPr>
        <w:spacing w:after="0" w:line="480" w:lineRule="auto"/>
        <w:jc w:val="both"/>
        <w:rPr>
          <w:rFonts w:ascii="Times New Roman" w:hAnsi="Times New Roman"/>
          <w:sz w:val="24"/>
          <w:szCs w:val="24"/>
        </w:rPr>
      </w:pPr>
    </w:p>
    <w:p w:rsidR="0072396C" w:rsidRPr="00482C98" w:rsidRDefault="0072396C" w:rsidP="00CD307B">
      <w:pPr>
        <w:spacing w:after="0" w:line="480" w:lineRule="auto"/>
        <w:jc w:val="both"/>
        <w:rPr>
          <w:rFonts w:ascii="Times New Roman" w:hAnsi="Times New Roman" w:cs="Times New Roman"/>
          <w:sz w:val="36"/>
          <w:szCs w:val="36"/>
        </w:rPr>
      </w:pPr>
    </w:p>
    <w:sectPr w:rsidR="0072396C" w:rsidRPr="00482C98" w:rsidSect="00E361AB">
      <w:pgSz w:w="12240" w:h="15840"/>
      <w:pgMar w:top="1440" w:right="1440" w:bottom="1440" w:left="1440" w:header="450" w:gutter="0"/>
      <w:pgNumType w:start="1"/>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0338460" w15:done="0"/>
</w15:commentsEx>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5AD" w:rsidRDefault="001945AD" w:rsidP="00B36834">
      <w:pPr>
        <w:spacing w:after="0" w:line="240" w:lineRule="auto"/>
      </w:pPr>
      <w:r>
        <w:separator/>
      </w:r>
    </w:p>
  </w:endnote>
  <w:endnote w:type="continuationSeparator" w:id="0">
    <w:p w:rsidR="001945AD" w:rsidRDefault="001945AD" w:rsidP="00B36834">
      <w:pPr>
        <w:spacing w:after="0" w:line="240" w:lineRule="auto"/>
      </w:pPr>
      <w:r>
        <w:continuationSeparator/>
      </w:r>
    </w:p>
  </w:endnote>
  <w:endnote w:type="continuationNotice" w:id="1">
    <w:p w:rsidR="001945AD" w:rsidRDefault="001945AD">
      <w:pPr>
        <w:spacing w:after="0" w:line="240" w:lineRule="auto"/>
      </w:pP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onsolas">
    <w:panose1 w:val="020B0609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mbria Math">
    <w:altName w:val="Cambria"/>
    <w:panose1 w:val="00000000000000000000"/>
    <w:charset w:val="4D"/>
    <w:family w:val="roman"/>
    <w:notTrueType/>
    <w:pitch w:val="default"/>
    <w:sig w:usb0="00000003" w:usb1="00000000" w:usb2="00000000" w:usb3="00000000" w:csb0="00000001" w:csb1="00000000"/>
  </w:font>
  <w:font w:name="Corbel">
    <w:panose1 w:val="020B0503020204020204"/>
    <w:charset w:val="00"/>
    <w:family w:val="auto"/>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rial">
    <w:panose1 w:val="020B060402020202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5AD" w:rsidRDefault="001945AD" w:rsidP="00B36834">
      <w:pPr>
        <w:spacing w:after="0" w:line="240" w:lineRule="auto"/>
      </w:pPr>
      <w:r>
        <w:separator/>
      </w:r>
    </w:p>
  </w:footnote>
  <w:footnote w:type="continuationSeparator" w:id="0">
    <w:p w:rsidR="001945AD" w:rsidRDefault="001945AD" w:rsidP="00B36834">
      <w:pPr>
        <w:spacing w:after="0" w:line="240" w:lineRule="auto"/>
      </w:pPr>
      <w:r>
        <w:continuationSeparator/>
      </w:r>
    </w:p>
  </w:footnote>
  <w:footnote w:type="continuationNotice" w:id="1">
    <w:p w:rsidR="001945AD" w:rsidRDefault="001945AD">
      <w:pPr>
        <w:spacing w:after="0" w:line="240" w:lineRule="auto"/>
      </w:pPr>
    </w:p>
  </w:footnote>
  <w:footnote w:id="2">
    <w:p w:rsidR="00821876" w:rsidRPr="001C7EB6" w:rsidRDefault="00821876" w:rsidP="0045444D">
      <w:pPr>
        <w:pStyle w:val="FootnoteText"/>
        <w:jc w:val="both"/>
        <w:rPr>
          <w:rFonts w:cs="Times New Roman"/>
          <w:szCs w:val="20"/>
        </w:rPr>
      </w:pPr>
      <w:r w:rsidRPr="001C7EB6">
        <w:rPr>
          <w:rStyle w:val="FootnoteReference"/>
          <w:rFonts w:cs="Times New Roman"/>
          <w:szCs w:val="20"/>
        </w:rPr>
        <w:footnoteRef/>
      </w:r>
      <w:proofErr w:type="spellStart"/>
      <w:r w:rsidRPr="001C7EB6">
        <w:rPr>
          <w:rFonts w:cs="Times New Roman"/>
          <w:szCs w:val="20"/>
        </w:rPr>
        <w:t>Fisch</w:t>
      </w:r>
      <w:proofErr w:type="spellEnd"/>
      <w:r w:rsidRPr="001C7EB6">
        <w:rPr>
          <w:rFonts w:cs="Times New Roman"/>
          <w:szCs w:val="20"/>
        </w:rPr>
        <w:t xml:space="preserve"> and </w:t>
      </w:r>
      <w:proofErr w:type="spellStart"/>
      <w:r w:rsidRPr="001C7EB6">
        <w:rPr>
          <w:rFonts w:cs="Times New Roman"/>
          <w:szCs w:val="20"/>
        </w:rPr>
        <w:t>Truglio</w:t>
      </w:r>
      <w:proofErr w:type="spellEnd"/>
      <w:r w:rsidRPr="001C7EB6">
        <w:rPr>
          <w:rFonts w:cs="Times New Roman"/>
          <w:szCs w:val="20"/>
        </w:rPr>
        <w:t xml:space="preserve"> (2001) review </w:t>
      </w:r>
      <w:r>
        <w:rPr>
          <w:rFonts w:cs="Times New Roman"/>
          <w:szCs w:val="20"/>
        </w:rPr>
        <w:t xml:space="preserve">the </w:t>
      </w:r>
      <w:r w:rsidRPr="001C7EB6">
        <w:rPr>
          <w:rFonts w:cs="Times New Roman"/>
          <w:szCs w:val="20"/>
        </w:rPr>
        <w:t xml:space="preserve">research exploring the impact of </w:t>
      </w:r>
      <w:r w:rsidRPr="00E53A7B">
        <w:rPr>
          <w:rFonts w:cs="Times New Roman"/>
          <w:i/>
          <w:szCs w:val="20"/>
        </w:rPr>
        <w:t>Sesame Street</w:t>
      </w:r>
      <w:r w:rsidRPr="001C7EB6">
        <w:rPr>
          <w:rFonts w:cs="Times New Roman"/>
          <w:szCs w:val="20"/>
        </w:rPr>
        <w:t xml:space="preserve">. </w:t>
      </w:r>
      <w:r>
        <w:rPr>
          <w:rFonts w:cs="Times New Roman"/>
          <w:szCs w:val="20"/>
        </w:rPr>
        <w:t xml:space="preserve">In terms of short-term effects, </w:t>
      </w:r>
      <w:proofErr w:type="spellStart"/>
      <w:r>
        <w:rPr>
          <w:rFonts w:cs="Times New Roman"/>
          <w:szCs w:val="20"/>
        </w:rPr>
        <w:t>Bogatz</w:t>
      </w:r>
      <w:proofErr w:type="spellEnd"/>
      <w:r>
        <w:rPr>
          <w:rFonts w:cs="Times New Roman"/>
          <w:szCs w:val="20"/>
        </w:rPr>
        <w:t xml:space="preserve"> and Ball (1971) provide a major contribution to this literature, finding substantial improvements in academic achievement within the context of an experimental setting. Diaz-Guerrero, et al. (1976) </w:t>
      </w:r>
      <w:proofErr w:type="gramStart"/>
      <w:r>
        <w:rPr>
          <w:rFonts w:cs="Times New Roman"/>
          <w:szCs w:val="20"/>
        </w:rPr>
        <w:t>find</w:t>
      </w:r>
      <w:proofErr w:type="gramEnd"/>
      <w:r>
        <w:rPr>
          <w:rFonts w:cs="Times New Roman"/>
          <w:szCs w:val="20"/>
        </w:rPr>
        <w:t xml:space="preserve"> similar results regarding the introduction of </w:t>
      </w:r>
      <w:r w:rsidRPr="00E53A7B">
        <w:rPr>
          <w:rFonts w:cs="Times New Roman"/>
          <w:i/>
          <w:szCs w:val="20"/>
        </w:rPr>
        <w:t>Sesame Street</w:t>
      </w:r>
      <w:r>
        <w:rPr>
          <w:rFonts w:cs="Times New Roman"/>
          <w:szCs w:val="20"/>
        </w:rPr>
        <w:t xml:space="preserve"> in Mexico. Paulson (1974) also uses random assignment, finding that the show improved </w:t>
      </w:r>
      <w:r w:rsidRPr="001C7EB6">
        <w:rPr>
          <w:rFonts w:cs="Times New Roman"/>
          <w:szCs w:val="20"/>
        </w:rPr>
        <w:t>s</w:t>
      </w:r>
      <w:r>
        <w:rPr>
          <w:rFonts w:cs="Times New Roman"/>
          <w:szCs w:val="20"/>
        </w:rPr>
        <w:t xml:space="preserve">ocial outcomes like cooperation. Some research has examined longer-term effects, but that work focuses on </w:t>
      </w:r>
      <w:r w:rsidRPr="001C7EB6">
        <w:rPr>
          <w:rFonts w:cs="Times New Roman"/>
          <w:szCs w:val="20"/>
        </w:rPr>
        <w:t xml:space="preserve">differences in outcomes between those who watch </w:t>
      </w:r>
      <w:r>
        <w:rPr>
          <w:rFonts w:cs="Times New Roman"/>
          <w:szCs w:val="20"/>
        </w:rPr>
        <w:t xml:space="preserve">versus </w:t>
      </w:r>
      <w:r w:rsidRPr="001C7EB6">
        <w:rPr>
          <w:rFonts w:cs="Times New Roman"/>
          <w:szCs w:val="20"/>
        </w:rPr>
        <w:t>those who do not</w:t>
      </w:r>
      <w:r>
        <w:rPr>
          <w:rFonts w:cs="Times New Roman"/>
          <w:szCs w:val="20"/>
        </w:rPr>
        <w:t xml:space="preserve">, without accounting for the selection into groups (cf. Huston, et al., 2001). This leaves the question of a </w:t>
      </w:r>
      <w:r w:rsidRPr="005324B9">
        <w:rPr>
          <w:rFonts w:cs="Times New Roman"/>
          <w:i/>
          <w:szCs w:val="20"/>
        </w:rPr>
        <w:t>causal</w:t>
      </w:r>
      <w:r>
        <w:rPr>
          <w:rFonts w:cs="Times New Roman"/>
          <w:szCs w:val="20"/>
        </w:rPr>
        <w:t xml:space="preserve"> impact open.  </w:t>
      </w:r>
    </w:p>
    <w:p w:rsidR="00821876" w:rsidRDefault="00821876" w:rsidP="0045444D">
      <w:pPr>
        <w:pStyle w:val="FootnoteText"/>
      </w:pPr>
    </w:p>
  </w:footnote>
  <w:footnote w:id="3">
    <w:p w:rsidR="00821876" w:rsidRPr="0078229E" w:rsidRDefault="00821876" w:rsidP="00FF03E7">
      <w:pPr>
        <w:pStyle w:val="FootnoteText"/>
        <w:jc w:val="both"/>
        <w:rPr>
          <w:rFonts w:cs="Times New Roman"/>
          <w:szCs w:val="20"/>
        </w:rPr>
      </w:pPr>
      <w:r w:rsidRPr="0078229E">
        <w:rPr>
          <w:rStyle w:val="FootnoteReference"/>
          <w:rFonts w:cs="Times New Roman"/>
          <w:szCs w:val="20"/>
        </w:rPr>
        <w:footnoteRef/>
      </w:r>
      <w:r w:rsidRPr="0078229E">
        <w:rPr>
          <w:rFonts w:cs="Times New Roman"/>
          <w:szCs w:val="20"/>
        </w:rPr>
        <w:t xml:space="preserve">Marcus </w:t>
      </w:r>
      <w:r>
        <w:rPr>
          <w:rFonts w:cs="Times New Roman"/>
          <w:szCs w:val="20"/>
        </w:rPr>
        <w:t xml:space="preserve">(2013) raises this issue regarding the lack of evidence examining the effectiveness of MOOCs (Hart, et al, 2015, is a recent exception). Sinha (2011), president of Khan Academy, writes that their own evaluation supports an effect despite their inability to provide experimental evidence. </w:t>
      </w:r>
      <w:proofErr w:type="spellStart"/>
      <w:r>
        <w:rPr>
          <w:rFonts w:cs="Times New Roman"/>
          <w:szCs w:val="20"/>
        </w:rPr>
        <w:t>Luzer</w:t>
      </w:r>
      <w:proofErr w:type="spellEnd"/>
      <w:r>
        <w:rPr>
          <w:rFonts w:cs="Times New Roman"/>
          <w:szCs w:val="20"/>
        </w:rPr>
        <w:t xml:space="preserve"> (2014) reports that an experimental investigation of Khan Academy, funded by the Department of Education, is to be conducted in 2015-16. Whether Khan Academy is a MOOC also remains an open question (</w:t>
      </w:r>
      <w:proofErr w:type="spellStart"/>
      <w:r>
        <w:rPr>
          <w:rFonts w:cs="Times New Roman"/>
          <w:szCs w:val="20"/>
        </w:rPr>
        <w:t>Akanegbu</w:t>
      </w:r>
      <w:proofErr w:type="spellEnd"/>
      <w:r>
        <w:rPr>
          <w:rFonts w:cs="Times New Roman"/>
          <w:szCs w:val="20"/>
        </w:rPr>
        <w:t>, 2013). For our purposes, we are concerned with the general idea of student responses to low cost, electronic educational content and less focused on the specific definition of a MOOC.</w:t>
      </w:r>
      <w:r w:rsidRPr="0078229E">
        <w:rPr>
          <w:rFonts w:cs="Times New Roman"/>
          <w:szCs w:val="20"/>
        </w:rPr>
        <w:t xml:space="preserve"> </w:t>
      </w:r>
    </w:p>
  </w:footnote>
  <w:footnote w:id="4">
    <w:p w:rsidR="00821876" w:rsidRDefault="00821876" w:rsidP="008B4A48">
      <w:pPr>
        <w:pStyle w:val="FootnoteText"/>
        <w:jc w:val="both"/>
      </w:pPr>
      <w:r>
        <w:rPr>
          <w:rStyle w:val="FootnoteReference"/>
        </w:rPr>
        <w:footnoteRef/>
      </w:r>
      <w:r>
        <w:t xml:space="preserve">When </w:t>
      </w:r>
      <w:r w:rsidRPr="00E53A7B">
        <w:rPr>
          <w:i/>
        </w:rPr>
        <w:t>Sesame Street</w:t>
      </w:r>
      <w:r>
        <w:t xml:space="preserve"> was first introduced, Brown (1969) wrote: “Not until the closing weeks of 1969 did television offer a program series that really answered the long-standing criticism of the medium – namely that it takes a viewer’s time without giving anything in return – and held out hope for a more substantive future.”</w:t>
      </w:r>
    </w:p>
  </w:footnote>
  <w:footnote w:id="5">
    <w:p w:rsidR="00821876" w:rsidRDefault="00821876" w:rsidP="00690224">
      <w:pPr>
        <w:pStyle w:val="FootnoteText"/>
        <w:jc w:val="both"/>
      </w:pPr>
      <w:r>
        <w:rPr>
          <w:rStyle w:val="FootnoteReference"/>
        </w:rPr>
        <w:footnoteRef/>
      </w:r>
      <w:proofErr w:type="spellStart"/>
      <w:r>
        <w:t>Olken</w:t>
      </w:r>
      <w:proofErr w:type="spellEnd"/>
      <w:r>
        <w:t xml:space="preserve"> (2009), however, presents evidence indicating that access to television in Indonesia was harmful to social capital. </w:t>
      </w:r>
    </w:p>
  </w:footnote>
  <w:footnote w:id="6">
    <w:p w:rsidR="00821876" w:rsidRDefault="00821876" w:rsidP="009D0A11">
      <w:pPr>
        <w:pStyle w:val="FootnoteText"/>
        <w:jc w:val="both"/>
      </w:pPr>
      <w:r>
        <w:rPr>
          <w:rStyle w:val="FootnoteReference"/>
        </w:rPr>
        <w:footnoteRef/>
      </w:r>
      <w:proofErr w:type="spellStart"/>
      <w:r>
        <w:t>Cascio</w:t>
      </w:r>
      <w:proofErr w:type="spellEnd"/>
      <w:r>
        <w:t xml:space="preserve"> (2009) uses a similar technique tracking cohorts across successive cohorts in her analysis of the introduction of kindergarten in school districts in the 1960s and 1970s.</w:t>
      </w:r>
    </w:p>
  </w:footnote>
  <w:footnote w:id="7">
    <w:p w:rsidR="00821876" w:rsidRDefault="00821876" w:rsidP="00834ECF">
      <w:pPr>
        <w:pStyle w:val="FootnoteText"/>
        <w:jc w:val="both"/>
      </w:pPr>
      <w:r>
        <w:rPr>
          <w:rStyle w:val="FootnoteReference"/>
        </w:rPr>
        <w:footnoteRef/>
      </w:r>
      <w:r>
        <w:t xml:space="preserve">These estimates are comparable to those provided by Gibbs, Ludwig, and Miller (2013). </w:t>
      </w:r>
      <w:proofErr w:type="spellStart"/>
      <w:r>
        <w:t>Cascio</w:t>
      </w:r>
      <w:proofErr w:type="spellEnd"/>
      <w:r>
        <w:t xml:space="preserve"> (2009) describes the institutional background regarding the introduction of kindergarten across school districts in the United States, detailing its limited availability during this period.</w:t>
      </w:r>
    </w:p>
  </w:footnote>
  <w:footnote w:id="8">
    <w:p w:rsidR="00821876" w:rsidRPr="00AF4CC5" w:rsidRDefault="00821876" w:rsidP="00A94E4E">
      <w:pPr>
        <w:pStyle w:val="FootnoteText"/>
        <w:jc w:val="both"/>
        <w:rPr>
          <w:szCs w:val="20"/>
        </w:rPr>
      </w:pPr>
      <w:r w:rsidRPr="00AF4CC5">
        <w:rPr>
          <w:rStyle w:val="FootnoteReference"/>
          <w:szCs w:val="20"/>
        </w:rPr>
        <w:footnoteRef/>
      </w:r>
      <w:r w:rsidRPr="00AF4CC5">
        <w:rPr>
          <w:szCs w:val="20"/>
        </w:rPr>
        <w:t xml:space="preserve">Based on 1980 Census data that we describe below, we calculate that </w:t>
      </w:r>
      <w:r w:rsidRPr="00AF4CC5">
        <w:rPr>
          <w:rFonts w:cs="Times New Roman"/>
          <w:szCs w:val="20"/>
        </w:rPr>
        <w:t xml:space="preserve">29 percent of children lived in locations where </w:t>
      </w:r>
      <w:r w:rsidRPr="00E53A7B">
        <w:rPr>
          <w:rFonts w:cs="Times New Roman"/>
          <w:i/>
          <w:szCs w:val="20"/>
        </w:rPr>
        <w:t>Sesame Street</w:t>
      </w:r>
      <w:r w:rsidRPr="00AF4CC5">
        <w:rPr>
          <w:rFonts w:cs="Times New Roman"/>
          <w:szCs w:val="20"/>
        </w:rPr>
        <w:t xml:space="preserve"> was broadcast only in the morning, 11 percent only in the afternoon, and 59 percent both in the morning and in the afternoon.</w:t>
      </w:r>
      <w:r>
        <w:rPr>
          <w:rFonts w:cs="Times New Roman"/>
          <w:szCs w:val="20"/>
        </w:rPr>
        <w:t xml:space="preserve"> We experimented with taking advantage of this variation in the data, but found insufficient power to identify differential effects.</w:t>
      </w:r>
    </w:p>
  </w:footnote>
  <w:footnote w:id="9">
    <w:p w:rsidR="00821876" w:rsidRPr="00280AA9" w:rsidRDefault="00821876" w:rsidP="0042062B">
      <w:pPr>
        <w:pStyle w:val="FootnoteText"/>
        <w:jc w:val="both"/>
        <w:rPr>
          <w:rFonts w:cs="Times New Roman"/>
        </w:rPr>
      </w:pPr>
      <w:r w:rsidRPr="00280AA9">
        <w:rPr>
          <w:rStyle w:val="FootnoteReference"/>
          <w:rFonts w:cs="Times New Roman"/>
        </w:rPr>
        <w:footnoteRef/>
      </w:r>
      <w:proofErr w:type="spellStart"/>
      <w:r w:rsidRPr="00280AA9">
        <w:rPr>
          <w:rFonts w:cs="Times New Roman"/>
        </w:rPr>
        <w:t>Webbink</w:t>
      </w:r>
      <w:proofErr w:type="spellEnd"/>
      <w:r w:rsidRPr="00280AA9">
        <w:rPr>
          <w:rFonts w:cs="Times New Roman"/>
        </w:rPr>
        <w:t xml:space="preserve"> (1969) and </w:t>
      </w:r>
      <w:proofErr w:type="spellStart"/>
      <w:r w:rsidRPr="00280AA9">
        <w:rPr>
          <w:rFonts w:cs="Times New Roman"/>
        </w:rPr>
        <w:t>Rothenberger</w:t>
      </w:r>
      <w:proofErr w:type="spellEnd"/>
      <w:r w:rsidRPr="00280AA9">
        <w:rPr>
          <w:rFonts w:cs="Times New Roman"/>
        </w:rPr>
        <w:t xml:space="preserve"> (2004) provide useful discussions of the history of UHF broadcast technology and related public policy.</w:t>
      </w:r>
    </w:p>
  </w:footnote>
  <w:footnote w:id="10">
    <w:p w:rsidR="00821876" w:rsidRDefault="00821876" w:rsidP="00346051">
      <w:pPr>
        <w:pStyle w:val="FootnoteText"/>
        <w:jc w:val="both"/>
      </w:pPr>
      <w:r>
        <w:rPr>
          <w:rStyle w:val="FootnoteReference"/>
        </w:rPr>
        <w:footnoteRef/>
      </w:r>
      <w:r w:rsidRPr="00346051">
        <w:t xml:space="preserve">After World War II, in response to strong demand for new channels and the need to insure that signals from neighboring communities would not interfere, the moratorium was imposed to develop a viable licensing system. This moratorium is an important element in </w:t>
      </w:r>
      <w:proofErr w:type="spellStart"/>
      <w:r w:rsidRPr="00346051">
        <w:t>Gentzkow</w:t>
      </w:r>
      <w:proofErr w:type="spellEnd"/>
      <w:r w:rsidRPr="00346051">
        <w:t xml:space="preserve"> and Shapiro’s (2008) analysis</w:t>
      </w:r>
      <w:r>
        <w:t xml:space="preserve"> of preschool age exposure to television on children’s standardized test scores</w:t>
      </w:r>
      <w:r w:rsidRPr="00346051">
        <w:t>.</w:t>
      </w:r>
    </w:p>
  </w:footnote>
  <w:footnote w:id="11">
    <w:p w:rsidR="00821876" w:rsidRPr="0012665E" w:rsidRDefault="00821876" w:rsidP="0012665E">
      <w:pPr>
        <w:pStyle w:val="FootnoteText"/>
        <w:jc w:val="both"/>
      </w:pPr>
      <w:r>
        <w:rPr>
          <w:rStyle w:val="FootnoteReference"/>
        </w:rPr>
        <w:footnoteRef/>
      </w:r>
      <w:r>
        <w:t xml:space="preserve">The component of encouragement is one that </w:t>
      </w:r>
      <w:r w:rsidRPr="0012665E">
        <w:t xml:space="preserve">Cook, et al. (1975) </w:t>
      </w:r>
      <w:r>
        <w:t xml:space="preserve">criticize, arguing that doing so can highlight the importance of academic skills, which can have an impact on its own even in the absence of </w:t>
      </w:r>
      <w:r w:rsidRPr="00E53A7B">
        <w:rPr>
          <w:i/>
        </w:rPr>
        <w:t>Sesame Street</w:t>
      </w:r>
      <w:r w:rsidRPr="0012665E">
        <w:t xml:space="preserve"> content.</w:t>
      </w:r>
    </w:p>
    <w:p w:rsidR="00821876" w:rsidRDefault="00821876">
      <w:pPr>
        <w:pStyle w:val="FootnoteText"/>
      </w:pPr>
    </w:p>
  </w:footnote>
  <w:footnote w:id="12">
    <w:p w:rsidR="00821876" w:rsidRDefault="00821876" w:rsidP="0012665E">
      <w:pPr>
        <w:pStyle w:val="FootnoteText"/>
        <w:jc w:val="both"/>
      </w:pPr>
      <w:r>
        <w:rPr>
          <w:rStyle w:val="FootnoteReference"/>
        </w:rPr>
        <w:footnoteRef/>
      </w:r>
      <w:proofErr w:type="spellStart"/>
      <w:r w:rsidRPr="0012665E">
        <w:t>Bogatz</w:t>
      </w:r>
      <w:proofErr w:type="spellEnd"/>
      <w:r w:rsidRPr="0012665E">
        <w:t xml:space="preserve"> and Ball (1971) report that the “encouraged” group experienced gains in PPVT scaled scores of 1.7 points between the beginning and end of the year. Members of the “not encouraged” group saw their scores fall by -3.7 points (see p. 105). Cook, et al. (1975) reports that the PPVT is designed to have a mean of 100 and a standard deviation of 15. The difference between the two groups of 5.4 points reflects 0.36 of a standard deviation increase.</w:t>
      </w:r>
    </w:p>
  </w:footnote>
  <w:footnote w:id="13">
    <w:p w:rsidR="00821876" w:rsidRDefault="00821876" w:rsidP="003349B2">
      <w:pPr>
        <w:pStyle w:val="NoSpacing"/>
        <w:jc w:val="both"/>
      </w:pPr>
      <w:r w:rsidRPr="005412A1">
        <w:rPr>
          <w:rStyle w:val="FootnoteReference"/>
          <w:rFonts w:ascii="Times New Roman" w:hAnsi="Times New Roman"/>
          <w:sz w:val="20"/>
          <w:szCs w:val="20"/>
        </w:rPr>
        <w:footnoteRef/>
      </w:r>
      <w:r>
        <w:rPr>
          <w:rFonts w:ascii="Times New Roman" w:hAnsi="Times New Roman"/>
          <w:sz w:val="20"/>
          <w:szCs w:val="20"/>
        </w:rPr>
        <w:t xml:space="preserve">This translation is based on Hill, et al. (2008), which indicates that </w:t>
      </w:r>
      <w:r w:rsidRPr="005412A1">
        <w:rPr>
          <w:rFonts w:ascii="Times New Roman" w:hAnsi="Times New Roman"/>
          <w:sz w:val="20"/>
          <w:szCs w:val="20"/>
        </w:rPr>
        <w:t xml:space="preserve">an effect size of 0.20 </w:t>
      </w:r>
      <w:r>
        <w:rPr>
          <w:rFonts w:ascii="Times New Roman" w:hAnsi="Times New Roman"/>
          <w:sz w:val="20"/>
          <w:szCs w:val="20"/>
        </w:rPr>
        <w:t xml:space="preserve">on nationally normed standardized tests </w:t>
      </w:r>
      <w:r w:rsidRPr="005412A1">
        <w:rPr>
          <w:rFonts w:ascii="Times New Roman" w:hAnsi="Times New Roman"/>
          <w:sz w:val="20"/>
          <w:szCs w:val="20"/>
        </w:rPr>
        <w:t>is roughly equivalent to si</w:t>
      </w:r>
      <w:r>
        <w:rPr>
          <w:rFonts w:ascii="Times New Roman" w:hAnsi="Times New Roman"/>
          <w:sz w:val="20"/>
          <w:szCs w:val="20"/>
        </w:rPr>
        <w:t>x additional months of learning.</w:t>
      </w:r>
    </w:p>
  </w:footnote>
  <w:footnote w:id="14">
    <w:p w:rsidR="00821876" w:rsidRDefault="00821876" w:rsidP="00075D89">
      <w:pPr>
        <w:pStyle w:val="FootnoteText"/>
        <w:jc w:val="both"/>
      </w:pPr>
      <w:r>
        <w:rPr>
          <w:rStyle w:val="FootnoteReference"/>
        </w:rPr>
        <w:footnoteRef/>
      </w:r>
      <w:proofErr w:type="spellStart"/>
      <w:r>
        <w:t>Zigler</w:t>
      </w:r>
      <w:proofErr w:type="spellEnd"/>
      <w:r>
        <w:t xml:space="preserve"> and </w:t>
      </w:r>
      <w:proofErr w:type="spellStart"/>
      <w:r>
        <w:t>Muenchow</w:t>
      </w:r>
      <w:proofErr w:type="spellEnd"/>
      <w:r>
        <w:t xml:space="preserve"> (1994) state that Nixon administration officials argued “</w:t>
      </w:r>
      <w:r w:rsidRPr="007B7C21">
        <w:t xml:space="preserve">we can get </w:t>
      </w:r>
      <w:r w:rsidRPr="00E53A7B">
        <w:rPr>
          <w:i/>
          <w:iCs/>
        </w:rPr>
        <w:t>Sesame Street</w:t>
      </w:r>
      <w:r w:rsidRPr="007B7C21">
        <w:rPr>
          <w:i/>
          <w:iCs/>
        </w:rPr>
        <w:t xml:space="preserve"> </w:t>
      </w:r>
      <w:r w:rsidRPr="007B7C21">
        <w:t>to reach poor kids by spending sixty-five cents per child … Why should we spend over a thousand dollars per child on Head Start?</w:t>
      </w:r>
      <w:r>
        <w:t>”</w:t>
      </w:r>
      <w:r w:rsidRPr="007B7C21">
        <w:t xml:space="preserve"> </w:t>
      </w:r>
      <w:r>
        <w:t xml:space="preserve">(p. 165). Cook, et al. (1975) similarly state: </w:t>
      </w:r>
      <w:r w:rsidRPr="007B7C21">
        <w:t>“</w:t>
      </w:r>
      <w:r>
        <w:t>w</w:t>
      </w:r>
      <w:r w:rsidRPr="007B7C21">
        <w:t>hy pay teachers more money, run programs such as Head</w:t>
      </w:r>
      <w:r>
        <w:t xml:space="preserve"> S</w:t>
      </w:r>
      <w:r w:rsidRPr="007B7C21">
        <w:t>tart, build new schools, and experiment with complex teaching machines when there already is a relatively inexpensive, easily expandable approach? … Clearly, unless the ‘</w:t>
      </w:r>
      <w:r w:rsidRPr="00E53A7B">
        <w:rPr>
          <w:i/>
        </w:rPr>
        <w:t>Sesame Street</w:t>
      </w:r>
      <w:r w:rsidRPr="007B7C21">
        <w:t>’ approach really is efficacious, there is the concern that the swell of enthusiasm for it could drown out other educational efforts to</w:t>
      </w:r>
      <w:r>
        <w:t xml:space="preserve"> improve human resources.” (</w:t>
      </w:r>
      <w:r w:rsidRPr="007B7C21">
        <w:t xml:space="preserve">p. </w:t>
      </w:r>
      <w:proofErr w:type="gramStart"/>
      <w:r w:rsidRPr="007B7C21">
        <w:t>x</w:t>
      </w:r>
      <w:proofErr w:type="gramEnd"/>
      <w:r>
        <w:t xml:space="preserve"> in the foreword</w:t>
      </w:r>
      <w:r w:rsidRPr="007B7C21">
        <w:t>).</w:t>
      </w:r>
      <w:r>
        <w:t xml:space="preserve"> </w:t>
      </w:r>
    </w:p>
  </w:footnote>
  <w:footnote w:id="15">
    <w:p w:rsidR="00821876" w:rsidRDefault="00821876" w:rsidP="00075D89">
      <w:pPr>
        <w:pStyle w:val="FootnoteText"/>
        <w:jc w:val="both"/>
      </w:pPr>
      <w:r>
        <w:rPr>
          <w:rStyle w:val="FootnoteReference"/>
        </w:rPr>
        <w:footnoteRef/>
      </w:r>
      <w:r>
        <w:t xml:space="preserve">Edward </w:t>
      </w:r>
      <w:proofErr w:type="spellStart"/>
      <w:r>
        <w:t>Zigler</w:t>
      </w:r>
      <w:proofErr w:type="spellEnd"/>
      <w:r>
        <w:t xml:space="preserve">, Director of the Office of Child Development (which oversaw Head Start) in the Nixon Administration responded to the White House’s comparison of </w:t>
      </w:r>
      <w:r w:rsidRPr="00E53A7B">
        <w:rPr>
          <w:i/>
        </w:rPr>
        <w:t>Sesame Street</w:t>
      </w:r>
      <w:r>
        <w:t xml:space="preserve"> and Head Start by stating: “h</w:t>
      </w:r>
      <w:r w:rsidRPr="00075D89">
        <w:t xml:space="preserve">ow long would a poor child have to watch </w:t>
      </w:r>
      <w:r w:rsidRPr="00E53A7B">
        <w:rPr>
          <w:i/>
        </w:rPr>
        <w:t>Sesame Street</w:t>
      </w:r>
      <w:r w:rsidRPr="00075D89">
        <w:t xml:space="preserve"> to get his or her teeth filled? When nobody could answer, that was the end of the meeting.”</w:t>
      </w:r>
      <w:r>
        <w:t xml:space="preserve"> </w:t>
      </w:r>
      <w:proofErr w:type="gramStart"/>
      <w:r>
        <w:t>(</w:t>
      </w:r>
      <w:proofErr w:type="spellStart"/>
      <w:r>
        <w:t>Zigler</w:t>
      </w:r>
      <w:proofErr w:type="spellEnd"/>
      <w:r>
        <w:t xml:space="preserve"> and </w:t>
      </w:r>
      <w:proofErr w:type="spellStart"/>
      <w:r>
        <w:t>Muenchow</w:t>
      </w:r>
      <w:proofErr w:type="spellEnd"/>
      <w:r>
        <w:t>, 1994).</w:t>
      </w:r>
      <w:proofErr w:type="gramEnd"/>
      <w:r>
        <w:t xml:space="preserve"> The point was that Head Start did much more than just </w:t>
      </w:r>
      <w:proofErr w:type="gramStart"/>
      <w:r>
        <w:t>try</w:t>
      </w:r>
      <w:proofErr w:type="gramEnd"/>
      <w:r>
        <w:t xml:space="preserve"> to impact educational skills.</w:t>
      </w:r>
    </w:p>
  </w:footnote>
  <w:footnote w:id="16">
    <w:p w:rsidR="00821876" w:rsidRPr="00B21277" w:rsidRDefault="00821876" w:rsidP="00B41158">
      <w:pPr>
        <w:pStyle w:val="FootnoteText"/>
        <w:rPr>
          <w:szCs w:val="20"/>
        </w:rPr>
      </w:pPr>
      <w:r w:rsidRPr="00B21277">
        <w:rPr>
          <w:rStyle w:val="FootnoteReference"/>
          <w:szCs w:val="20"/>
        </w:rPr>
        <w:footnoteRef/>
      </w:r>
      <w:r>
        <w:rPr>
          <w:szCs w:val="20"/>
        </w:rPr>
        <w:t xml:space="preserve">Data Appendix I gives </w:t>
      </w:r>
      <w:r>
        <w:rPr>
          <w:rFonts w:cs="Times New Roman"/>
          <w:szCs w:val="20"/>
        </w:rPr>
        <w:t xml:space="preserve">more </w:t>
      </w:r>
      <w:r w:rsidRPr="00B21277">
        <w:rPr>
          <w:rFonts w:cs="Times New Roman"/>
          <w:szCs w:val="20"/>
        </w:rPr>
        <w:t xml:space="preserve">details </w:t>
      </w:r>
      <w:r>
        <w:rPr>
          <w:rFonts w:cs="Times New Roman"/>
          <w:szCs w:val="20"/>
        </w:rPr>
        <w:t xml:space="preserve">about our data procedure to estimate coverage rates. </w:t>
      </w:r>
    </w:p>
  </w:footnote>
  <w:footnote w:id="17">
    <w:p w:rsidR="00821876" w:rsidRDefault="00821876" w:rsidP="00B41158">
      <w:pPr>
        <w:pStyle w:val="FootnoteText"/>
        <w:jc w:val="both"/>
      </w:pPr>
      <w:r>
        <w:rPr>
          <w:rStyle w:val="FootnoteReference"/>
        </w:rPr>
        <w:footnoteRef/>
      </w:r>
      <w:r>
        <w:t>Reported coverage rates are categorical (greater than 50 percent, 25 to 50 percent, and 5 to 24 percent). We linearize these rates, assuming the categories reflect 90 percent, 40 percent, and 20 percent coverage, respectively. We have also experimented with alternative assumptions and non-parametric specifications, but the results based on these alternatives were consistent with our linearized approach. We focus on this approach because of the greater simplicity in estimation and interpretation.</w:t>
      </w:r>
    </w:p>
  </w:footnote>
  <w:footnote w:id="18">
    <w:p w:rsidR="00821876" w:rsidRDefault="00821876" w:rsidP="009C2BDB">
      <w:pPr>
        <w:pStyle w:val="FootnoteText"/>
        <w:jc w:val="both"/>
      </w:pPr>
      <w:r>
        <w:rPr>
          <w:rStyle w:val="FootnoteReference"/>
        </w:rPr>
        <w:footnoteRef/>
      </w:r>
      <w:r>
        <w:t>Clausen (1970) reports that the coverage rate was 69.4 percent the week of January 19-25 of 1970. The coverage rate data that we use refers to 1968-69, which is likely slightly lower than this level because some households upgraded their television sets over this interval, acquiring the ability to view UHF signals.</w:t>
      </w:r>
    </w:p>
  </w:footnote>
  <w:footnote w:id="19">
    <w:p w:rsidR="00821876" w:rsidRDefault="00821876" w:rsidP="000A7A3C">
      <w:pPr>
        <w:pStyle w:val="FootnoteText"/>
        <w:jc w:val="both"/>
      </w:pPr>
      <w:r>
        <w:rPr>
          <w:rStyle w:val="FootnoteReference"/>
        </w:rPr>
        <w:footnoteRef/>
      </w:r>
      <w:r>
        <w:t xml:space="preserve">The data in Haydon (1973) report the number of viewers between the ages of 2 and 5 who watch </w:t>
      </w:r>
      <w:r w:rsidRPr="00E53A7B">
        <w:rPr>
          <w:i/>
        </w:rPr>
        <w:t>Sesame Street</w:t>
      </w:r>
      <w:r>
        <w:t xml:space="preserve"> in each reported metropolitan area. We combine these data with population counts from the 1970 Census for this age group to generate the percentage of viewers.</w:t>
      </w:r>
    </w:p>
  </w:footnote>
  <w:footnote w:id="20">
    <w:p w:rsidR="00821876" w:rsidRDefault="00821876" w:rsidP="00987C1A">
      <w:pPr>
        <w:pStyle w:val="FootnoteText"/>
        <w:jc w:val="both"/>
      </w:pPr>
      <w:r>
        <w:rPr>
          <w:rStyle w:val="FootnoteReference"/>
        </w:rPr>
        <w:footnoteRef/>
      </w:r>
      <w:r>
        <w:t xml:space="preserve">The 1970 Census includes a question regarding whether the household owns a television set that can receive UHF signals. We have estimated regression models of UHF signal receipt on household characteristics. Family income, greater education, and younger age are all strongly positively correlated with living in a household owning a television that can receive UHF signals. </w:t>
      </w:r>
    </w:p>
  </w:footnote>
  <w:footnote w:id="21">
    <w:p w:rsidR="00821876" w:rsidRPr="001A3E39" w:rsidRDefault="00821876" w:rsidP="00432C26">
      <w:pPr>
        <w:pStyle w:val="FootnoteText"/>
        <w:jc w:val="both"/>
        <w:rPr>
          <w:sz w:val="24"/>
          <w:szCs w:val="24"/>
        </w:rPr>
      </w:pPr>
      <w:r>
        <w:rPr>
          <w:rStyle w:val="FootnoteReference"/>
        </w:rPr>
        <w:footnoteRef/>
      </w:r>
      <w:r w:rsidRPr="00CC1971">
        <w:rPr>
          <w:szCs w:val="20"/>
        </w:rPr>
        <w:t xml:space="preserve">We are grateful to Diane </w:t>
      </w:r>
      <w:proofErr w:type="spellStart"/>
      <w:r w:rsidRPr="00CC1971">
        <w:rPr>
          <w:szCs w:val="20"/>
        </w:rPr>
        <w:t>Schanzenbach</w:t>
      </w:r>
      <w:proofErr w:type="spellEnd"/>
      <w:r w:rsidRPr="00CC1971">
        <w:rPr>
          <w:szCs w:val="20"/>
        </w:rPr>
        <w:t xml:space="preserve"> for providing us with this Food Stamp program indicator</w:t>
      </w:r>
      <w:r>
        <w:rPr>
          <w:szCs w:val="20"/>
        </w:rPr>
        <w:t xml:space="preserve">. </w:t>
      </w:r>
      <w:r w:rsidRPr="00CC1971">
        <w:rPr>
          <w:szCs w:val="20"/>
        </w:rPr>
        <w:t>We are also grateful to Jens Ludwig for providing the Head Start data</w:t>
      </w:r>
      <w:r>
        <w:rPr>
          <w:szCs w:val="20"/>
        </w:rPr>
        <w:t xml:space="preserve">. </w:t>
      </w:r>
      <w:r w:rsidRPr="00CC1971">
        <w:rPr>
          <w:szCs w:val="20"/>
        </w:rPr>
        <w:t>Th</w:t>
      </w:r>
      <w:r>
        <w:rPr>
          <w:szCs w:val="20"/>
        </w:rPr>
        <w:t>ose</w:t>
      </w:r>
      <w:r w:rsidRPr="00CC1971">
        <w:rPr>
          <w:szCs w:val="20"/>
        </w:rPr>
        <w:t xml:space="preserve"> data provide Head Start expenditures by county in 1968 and 1972</w:t>
      </w:r>
      <w:r>
        <w:rPr>
          <w:szCs w:val="20"/>
        </w:rPr>
        <w:t xml:space="preserve">; we linearly interpolate to fill in values between the two years. </w:t>
      </w:r>
      <w:r w:rsidRPr="00CC1971">
        <w:rPr>
          <w:szCs w:val="20"/>
        </w:rPr>
        <w:t>Since Head Start largely enrolls four</w:t>
      </w:r>
      <w:r>
        <w:rPr>
          <w:szCs w:val="20"/>
        </w:rPr>
        <w:t>-</w:t>
      </w:r>
      <w:r w:rsidRPr="00CC1971">
        <w:rPr>
          <w:szCs w:val="20"/>
        </w:rPr>
        <w:t>year</w:t>
      </w:r>
      <w:r>
        <w:rPr>
          <w:szCs w:val="20"/>
        </w:rPr>
        <w:t>-</w:t>
      </w:r>
      <w:r w:rsidRPr="00CC1971">
        <w:rPr>
          <w:szCs w:val="20"/>
        </w:rPr>
        <w:t>olds and sch</w:t>
      </w:r>
      <w:r w:rsidRPr="002B1986">
        <w:rPr>
          <w:szCs w:val="20"/>
        </w:rPr>
        <w:t>ool entry is at age 6, we treat these data as affecting 6 year olds in 1970 through 1974. We linearly interpolate to fill in values between the two years.</w:t>
      </w:r>
    </w:p>
  </w:footnote>
  <w:footnote w:id="22">
    <w:p w:rsidR="00821876" w:rsidRDefault="00821876" w:rsidP="00821876">
      <w:pPr>
        <w:pStyle w:val="FootnoteText"/>
        <w:jc w:val="both"/>
      </w:pPr>
      <w:r>
        <w:rPr>
          <w:rStyle w:val="FootnoteReference"/>
        </w:rPr>
        <w:footnoteRef/>
      </w:r>
      <w:r>
        <w:t xml:space="preserve"> We have explored using each of the instruments separately as well as including their interaction. Using just the UHF indicator generates smaller, less precise, and statistically insignificant effects on grade-for-age status. Using distance alone yields larger and significant estimates. Using their interaction as a third instrument generates results that are very similar to those reported in Table 4 below. </w:t>
      </w:r>
    </w:p>
  </w:footnote>
  <w:footnote w:id="23">
    <w:p w:rsidR="00821876" w:rsidRDefault="00821876" w:rsidP="00231A49">
      <w:pPr>
        <w:pStyle w:val="FootnoteText"/>
        <w:jc w:val="both"/>
      </w:pPr>
      <w:r>
        <w:rPr>
          <w:rStyle w:val="FootnoteReference"/>
        </w:rPr>
        <w:footnoteRef/>
      </w:r>
      <w:r>
        <w:t>We are unable to disaggregate individuals by socioeconomic status because of data limitations. The only feasible measure of SES is maternal education, but that only exists in our 1980 Census subsample for those individuals still living with their mothers. We include maternal education along with a missing value indicator for those who no longer live with their mother as explanatory variables, but the sample selection issues introduced by splitting the sample in this way are more difficult to overcome.</w:t>
      </w:r>
    </w:p>
  </w:footnote>
  <w:footnote w:id="24">
    <w:p w:rsidR="00821876" w:rsidRDefault="00821876" w:rsidP="0038232D">
      <w:pPr>
        <w:pStyle w:val="FootnoteText"/>
        <w:jc w:val="both"/>
      </w:pPr>
      <w:r>
        <w:rPr>
          <w:rStyle w:val="FootnoteReference"/>
        </w:rPr>
        <w:footnoteRef/>
      </w:r>
      <w:r w:rsidRPr="0038232D">
        <w:t xml:space="preserve">We have experimented with using an instrumental variables strategy to estimate this model with these restricted data – instrumenting for ratings with coverage – </w:t>
      </w:r>
      <w:proofErr w:type="gramStart"/>
      <w:r w:rsidRPr="0038232D">
        <w:t>but  the</w:t>
      </w:r>
      <w:proofErr w:type="gramEnd"/>
      <w:r w:rsidRPr="0038232D">
        <w:t xml:space="preserve"> small sample size reduced the statistical power of the analysis to a point where it is not informative.</w:t>
      </w:r>
    </w:p>
  </w:footnote>
  <w:footnote w:id="25">
    <w:p w:rsidR="00821876" w:rsidRDefault="00821876" w:rsidP="00FA122A">
      <w:pPr>
        <w:pStyle w:val="FootnoteText"/>
        <w:jc w:val="both"/>
      </w:pPr>
      <w:r>
        <w:rPr>
          <w:rStyle w:val="FootnoteReference"/>
        </w:rPr>
        <w:footnoteRef/>
      </w:r>
      <w:r w:rsidRPr="00FA122A">
        <w:t xml:space="preserve">Grade-for-age status reflects a stock; falling behind could have taken place several years ago. Our analysis of data from the 1980 Census of those born between 1962 and 1974 (school-age at that time) indicates that many students fall behind in first through fourth grades. As Deming and </w:t>
      </w:r>
      <w:proofErr w:type="spellStart"/>
      <w:r>
        <w:t>Dynarski</w:t>
      </w:r>
      <w:proofErr w:type="spellEnd"/>
      <w:r w:rsidRPr="00FA122A">
        <w:t xml:space="preserve"> (2008) document, purposely holding children back from starting first grade at age six (“red-shirting”) is a more recent phenomenon. Our data on grade-for-age status is consistent with that reported by Hauser (2004). </w:t>
      </w:r>
      <w:proofErr w:type="spellStart"/>
      <w:r w:rsidRPr="00FA122A">
        <w:t>Cascio</w:t>
      </w:r>
      <w:proofErr w:type="spellEnd"/>
      <w:r w:rsidRPr="00FA122A">
        <w:t xml:space="preserve"> (2005) indicates that grade-for-age is an imperfect proxy for grade repetition. </w:t>
      </w:r>
    </w:p>
  </w:footnote>
  <w:footnote w:id="26">
    <w:p w:rsidR="00821876" w:rsidRDefault="00821876" w:rsidP="00362658">
      <w:pPr>
        <w:pStyle w:val="FootnoteText"/>
        <w:jc w:val="both"/>
      </w:pPr>
      <w:r>
        <w:rPr>
          <w:rStyle w:val="FootnoteReference"/>
        </w:rPr>
        <w:footnoteRef/>
      </w:r>
      <w:r>
        <w:t>Where necessary, we make the most generous assumptions possible to increase the likelihood of a child being in the appropriate grade level. For instance, a child born in the 3</w:t>
      </w:r>
      <w:r w:rsidRPr="00362658">
        <w:rPr>
          <w:vertAlign w:val="superscript"/>
        </w:rPr>
        <w:t>rd</w:t>
      </w:r>
      <w:r>
        <w:t xml:space="preserve"> quarter in a state where children are supposed to enter 1</w:t>
      </w:r>
      <w:r w:rsidRPr="00362658">
        <w:rPr>
          <w:vertAlign w:val="superscript"/>
        </w:rPr>
        <w:t>st</w:t>
      </w:r>
      <w:r>
        <w:t xml:space="preserve"> grade in September of the year they turn age 6 is treated as if he or she is still age 5 in that year; his or her birthday could have been in August.</w:t>
      </w:r>
    </w:p>
  </w:footnote>
  <w:footnote w:id="27">
    <w:p w:rsidR="00821876" w:rsidRDefault="00821876" w:rsidP="005E6AFC">
      <w:pPr>
        <w:pStyle w:val="FootnoteText"/>
        <w:jc w:val="both"/>
      </w:pPr>
      <w:r>
        <w:rPr>
          <w:rStyle w:val="FootnoteReference"/>
        </w:rPr>
        <w:footnoteRef/>
      </w:r>
      <w:r>
        <w:t>These data come from the 1962 and 1972 County and City Data Book, which is available from ICPSR.</w:t>
      </w:r>
    </w:p>
    <w:p w:rsidR="00821876" w:rsidRDefault="00821876" w:rsidP="00471D20">
      <w:pPr>
        <w:pStyle w:val="FootnoteText"/>
        <w:jc w:val="both"/>
      </w:pPr>
      <w:r>
        <w:t>.</w:t>
      </w:r>
    </w:p>
  </w:footnote>
  <w:footnote w:id="28">
    <w:p w:rsidR="00821876" w:rsidRDefault="00821876" w:rsidP="00A5094F">
      <w:pPr>
        <w:pStyle w:val="FootnoteText"/>
        <w:jc w:val="both"/>
      </w:pPr>
      <w:r>
        <w:rPr>
          <w:rStyle w:val="FootnoteReference"/>
        </w:rPr>
        <w:footnoteRef/>
      </w:r>
      <w:r>
        <w:t xml:space="preserve">In subsequent analyses, we also use these data to distinguish counties by </w:t>
      </w:r>
      <w:r w:rsidRPr="00EE5E22">
        <w:t xml:space="preserve">the percentage of families headed by a female head, the percentage of families with incomes below $5,000 in 1970, and the percentage of </w:t>
      </w:r>
      <w:r>
        <w:t>the population that is black. Results for the present analysis using high and low values of these other measures are comparable to those reported here.</w:t>
      </w:r>
    </w:p>
  </w:footnote>
  <w:footnote w:id="29">
    <w:p w:rsidR="00821876" w:rsidRDefault="00821876" w:rsidP="00A5094F">
      <w:pPr>
        <w:pStyle w:val="FootnoteText"/>
        <w:jc w:val="both"/>
      </w:pPr>
      <w:r>
        <w:rPr>
          <w:rStyle w:val="FootnoteReference"/>
        </w:rPr>
        <w:footnoteRef/>
      </w:r>
      <w:r>
        <w:t>Appendix Table 1 presents first-stage estimates in models that aggregate across all cohorts of preschool age starting in 1969, showing estimates separately by demographic subgroup, using the 1980 Census. As can be seen in these results, all first-stage estimates are very strong. We only report these to limit the number of results that all show essentially the same thing. Appendix Tables 2 through 5 report the</w:t>
      </w:r>
      <w:r w:rsidR="005324B9">
        <w:t xml:space="preserve"> </w:t>
      </w:r>
      <w:r>
        <w:t>OLS results that correspond to the IV models reported in Tables 4 through 7.</w:t>
      </w:r>
    </w:p>
  </w:footnote>
  <w:footnote w:id="30">
    <w:p w:rsidR="00821876" w:rsidRDefault="00821876" w:rsidP="000345A5">
      <w:pPr>
        <w:pStyle w:val="FootnoteText"/>
        <w:jc w:val="both"/>
      </w:pPr>
      <w:r>
        <w:rPr>
          <w:rStyle w:val="FootnoteReference"/>
        </w:rPr>
        <w:footnoteRef/>
      </w:r>
      <w:r>
        <w:t xml:space="preserve">The </w:t>
      </w:r>
      <w:r w:rsidRPr="009238A2">
        <w:t xml:space="preserve">fact that this estimate is </w:t>
      </w:r>
      <w:r>
        <w:t>somewhat larger than what one would expect from Figure 5</w:t>
      </w:r>
      <w:r w:rsidRPr="009238A2">
        <w:t xml:space="preserve"> </w:t>
      </w:r>
      <w:r>
        <w:t xml:space="preserve">is attributable to including state*birth cohort fixed effects. In a more traditional difference-in-difference analysis including birth cohort and county fixed effects, our results are very similar to what we observe in Figure 5. </w:t>
      </w:r>
    </w:p>
  </w:footnote>
  <w:footnote w:id="31">
    <w:p w:rsidR="00821876" w:rsidRDefault="00821876">
      <w:pPr>
        <w:pStyle w:val="FootnoteText"/>
      </w:pPr>
      <w:r>
        <w:rPr>
          <w:rStyle w:val="FootnoteReference"/>
        </w:rPr>
        <w:footnoteRef/>
      </w:r>
      <w:r w:rsidRPr="009A3677">
        <w:t>Estimates for Hispanics are difficult to interpret because of the weaker power available with a smaller sample size.</w:t>
      </w:r>
    </w:p>
  </w:footnote>
  <w:footnote w:id="32">
    <w:p w:rsidR="00821876" w:rsidRPr="0079442C" w:rsidRDefault="00821876" w:rsidP="0079442C">
      <w:pPr>
        <w:pStyle w:val="FootnoteText"/>
        <w:jc w:val="both"/>
        <w:rPr>
          <w:rStyle w:val="FootnoteReference"/>
          <w:rFonts w:asciiTheme="minorHAnsi" w:hAnsiTheme="minorHAnsi"/>
          <w:sz w:val="22"/>
        </w:rPr>
      </w:pPr>
      <w:r w:rsidRPr="0079442C">
        <w:rPr>
          <w:rStyle w:val="FootnoteReference"/>
          <w:vertAlign w:val="baseline"/>
        </w:rPr>
        <w:footnoteRef/>
      </w:r>
      <w:r w:rsidRPr="0079442C">
        <w:rPr>
          <w:rStyle w:val="FootnoteReference"/>
          <w:vertAlign w:val="baseline"/>
        </w:rPr>
        <w:t xml:space="preserve"> We also perform a simple simulation exercise to compare the size of our grade-for-age effects with the PPVT findings of </w:t>
      </w:r>
      <w:proofErr w:type="spellStart"/>
      <w:r w:rsidRPr="0079442C">
        <w:rPr>
          <w:rStyle w:val="FootnoteReference"/>
          <w:vertAlign w:val="baseline"/>
        </w:rPr>
        <w:t>Bogatz</w:t>
      </w:r>
      <w:proofErr w:type="spellEnd"/>
      <w:r w:rsidRPr="0079442C">
        <w:rPr>
          <w:rStyle w:val="FootnoteReference"/>
          <w:vertAlign w:val="baseline"/>
        </w:rPr>
        <w:t xml:space="preserve"> and B</w:t>
      </w:r>
      <w:r w:rsidRPr="00821876">
        <w:rPr>
          <w:rStyle w:val="FootnoteReference"/>
          <w:vertAlign w:val="baseline"/>
        </w:rPr>
        <w:t>all (1970). To do this, we used data from the National Longitudinal Survey of Youth (1979) to regress grade-for-age status at ages 1</w:t>
      </w:r>
      <w:r>
        <w:t>5</w:t>
      </w:r>
      <w:r w:rsidRPr="0079442C">
        <w:rPr>
          <w:rStyle w:val="FootnoteReference"/>
          <w:vertAlign w:val="baseline"/>
        </w:rPr>
        <w:t xml:space="preserve"> and 16 on PPVT scores at ages 3 to 5, controlling for mother’s education, race/ethnicity, and sex. This regression suggests that a one-point increase in PPVT scaled score increases the likelihood of being grade for age by 0.22 percentage points. </w:t>
      </w:r>
      <w:r>
        <w:rPr>
          <w:rStyle w:val="FootnoteReference"/>
          <w:vertAlign w:val="baseline"/>
        </w:rPr>
        <w:t>Recall that</w:t>
      </w:r>
      <w:r>
        <w:t xml:space="preserve"> </w:t>
      </w:r>
      <w:proofErr w:type="spellStart"/>
      <w:r w:rsidRPr="0079442C">
        <w:rPr>
          <w:rStyle w:val="FootnoteReference"/>
          <w:vertAlign w:val="baseline"/>
        </w:rPr>
        <w:t>Bogatz</w:t>
      </w:r>
      <w:proofErr w:type="spellEnd"/>
      <w:r w:rsidRPr="0079442C">
        <w:rPr>
          <w:rStyle w:val="FootnoteReference"/>
          <w:vertAlign w:val="baseline"/>
        </w:rPr>
        <w:t xml:space="preserve"> and Ball (1979) </w:t>
      </w:r>
      <w:r>
        <w:rPr>
          <w:rStyle w:val="FootnoteReference"/>
          <w:vertAlign w:val="baseline"/>
        </w:rPr>
        <w:t xml:space="preserve">found that </w:t>
      </w:r>
      <w:r w:rsidRPr="0079442C">
        <w:rPr>
          <w:rStyle w:val="FootnoteReference"/>
          <w:vertAlign w:val="baseline"/>
        </w:rPr>
        <w:t xml:space="preserve">exposure to </w:t>
      </w:r>
      <w:r w:rsidRPr="0079442C">
        <w:rPr>
          <w:rStyle w:val="FootnoteReference"/>
          <w:i/>
          <w:vertAlign w:val="baseline"/>
        </w:rPr>
        <w:t>Sesame Street</w:t>
      </w:r>
      <w:r w:rsidRPr="0079442C">
        <w:rPr>
          <w:rStyle w:val="FootnoteReference"/>
          <w:vertAlign w:val="baseline"/>
        </w:rPr>
        <w:t xml:space="preserve"> increases PPVT scores by 0.36 of a standard deviation, or 5.4 points in the scaled score. </w:t>
      </w:r>
      <w:r>
        <w:t xml:space="preserve">Based on the simple NLSY regression, </w:t>
      </w:r>
      <w:r>
        <w:rPr>
          <w:rStyle w:val="FootnoteReference"/>
          <w:vertAlign w:val="baseline"/>
        </w:rPr>
        <w:t>a</w:t>
      </w:r>
      <w:r w:rsidRPr="0079442C">
        <w:rPr>
          <w:rStyle w:val="FootnoteReference"/>
          <w:vertAlign w:val="baseline"/>
        </w:rPr>
        <w:t xml:space="preserve"> 5.4 point increase in PPVT scaled score would increase GFA by (5.4*0.22) 1.2 percentage points. Our main estimates indicate that a 30 percent increase in Sesame Street coverage increased the likelihood of being grade-for-age by (0.097*.3) 2.9 percentage points. This seems to suggest that the impact of </w:t>
      </w:r>
      <w:r w:rsidRPr="005324B9">
        <w:rPr>
          <w:rStyle w:val="FootnoteReference"/>
          <w:i/>
          <w:vertAlign w:val="baseline"/>
        </w:rPr>
        <w:t>Sesame Street</w:t>
      </w:r>
      <w:r w:rsidRPr="0079442C">
        <w:rPr>
          <w:rStyle w:val="FootnoteReference"/>
          <w:vertAlign w:val="baseline"/>
        </w:rPr>
        <w:t xml:space="preserve"> on educational progress goes beyond what we would expect just from improved PPVT. We think this is i</w:t>
      </w:r>
      <w:r>
        <w:rPr>
          <w:rStyle w:val="FootnoteReference"/>
          <w:vertAlign w:val="baseline"/>
        </w:rPr>
        <w:t>ntriguing, but given its crudeness</w:t>
      </w:r>
      <w:r w:rsidRPr="0079442C">
        <w:rPr>
          <w:rStyle w:val="FootnoteReference"/>
          <w:vertAlign w:val="baseline"/>
        </w:rPr>
        <w:t xml:space="preserve">, we are not inclined to make too </w:t>
      </w:r>
      <w:r>
        <w:rPr>
          <w:rStyle w:val="FootnoteReference"/>
          <w:vertAlign w:val="baseline"/>
        </w:rPr>
        <w:t>much of this</w:t>
      </w:r>
      <w:r w:rsidRPr="0079442C">
        <w:rPr>
          <w:rStyle w:val="FootnoteReference"/>
          <w:vertAlign w:val="baseline"/>
        </w:rPr>
        <w:t xml:space="preserve"> comparison. </w:t>
      </w:r>
    </w:p>
    <w:p w:rsidR="00821876" w:rsidRDefault="00821876">
      <w:pPr>
        <w:pStyle w:val="FootnoteText"/>
      </w:pPr>
    </w:p>
  </w:footnote>
  <w:footnote w:id="33">
    <w:p w:rsidR="00821876" w:rsidRDefault="00821876" w:rsidP="003810B7">
      <w:pPr>
        <w:pStyle w:val="FootnoteText"/>
        <w:jc w:val="both"/>
      </w:pPr>
      <w:r>
        <w:rPr>
          <w:rStyle w:val="FootnoteReference"/>
        </w:rPr>
        <w:footnoteRef/>
      </w:r>
      <w:r w:rsidRPr="00F3564D">
        <w:t xml:space="preserve">The reader should note that this is a restricted version of a more general triple-difference estimation strategy, as described in Gruber (1994).  The main difference is that our model restricts the coefficients on the </w:t>
      </w:r>
      <w:r>
        <w:t xml:space="preserve">interactions between cohort fixed effects and county characteristics to be zero. When </w:t>
      </w:r>
      <w:r w:rsidRPr="00F3564D">
        <w:t xml:space="preserve">we relax this restriction, we find that our data are not sufficiently powerful to separately identify all of the effects without a sizable impact on the standard errors of our variables of interest.  </w:t>
      </w:r>
      <w:r>
        <w:t xml:space="preserve">With the restriction imposed, bias would result if children from more disadvantaged counties experienced differential educational outcomes well-timed to the introduction of </w:t>
      </w:r>
      <w:r w:rsidRPr="005324B9">
        <w:rPr>
          <w:i/>
        </w:rPr>
        <w:t>Sesame Street</w:t>
      </w:r>
      <w:r>
        <w:t>. This is an unlikely, but not impossible scenario.</w:t>
      </w:r>
      <w:r w:rsidRPr="00F3564D">
        <w:t xml:space="preserve"> </w:t>
      </w:r>
    </w:p>
  </w:footnote>
  <w:footnote w:id="34">
    <w:p w:rsidR="00821876" w:rsidRDefault="00821876" w:rsidP="0026787E">
      <w:pPr>
        <w:pStyle w:val="FootnoteText"/>
        <w:jc w:val="both"/>
      </w:pPr>
      <w:r>
        <w:rPr>
          <w:rStyle w:val="FootnoteReference"/>
        </w:rPr>
        <w:footnoteRef/>
      </w:r>
      <w:r w:rsidRPr="0026787E">
        <w:t xml:space="preserve">The lack of any impact on educational attainment may be considered surprising in light of the positive effect on grade-for-age status that we identified earlier. </w:t>
      </w:r>
      <w:r>
        <w:t>However</w:t>
      </w:r>
      <w:r w:rsidRPr="0026787E">
        <w:t xml:space="preserve">, </w:t>
      </w:r>
      <w:r>
        <w:t xml:space="preserve">whether </w:t>
      </w:r>
      <w:r w:rsidRPr="0026787E">
        <w:t xml:space="preserve">a student falls behind in school at a young age does not </w:t>
      </w:r>
      <w:r>
        <w:t>have a very strong predictive relationship with whether he or she u</w:t>
      </w:r>
      <w:r w:rsidRPr="0026787E">
        <w:t>ltimately graduate</w:t>
      </w:r>
      <w:r>
        <w:t>s</w:t>
      </w:r>
      <w:r w:rsidRPr="0026787E">
        <w:t xml:space="preserve"> high school. To formalize the strength (or lack thereof) of the relationship between grade-for-age status in 1980 with educational attainment in 1990, we collapsed data from the two Censuses to generate rates of each type of outcome by birth cohort and state and county of birth (noting our earlier discussion regarding geographic distinctions in the data). The correlation coefficient between rates of grade-for-age status in 1980 with the high school dropout rate in 1990 for the same birth cohort is -0.44. This is a substantial correlation, but also makes clear the possibility that </w:t>
      </w:r>
      <w:r w:rsidRPr="0026787E">
        <w:rPr>
          <w:i/>
        </w:rPr>
        <w:t>Sesame Street</w:t>
      </w:r>
      <w:r w:rsidRPr="0026787E">
        <w:t xml:space="preserve"> may have improved grade-for-age status without reducing the subsequent high school dropout rate for the same cohort.</w:t>
      </w:r>
    </w:p>
  </w:footnote>
  <w:footnote w:id="35">
    <w:p w:rsidR="00821876" w:rsidRDefault="00821876" w:rsidP="00D25B5D">
      <w:pPr>
        <w:pStyle w:val="FootnoteText"/>
        <w:jc w:val="both"/>
      </w:pPr>
      <w:r>
        <w:rPr>
          <w:rStyle w:val="FootnoteReference"/>
        </w:rPr>
        <w:footnoteRef/>
      </w:r>
      <w:r>
        <w:t>One potential concern with the longer term estimates for educational attainment and labor market outcomes as compared to the grade-for-age results is the possibility of greater attenuation bias in the 1990 and 2000 Censuses than in the 1980 Census. In the mobility results we reported in Table 2 using the NLSY, this would appear in the greater likelihood of a more distant inter-county move within states over time (attenuation bias in interstate mobility is not an issue based on our decision to examine just those who live in the same state as they were born). We used those data to simulate what would happen if 5.3 percent of the sample moved out of the area around their county of birth and we re-assigned them randomly to other locations. This amount is the difference in inter-county mobility observed between 1980 and 2000. The impact on our point estimates was minor, implying that greater attenuation bias cannot explain the stronger results in grade-for-age status than in educational or labor market outcomes.</w:t>
      </w:r>
    </w:p>
  </w:footnote>
  <w:footnote w:id="36">
    <w:p w:rsidR="00821876" w:rsidRDefault="00821876" w:rsidP="00D25B5D">
      <w:pPr>
        <w:pStyle w:val="FootnoteText"/>
        <w:jc w:val="both"/>
      </w:pPr>
      <w:r>
        <w:rPr>
          <w:rStyle w:val="FootnoteReference"/>
        </w:rPr>
        <w:footnoteRef/>
      </w:r>
      <w:r>
        <w:t>Based on a review of past studies estimating the relationship between test scores and wages, Krueger (2003) concludes that “</w:t>
      </w:r>
      <w:r w:rsidRPr="00A9522C">
        <w:t>a plausible assumption is that a one SD increase in either math or reading scores in elementary sch</w:t>
      </w:r>
      <w:r>
        <w:t>ools is associated with about 8 percent</w:t>
      </w:r>
      <w:r w:rsidRPr="00A9522C">
        <w:t xml:space="preserve"> higher earnings.</w:t>
      </w:r>
      <w:r>
        <w:t>” The estimate we use is similar to this, but it is likely more relevant since it is based on test scores at young ages in an American context (using the NLSY), which is not true of the other studies.</w:t>
      </w:r>
    </w:p>
  </w:footnote>
  <w:footnote w:id="37">
    <w:p w:rsidR="00821876" w:rsidRDefault="00821876" w:rsidP="000A3CA6">
      <w:pPr>
        <w:pStyle w:val="FootnoteText"/>
        <w:jc w:val="both"/>
      </w:pPr>
      <w:r>
        <w:rPr>
          <w:rStyle w:val="FootnoteReference"/>
        </w:rPr>
        <w:footnoteRef/>
      </w:r>
      <w:r>
        <w:t>Recent research has also explored the ability of newer educational programming (</w:t>
      </w:r>
      <w:r w:rsidRPr="000A3CA6">
        <w:rPr>
          <w:i/>
        </w:rPr>
        <w:t>Martha Speaks</w:t>
      </w:r>
      <w:r>
        <w:t xml:space="preserve">, </w:t>
      </w:r>
      <w:r>
        <w:rPr>
          <w:i/>
        </w:rPr>
        <w:t xml:space="preserve">Super Why!, </w:t>
      </w:r>
      <w:r>
        <w:t>and others) developed by the Corporation for Public Broadcasting to improve test scores of preschool and kindergarten students in random assignment experiments (</w:t>
      </w:r>
      <w:proofErr w:type="spellStart"/>
      <w:r>
        <w:t>Linebarger</w:t>
      </w:r>
      <w:proofErr w:type="spellEnd"/>
      <w:r>
        <w:t>, et al., 2009 and 2010). These analyses also find sizeable effects of viewing the shows. None of these interventions have been going on long enough to examine long-term outcomes.</w:t>
      </w:r>
    </w:p>
  </w:footnote>
  <w:footnote w:id="38">
    <w:p w:rsidR="00821876" w:rsidRPr="001620BE" w:rsidRDefault="00821876" w:rsidP="001620BE">
      <w:pPr>
        <w:pStyle w:val="FootnoteText"/>
        <w:jc w:val="both"/>
        <w:rPr>
          <w:szCs w:val="20"/>
        </w:rPr>
      </w:pPr>
      <w:r w:rsidRPr="001620BE">
        <w:rPr>
          <w:rStyle w:val="FootnoteReference"/>
          <w:szCs w:val="20"/>
        </w:rPr>
        <w:footnoteRef/>
      </w:r>
      <w:r w:rsidRPr="001620BE">
        <w:rPr>
          <w:rFonts w:cs="Times New Roman"/>
          <w:szCs w:val="20"/>
        </w:rPr>
        <w:t>Regarding MOOCs, an intervention like Khan Academy has that potential, for instance, to satisfy this concern, since it is not just a one-time intervention in a specific school grade.</w:t>
      </w:r>
    </w:p>
  </w:footnote>
  <w:footnote w:id="39">
    <w:p w:rsidR="00821876" w:rsidRDefault="00821876" w:rsidP="00862AE1">
      <w:pPr>
        <w:pStyle w:val="FootnoteText"/>
        <w:jc w:val="both"/>
      </w:pPr>
      <w:r>
        <w:rPr>
          <w:rStyle w:val="FootnoteReference"/>
        </w:rPr>
        <w:footnoteRef/>
      </w:r>
      <w:r w:rsidRPr="00862AE1">
        <w:t xml:space="preserve">Over time, </w:t>
      </w:r>
      <w:r w:rsidRPr="00E53A7B">
        <w:rPr>
          <w:i/>
        </w:rPr>
        <w:t>Sesame Street</w:t>
      </w:r>
      <w:r w:rsidRPr="00862AE1">
        <w:t xml:space="preserve"> has broadened its focus to include greater emphasis on socio-emotional development</w:t>
      </w:r>
      <w:r>
        <w:t xml:space="preserve"> (Davis, 2008)</w:t>
      </w:r>
      <w:r w:rsidRPr="00862AE1">
        <w:t>, but those changes are not assessed here.</w:t>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876" w:rsidRPr="00A5094F" w:rsidRDefault="00821876" w:rsidP="00B36834">
    <w:pPr>
      <w:pStyle w:val="Header"/>
      <w:jc w:val="right"/>
      <w:rPr>
        <w:rFonts w:ascii="Times New Roman" w:hAnsi="Times New Roman" w:cs="Times New Roman"/>
        <w:sz w:val="20"/>
        <w:szCs w:val="20"/>
      </w:rPr>
    </w:pPr>
    <w:r w:rsidRPr="00A5094F">
      <w:rPr>
        <w:rFonts w:ascii="Times New Roman" w:hAnsi="Times New Roman" w:cs="Times New Roman"/>
        <w:sz w:val="20"/>
        <w:szCs w:val="20"/>
      </w:rPr>
      <w:t>Early Childhood Education by MOOC</w:t>
    </w:r>
  </w:p>
  <w:p w:rsidR="00821876" w:rsidRPr="00B36834" w:rsidRDefault="006F0E57" w:rsidP="00B36834">
    <w:pPr>
      <w:pStyle w:val="Header"/>
      <w:jc w:val="right"/>
      <w:rPr>
        <w:rFonts w:ascii="Times New Roman" w:hAnsi="Times New Roman" w:cs="Times New Roman"/>
        <w:b/>
        <w:sz w:val="24"/>
        <w:szCs w:val="24"/>
      </w:rPr>
    </w:pPr>
    <w:r w:rsidRPr="006F0E57">
      <w:rPr>
        <w:rFonts w:ascii="Times New Roman" w:hAnsi="Times New Roman" w:cs="Times New Roman"/>
        <w:noProof/>
        <w:sz w:val="20"/>
        <w:szCs w:val="20"/>
      </w:rPr>
      <w:pict>
        <v:line id="Straight Connector 1" o:spid="_x0000_s4096" style="position:absolute;left:0;text-align:left;flip:x;z-index:251657216;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from="6.1pt,13.05pt" to="469.5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" strokecolor="black [3040]">
          <o:lock v:ext="edit" shapetype="f"/>
        </v:line>
      </w:pict>
    </w:r>
    <w:r w:rsidR="00821876" w:rsidRPr="00A5094F">
      <w:rPr>
        <w:rFonts w:ascii="Times New Roman" w:hAnsi="Times New Roman" w:cs="Times New Roman"/>
        <w:sz w:val="20"/>
        <w:szCs w:val="20"/>
      </w:rPr>
      <w:t xml:space="preserve">Kearney and Levine, Page </w:t>
    </w:r>
    <w:fldSimple w:instr=" PAGE   \* MERGEFORMAT ">
      <w:r w:rsidR="00E058E5">
        <w:rPr>
          <w:rFonts w:ascii="Times New Roman" w:hAnsi="Times New Roman" w:cs="Times New Roman"/>
          <w:noProof/>
          <w:sz w:val="20"/>
          <w:szCs w:val="20"/>
        </w:rPr>
        <w:t>41</w:t>
      </w:r>
    </w:fldSimple>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876" w:rsidRPr="00A00A86" w:rsidRDefault="00821876" w:rsidP="00A00A86">
    <w:pPr>
      <w:pStyle w:val="Header"/>
    </w:pPr>
  </w:p>
</w:hdr>
</file>

<file path=word/header3.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876" w:rsidRPr="00C507C1" w:rsidRDefault="00821876" w:rsidP="00C507C1">
    <w:pPr>
      <w:pStyle w:val="Header"/>
    </w:pPr>
  </w:p>
</w:hdr>
</file>

<file path=word/header4.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1876" w:rsidRPr="00C507C1" w:rsidRDefault="00821876" w:rsidP="00C507C1">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30F73"/>
    <w:multiLevelType w:val="hybridMultilevel"/>
    <w:tmpl w:val="3DE4A4B2"/>
    <w:lvl w:ilvl="0" w:tplc="01EAEF8A">
      <w:start w:val="3"/>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023576"/>
    <w:multiLevelType w:val="hybridMultilevel"/>
    <w:tmpl w:val="F8B85FF0"/>
    <w:lvl w:ilvl="0" w:tplc="2118EAB0">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BF362C"/>
    <w:multiLevelType w:val="hybridMultilevel"/>
    <w:tmpl w:val="EB1E7D74"/>
    <w:lvl w:ilvl="0" w:tplc="644AFA28">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616EF7"/>
    <w:multiLevelType w:val="multilevel"/>
    <w:tmpl w:val="F1F61782"/>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pStyle w:val="Heading3"/>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4">
    <w:nsid w:val="18215454"/>
    <w:multiLevelType w:val="hybridMultilevel"/>
    <w:tmpl w:val="3C6A26F2"/>
    <w:lvl w:ilvl="0" w:tplc="75EEB820">
      <w:start w:val="2"/>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455344"/>
    <w:multiLevelType w:val="hybridMultilevel"/>
    <w:tmpl w:val="48542308"/>
    <w:lvl w:ilvl="0" w:tplc="496E73A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C750E5E"/>
    <w:multiLevelType w:val="hybridMultilevel"/>
    <w:tmpl w:val="B8AC50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6A60C78"/>
    <w:multiLevelType w:val="hybridMultilevel"/>
    <w:tmpl w:val="0916E0D6"/>
    <w:lvl w:ilvl="0" w:tplc="2648108A">
      <w:start w:val="1"/>
      <w:numFmt w:val="bullet"/>
      <w:lvlText w:val="–"/>
      <w:lvlJc w:val="left"/>
      <w:pPr>
        <w:tabs>
          <w:tab w:val="num" w:pos="720"/>
        </w:tabs>
        <w:ind w:left="720" w:hanging="360"/>
      </w:pPr>
      <w:rPr>
        <w:rFonts w:ascii="Consolas" w:hAnsi="Consolas" w:hint="default"/>
      </w:rPr>
    </w:lvl>
    <w:lvl w:ilvl="1" w:tplc="D9B6BE92">
      <w:start w:val="1"/>
      <w:numFmt w:val="bullet"/>
      <w:lvlText w:val="–"/>
      <w:lvlJc w:val="left"/>
      <w:pPr>
        <w:tabs>
          <w:tab w:val="num" w:pos="1440"/>
        </w:tabs>
        <w:ind w:left="1440" w:hanging="360"/>
      </w:pPr>
      <w:rPr>
        <w:rFonts w:ascii="Consolas" w:hAnsi="Consolas" w:hint="default"/>
      </w:rPr>
    </w:lvl>
    <w:lvl w:ilvl="2" w:tplc="778A4B34" w:tentative="1">
      <w:start w:val="1"/>
      <w:numFmt w:val="bullet"/>
      <w:lvlText w:val="–"/>
      <w:lvlJc w:val="left"/>
      <w:pPr>
        <w:tabs>
          <w:tab w:val="num" w:pos="2160"/>
        </w:tabs>
        <w:ind w:left="2160" w:hanging="360"/>
      </w:pPr>
      <w:rPr>
        <w:rFonts w:ascii="Consolas" w:hAnsi="Consolas" w:hint="default"/>
      </w:rPr>
    </w:lvl>
    <w:lvl w:ilvl="3" w:tplc="5D4A5D1C" w:tentative="1">
      <w:start w:val="1"/>
      <w:numFmt w:val="bullet"/>
      <w:lvlText w:val="–"/>
      <w:lvlJc w:val="left"/>
      <w:pPr>
        <w:tabs>
          <w:tab w:val="num" w:pos="2880"/>
        </w:tabs>
        <w:ind w:left="2880" w:hanging="360"/>
      </w:pPr>
      <w:rPr>
        <w:rFonts w:ascii="Consolas" w:hAnsi="Consolas" w:hint="default"/>
      </w:rPr>
    </w:lvl>
    <w:lvl w:ilvl="4" w:tplc="59F6AA88" w:tentative="1">
      <w:start w:val="1"/>
      <w:numFmt w:val="bullet"/>
      <w:lvlText w:val="–"/>
      <w:lvlJc w:val="left"/>
      <w:pPr>
        <w:tabs>
          <w:tab w:val="num" w:pos="3600"/>
        </w:tabs>
        <w:ind w:left="3600" w:hanging="360"/>
      </w:pPr>
      <w:rPr>
        <w:rFonts w:ascii="Consolas" w:hAnsi="Consolas" w:hint="default"/>
      </w:rPr>
    </w:lvl>
    <w:lvl w:ilvl="5" w:tplc="9E04A346" w:tentative="1">
      <w:start w:val="1"/>
      <w:numFmt w:val="bullet"/>
      <w:lvlText w:val="–"/>
      <w:lvlJc w:val="left"/>
      <w:pPr>
        <w:tabs>
          <w:tab w:val="num" w:pos="4320"/>
        </w:tabs>
        <w:ind w:left="4320" w:hanging="360"/>
      </w:pPr>
      <w:rPr>
        <w:rFonts w:ascii="Consolas" w:hAnsi="Consolas" w:hint="default"/>
      </w:rPr>
    </w:lvl>
    <w:lvl w:ilvl="6" w:tplc="554C9DD6" w:tentative="1">
      <w:start w:val="1"/>
      <w:numFmt w:val="bullet"/>
      <w:lvlText w:val="–"/>
      <w:lvlJc w:val="left"/>
      <w:pPr>
        <w:tabs>
          <w:tab w:val="num" w:pos="5040"/>
        </w:tabs>
        <w:ind w:left="5040" w:hanging="360"/>
      </w:pPr>
      <w:rPr>
        <w:rFonts w:ascii="Consolas" w:hAnsi="Consolas" w:hint="default"/>
      </w:rPr>
    </w:lvl>
    <w:lvl w:ilvl="7" w:tplc="80747F2E" w:tentative="1">
      <w:start w:val="1"/>
      <w:numFmt w:val="bullet"/>
      <w:lvlText w:val="–"/>
      <w:lvlJc w:val="left"/>
      <w:pPr>
        <w:tabs>
          <w:tab w:val="num" w:pos="5760"/>
        </w:tabs>
        <w:ind w:left="5760" w:hanging="360"/>
      </w:pPr>
      <w:rPr>
        <w:rFonts w:ascii="Consolas" w:hAnsi="Consolas" w:hint="default"/>
      </w:rPr>
    </w:lvl>
    <w:lvl w:ilvl="8" w:tplc="90CC4A98" w:tentative="1">
      <w:start w:val="1"/>
      <w:numFmt w:val="bullet"/>
      <w:lvlText w:val="–"/>
      <w:lvlJc w:val="left"/>
      <w:pPr>
        <w:tabs>
          <w:tab w:val="num" w:pos="6480"/>
        </w:tabs>
        <w:ind w:left="6480" w:hanging="360"/>
      </w:pPr>
      <w:rPr>
        <w:rFonts w:ascii="Consolas" w:hAnsi="Consolas" w:hint="default"/>
      </w:rPr>
    </w:lvl>
  </w:abstractNum>
  <w:abstractNum w:abstractNumId="8">
    <w:nsid w:val="5BE942E4"/>
    <w:multiLevelType w:val="multilevel"/>
    <w:tmpl w:val="04090027"/>
    <w:lvl w:ilvl="0">
      <w:start w:val="1"/>
      <w:numFmt w:val="upperRoman"/>
      <w:pStyle w:val="Heading1"/>
      <w:lvlText w:val="%1."/>
      <w:lvlJc w:val="left"/>
      <w:pPr>
        <w:ind w:left="0" w:firstLine="0"/>
      </w:pPr>
    </w:lvl>
    <w:lvl w:ilvl="1">
      <w:start w:val="1"/>
      <w:numFmt w:val="upperLetter"/>
      <w:pStyle w:val="Heading2"/>
      <w:lvlText w:val="%2."/>
      <w:lvlJc w:val="left"/>
      <w:pPr>
        <w:ind w:left="720" w:firstLine="0"/>
      </w:pPr>
    </w:lvl>
    <w:lvl w:ilvl="2">
      <w:start w:val="1"/>
      <w:numFmt w:val="decimal"/>
      <w:lvlText w:val="%3."/>
      <w:lvlJc w:val="left"/>
      <w:pPr>
        <w:ind w:left="1440" w:firstLine="0"/>
      </w:pPr>
    </w:lvl>
    <w:lvl w:ilvl="3">
      <w:start w:val="1"/>
      <w:numFmt w:val="lowerLetter"/>
      <w:pStyle w:val="Heading4"/>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9">
    <w:nsid w:val="5EA070E3"/>
    <w:multiLevelType w:val="hybridMultilevel"/>
    <w:tmpl w:val="C6D67712"/>
    <w:lvl w:ilvl="0" w:tplc="054CB492">
      <w:start w:val="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69327BD8"/>
    <w:multiLevelType w:val="hybridMultilevel"/>
    <w:tmpl w:val="D37E4378"/>
    <w:lvl w:ilvl="0" w:tplc="60A8742A">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AD66BEE"/>
    <w:multiLevelType w:val="hybridMultilevel"/>
    <w:tmpl w:val="BEA8D59E"/>
    <w:lvl w:ilvl="0" w:tplc="ACEC63AC">
      <w:start w:val="1"/>
      <w:numFmt w:val="decimal"/>
      <w:lvlText w:val="%1."/>
      <w:lvlJc w:val="left"/>
      <w:pPr>
        <w:tabs>
          <w:tab w:val="num" w:pos="720"/>
        </w:tabs>
        <w:ind w:left="720" w:hanging="360"/>
      </w:pPr>
    </w:lvl>
    <w:lvl w:ilvl="1" w:tplc="292CD990" w:tentative="1">
      <w:start w:val="1"/>
      <w:numFmt w:val="decimal"/>
      <w:lvlText w:val="%2."/>
      <w:lvlJc w:val="left"/>
      <w:pPr>
        <w:tabs>
          <w:tab w:val="num" w:pos="1440"/>
        </w:tabs>
        <w:ind w:left="1440" w:hanging="360"/>
      </w:pPr>
    </w:lvl>
    <w:lvl w:ilvl="2" w:tplc="140C9046" w:tentative="1">
      <w:start w:val="1"/>
      <w:numFmt w:val="decimal"/>
      <w:lvlText w:val="%3."/>
      <w:lvlJc w:val="left"/>
      <w:pPr>
        <w:tabs>
          <w:tab w:val="num" w:pos="2160"/>
        </w:tabs>
        <w:ind w:left="2160" w:hanging="360"/>
      </w:pPr>
    </w:lvl>
    <w:lvl w:ilvl="3" w:tplc="38B8446E" w:tentative="1">
      <w:start w:val="1"/>
      <w:numFmt w:val="decimal"/>
      <w:lvlText w:val="%4."/>
      <w:lvlJc w:val="left"/>
      <w:pPr>
        <w:tabs>
          <w:tab w:val="num" w:pos="2880"/>
        </w:tabs>
        <w:ind w:left="2880" w:hanging="360"/>
      </w:pPr>
    </w:lvl>
    <w:lvl w:ilvl="4" w:tplc="BB7ACB10" w:tentative="1">
      <w:start w:val="1"/>
      <w:numFmt w:val="decimal"/>
      <w:lvlText w:val="%5."/>
      <w:lvlJc w:val="left"/>
      <w:pPr>
        <w:tabs>
          <w:tab w:val="num" w:pos="3600"/>
        </w:tabs>
        <w:ind w:left="3600" w:hanging="360"/>
      </w:pPr>
    </w:lvl>
    <w:lvl w:ilvl="5" w:tplc="9A2ACC5A" w:tentative="1">
      <w:start w:val="1"/>
      <w:numFmt w:val="decimal"/>
      <w:lvlText w:val="%6."/>
      <w:lvlJc w:val="left"/>
      <w:pPr>
        <w:tabs>
          <w:tab w:val="num" w:pos="4320"/>
        </w:tabs>
        <w:ind w:left="4320" w:hanging="360"/>
      </w:pPr>
    </w:lvl>
    <w:lvl w:ilvl="6" w:tplc="34A89484" w:tentative="1">
      <w:start w:val="1"/>
      <w:numFmt w:val="decimal"/>
      <w:lvlText w:val="%7."/>
      <w:lvlJc w:val="left"/>
      <w:pPr>
        <w:tabs>
          <w:tab w:val="num" w:pos="5040"/>
        </w:tabs>
        <w:ind w:left="5040" w:hanging="360"/>
      </w:pPr>
    </w:lvl>
    <w:lvl w:ilvl="7" w:tplc="32D68C16" w:tentative="1">
      <w:start w:val="1"/>
      <w:numFmt w:val="decimal"/>
      <w:lvlText w:val="%8."/>
      <w:lvlJc w:val="left"/>
      <w:pPr>
        <w:tabs>
          <w:tab w:val="num" w:pos="5760"/>
        </w:tabs>
        <w:ind w:left="5760" w:hanging="360"/>
      </w:pPr>
    </w:lvl>
    <w:lvl w:ilvl="8" w:tplc="CBB8FD32" w:tentative="1">
      <w:start w:val="1"/>
      <w:numFmt w:val="decimal"/>
      <w:lvlText w:val="%9."/>
      <w:lvlJc w:val="left"/>
      <w:pPr>
        <w:tabs>
          <w:tab w:val="num" w:pos="6480"/>
        </w:tabs>
        <w:ind w:left="6480" w:hanging="360"/>
      </w:pPr>
    </w:lvl>
  </w:abstractNum>
  <w:abstractNum w:abstractNumId="12">
    <w:nsid w:val="7E2B11E8"/>
    <w:multiLevelType w:val="hybridMultilevel"/>
    <w:tmpl w:val="9E2EF6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3"/>
  </w:num>
  <w:num w:numId="3">
    <w:abstractNumId w:val="3"/>
  </w:num>
  <w:num w:numId="4">
    <w:abstractNumId w:val="3"/>
  </w:num>
  <w:num w:numId="5">
    <w:abstractNumId w:val="3"/>
  </w:num>
  <w:num w:numId="6">
    <w:abstractNumId w:val="3"/>
  </w:num>
  <w:num w:numId="7">
    <w:abstractNumId w:val="8"/>
  </w:num>
  <w:num w:numId="8">
    <w:abstractNumId w:val="8"/>
  </w:num>
  <w:num w:numId="9">
    <w:abstractNumId w:val="5"/>
  </w:num>
  <w:num w:numId="10">
    <w:abstractNumId w:val="2"/>
  </w:num>
  <w:num w:numId="11">
    <w:abstractNumId w:val="6"/>
  </w:num>
  <w:num w:numId="12">
    <w:abstractNumId w:val="12"/>
  </w:num>
  <w:num w:numId="13">
    <w:abstractNumId w:val="11"/>
  </w:num>
  <w:num w:numId="14">
    <w:abstractNumId w:val="4"/>
  </w:num>
  <w:num w:numId="15">
    <w:abstractNumId w:val="7"/>
  </w:num>
  <w:num w:numId="16">
    <w:abstractNumId w:val="0"/>
  </w:num>
  <w:num w:numId="17">
    <w:abstractNumId w:val="1"/>
  </w:num>
  <w:num w:numId="18">
    <w:abstractNumId w:val="10"/>
  </w:num>
  <w:num w:numId="19">
    <w:abstractNumId w:val="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elissa Kearney">
    <w15:presenceInfo w15:providerId="None" w15:userId="Melissa Kearney"/>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20"/>
  <w:drawingGridHorizontalSpacing w:val="187"/>
  <w:drawingGridVerticalSpacing w:val="187"/>
  <w:characterSpacingControl w:val="doNotCompress"/>
  <w:hdrShapeDefaults>
    <o:shapedefaults v:ext="edit" spidmax="4099"/>
    <o:shapelayout v:ext="edit">
      <o:idmap v:ext="edit" data="4"/>
    </o:shapelayout>
  </w:hdrShapeDefaults>
  <w:footnotePr>
    <w:footnote w:id="-1"/>
    <w:footnote w:id="0"/>
    <w:footnote w:id="1"/>
  </w:footnotePr>
  <w:endnotePr>
    <w:endnote w:id="-1"/>
    <w:endnote w:id="0"/>
    <w:endnote w:id="1"/>
  </w:endnotePr>
  <w:compat/>
  <w:rsids>
    <w:rsidRoot w:val="00B36834"/>
    <w:rsid w:val="00002F35"/>
    <w:rsid w:val="00003790"/>
    <w:rsid w:val="00007993"/>
    <w:rsid w:val="00010007"/>
    <w:rsid w:val="00013119"/>
    <w:rsid w:val="000208D4"/>
    <w:rsid w:val="00021518"/>
    <w:rsid w:val="0002362D"/>
    <w:rsid w:val="00026749"/>
    <w:rsid w:val="00033271"/>
    <w:rsid w:val="000345A5"/>
    <w:rsid w:val="000347D6"/>
    <w:rsid w:val="00042A1F"/>
    <w:rsid w:val="00043469"/>
    <w:rsid w:val="00045D86"/>
    <w:rsid w:val="000473E9"/>
    <w:rsid w:val="00053F8C"/>
    <w:rsid w:val="00055DB1"/>
    <w:rsid w:val="000627A2"/>
    <w:rsid w:val="00062D15"/>
    <w:rsid w:val="000657F4"/>
    <w:rsid w:val="000659A5"/>
    <w:rsid w:val="00072AC2"/>
    <w:rsid w:val="00074834"/>
    <w:rsid w:val="00075D89"/>
    <w:rsid w:val="0007771B"/>
    <w:rsid w:val="00077A98"/>
    <w:rsid w:val="0008245A"/>
    <w:rsid w:val="0008410B"/>
    <w:rsid w:val="00094475"/>
    <w:rsid w:val="0009540F"/>
    <w:rsid w:val="000A1265"/>
    <w:rsid w:val="000A3CA6"/>
    <w:rsid w:val="000A44FD"/>
    <w:rsid w:val="000A4814"/>
    <w:rsid w:val="000A5DA3"/>
    <w:rsid w:val="000A7A3C"/>
    <w:rsid w:val="000B2293"/>
    <w:rsid w:val="000B59A7"/>
    <w:rsid w:val="000C3953"/>
    <w:rsid w:val="000C535C"/>
    <w:rsid w:val="000D2FC1"/>
    <w:rsid w:val="000D4868"/>
    <w:rsid w:val="000D6C0B"/>
    <w:rsid w:val="000D74E2"/>
    <w:rsid w:val="000E0AC6"/>
    <w:rsid w:val="000E48BB"/>
    <w:rsid w:val="000E5B73"/>
    <w:rsid w:val="000E6A11"/>
    <w:rsid w:val="000F285E"/>
    <w:rsid w:val="000F2A21"/>
    <w:rsid w:val="000F620B"/>
    <w:rsid w:val="000F6438"/>
    <w:rsid w:val="000F73C7"/>
    <w:rsid w:val="000F7B0D"/>
    <w:rsid w:val="00100AF2"/>
    <w:rsid w:val="00102984"/>
    <w:rsid w:val="00103876"/>
    <w:rsid w:val="00105A6A"/>
    <w:rsid w:val="0010645F"/>
    <w:rsid w:val="001075D9"/>
    <w:rsid w:val="001121E1"/>
    <w:rsid w:val="00115526"/>
    <w:rsid w:val="00117EFF"/>
    <w:rsid w:val="00120840"/>
    <w:rsid w:val="0012165E"/>
    <w:rsid w:val="00124E00"/>
    <w:rsid w:val="0012665E"/>
    <w:rsid w:val="00140855"/>
    <w:rsid w:val="00142701"/>
    <w:rsid w:val="00144C16"/>
    <w:rsid w:val="00150032"/>
    <w:rsid w:val="00151D29"/>
    <w:rsid w:val="00156E0C"/>
    <w:rsid w:val="00157190"/>
    <w:rsid w:val="001577B8"/>
    <w:rsid w:val="00160C05"/>
    <w:rsid w:val="00161E79"/>
    <w:rsid w:val="001620BE"/>
    <w:rsid w:val="001635BA"/>
    <w:rsid w:val="00165AAE"/>
    <w:rsid w:val="00170EE3"/>
    <w:rsid w:val="00171798"/>
    <w:rsid w:val="00173980"/>
    <w:rsid w:val="00181C02"/>
    <w:rsid w:val="001848B8"/>
    <w:rsid w:val="001851D0"/>
    <w:rsid w:val="00186529"/>
    <w:rsid w:val="00186F40"/>
    <w:rsid w:val="001945AD"/>
    <w:rsid w:val="00195FFC"/>
    <w:rsid w:val="00197F12"/>
    <w:rsid w:val="001A3E39"/>
    <w:rsid w:val="001A4429"/>
    <w:rsid w:val="001A4FED"/>
    <w:rsid w:val="001A7197"/>
    <w:rsid w:val="001B0B1B"/>
    <w:rsid w:val="001B0B96"/>
    <w:rsid w:val="001C67B6"/>
    <w:rsid w:val="001C7EB6"/>
    <w:rsid w:val="001D5172"/>
    <w:rsid w:val="001D60A1"/>
    <w:rsid w:val="001D62A0"/>
    <w:rsid w:val="001D77F2"/>
    <w:rsid w:val="001E055E"/>
    <w:rsid w:val="001E1D7F"/>
    <w:rsid w:val="001E27E5"/>
    <w:rsid w:val="001F1739"/>
    <w:rsid w:val="001F691C"/>
    <w:rsid w:val="001F7A09"/>
    <w:rsid w:val="001F7D51"/>
    <w:rsid w:val="001F7FB7"/>
    <w:rsid w:val="002013E5"/>
    <w:rsid w:val="002031DB"/>
    <w:rsid w:val="00204294"/>
    <w:rsid w:val="00205043"/>
    <w:rsid w:val="0020636A"/>
    <w:rsid w:val="0020731E"/>
    <w:rsid w:val="002111CC"/>
    <w:rsid w:val="0021299B"/>
    <w:rsid w:val="0021399F"/>
    <w:rsid w:val="00216AEE"/>
    <w:rsid w:val="0022547B"/>
    <w:rsid w:val="00225DDC"/>
    <w:rsid w:val="00225F14"/>
    <w:rsid w:val="00231A49"/>
    <w:rsid w:val="00240869"/>
    <w:rsid w:val="002408E0"/>
    <w:rsid w:val="0024097D"/>
    <w:rsid w:val="00240D2A"/>
    <w:rsid w:val="00241740"/>
    <w:rsid w:val="00241E69"/>
    <w:rsid w:val="002425EB"/>
    <w:rsid w:val="002437C2"/>
    <w:rsid w:val="0024480E"/>
    <w:rsid w:val="00251071"/>
    <w:rsid w:val="00255729"/>
    <w:rsid w:val="00257B1C"/>
    <w:rsid w:val="00257C87"/>
    <w:rsid w:val="00257FA0"/>
    <w:rsid w:val="0026015E"/>
    <w:rsid w:val="002606A2"/>
    <w:rsid w:val="00265793"/>
    <w:rsid w:val="0026787E"/>
    <w:rsid w:val="00270727"/>
    <w:rsid w:val="002717DE"/>
    <w:rsid w:val="00271A5F"/>
    <w:rsid w:val="00272C97"/>
    <w:rsid w:val="002735F6"/>
    <w:rsid w:val="0027780A"/>
    <w:rsid w:val="00280AA1"/>
    <w:rsid w:val="00280AA9"/>
    <w:rsid w:val="002820D3"/>
    <w:rsid w:val="00282E93"/>
    <w:rsid w:val="00285ADA"/>
    <w:rsid w:val="00286142"/>
    <w:rsid w:val="00286706"/>
    <w:rsid w:val="002A0430"/>
    <w:rsid w:val="002A067E"/>
    <w:rsid w:val="002A51B4"/>
    <w:rsid w:val="002A73E0"/>
    <w:rsid w:val="002B1986"/>
    <w:rsid w:val="002B318F"/>
    <w:rsid w:val="002B4492"/>
    <w:rsid w:val="002B5F70"/>
    <w:rsid w:val="002C0902"/>
    <w:rsid w:val="002C11B6"/>
    <w:rsid w:val="002C341C"/>
    <w:rsid w:val="002C54EF"/>
    <w:rsid w:val="002E0D33"/>
    <w:rsid w:val="002E11B5"/>
    <w:rsid w:val="002E5E43"/>
    <w:rsid w:val="002F0553"/>
    <w:rsid w:val="002F5489"/>
    <w:rsid w:val="002F5B76"/>
    <w:rsid w:val="002F65B1"/>
    <w:rsid w:val="003014A9"/>
    <w:rsid w:val="003023DA"/>
    <w:rsid w:val="00311BF0"/>
    <w:rsid w:val="003138D6"/>
    <w:rsid w:val="0031458F"/>
    <w:rsid w:val="00316686"/>
    <w:rsid w:val="00316EB7"/>
    <w:rsid w:val="003219A6"/>
    <w:rsid w:val="00324AAD"/>
    <w:rsid w:val="00325090"/>
    <w:rsid w:val="00326396"/>
    <w:rsid w:val="00326548"/>
    <w:rsid w:val="00326A7B"/>
    <w:rsid w:val="00327699"/>
    <w:rsid w:val="00332238"/>
    <w:rsid w:val="003323C7"/>
    <w:rsid w:val="003349B2"/>
    <w:rsid w:val="0033704A"/>
    <w:rsid w:val="00340298"/>
    <w:rsid w:val="00340BB5"/>
    <w:rsid w:val="00340D95"/>
    <w:rsid w:val="003421DB"/>
    <w:rsid w:val="00346051"/>
    <w:rsid w:val="00352751"/>
    <w:rsid w:val="00356351"/>
    <w:rsid w:val="00362658"/>
    <w:rsid w:val="003642C9"/>
    <w:rsid w:val="0036458F"/>
    <w:rsid w:val="00365341"/>
    <w:rsid w:val="00366A41"/>
    <w:rsid w:val="00366CB6"/>
    <w:rsid w:val="00375740"/>
    <w:rsid w:val="003810B7"/>
    <w:rsid w:val="0038232D"/>
    <w:rsid w:val="00385A4F"/>
    <w:rsid w:val="00387E5E"/>
    <w:rsid w:val="00392108"/>
    <w:rsid w:val="003955DB"/>
    <w:rsid w:val="0039582D"/>
    <w:rsid w:val="00396887"/>
    <w:rsid w:val="003A2157"/>
    <w:rsid w:val="003A3980"/>
    <w:rsid w:val="003A73A9"/>
    <w:rsid w:val="003B2A73"/>
    <w:rsid w:val="003B4303"/>
    <w:rsid w:val="003B4666"/>
    <w:rsid w:val="003B61EA"/>
    <w:rsid w:val="003B639D"/>
    <w:rsid w:val="003B6E1C"/>
    <w:rsid w:val="003B7408"/>
    <w:rsid w:val="003B7455"/>
    <w:rsid w:val="003C058F"/>
    <w:rsid w:val="003C0E03"/>
    <w:rsid w:val="003D0540"/>
    <w:rsid w:val="003D0C35"/>
    <w:rsid w:val="003D108C"/>
    <w:rsid w:val="003D3811"/>
    <w:rsid w:val="003D7F70"/>
    <w:rsid w:val="003E1DBA"/>
    <w:rsid w:val="003E38C0"/>
    <w:rsid w:val="003E5C38"/>
    <w:rsid w:val="003E6290"/>
    <w:rsid w:val="003F03EC"/>
    <w:rsid w:val="003F0C7A"/>
    <w:rsid w:val="003F0FB6"/>
    <w:rsid w:val="003F118E"/>
    <w:rsid w:val="003F14B1"/>
    <w:rsid w:val="003F2FD6"/>
    <w:rsid w:val="003F55CA"/>
    <w:rsid w:val="00402707"/>
    <w:rsid w:val="004039E7"/>
    <w:rsid w:val="00411313"/>
    <w:rsid w:val="0041631D"/>
    <w:rsid w:val="00416CF5"/>
    <w:rsid w:val="004175E0"/>
    <w:rsid w:val="0042062B"/>
    <w:rsid w:val="004243BD"/>
    <w:rsid w:val="00430735"/>
    <w:rsid w:val="00431295"/>
    <w:rsid w:val="00432151"/>
    <w:rsid w:val="00432C26"/>
    <w:rsid w:val="0043492E"/>
    <w:rsid w:val="00435ED8"/>
    <w:rsid w:val="00436B19"/>
    <w:rsid w:val="00436C03"/>
    <w:rsid w:val="004402F3"/>
    <w:rsid w:val="004414D2"/>
    <w:rsid w:val="004434E4"/>
    <w:rsid w:val="00444A9F"/>
    <w:rsid w:val="00447678"/>
    <w:rsid w:val="00452ED8"/>
    <w:rsid w:val="00453DAC"/>
    <w:rsid w:val="0045444D"/>
    <w:rsid w:val="004572B1"/>
    <w:rsid w:val="004717CA"/>
    <w:rsid w:val="00471D20"/>
    <w:rsid w:val="00472693"/>
    <w:rsid w:val="004806F0"/>
    <w:rsid w:val="00482C98"/>
    <w:rsid w:val="004844E7"/>
    <w:rsid w:val="00494C10"/>
    <w:rsid w:val="00496A2B"/>
    <w:rsid w:val="004B130C"/>
    <w:rsid w:val="004B1326"/>
    <w:rsid w:val="004B22BE"/>
    <w:rsid w:val="004B32D4"/>
    <w:rsid w:val="004B5862"/>
    <w:rsid w:val="004B6839"/>
    <w:rsid w:val="004C1A30"/>
    <w:rsid w:val="004C6BEC"/>
    <w:rsid w:val="004D1D61"/>
    <w:rsid w:val="004D216C"/>
    <w:rsid w:val="004D5DF0"/>
    <w:rsid w:val="004D6A7D"/>
    <w:rsid w:val="004E06B7"/>
    <w:rsid w:val="004E22C4"/>
    <w:rsid w:val="004F0675"/>
    <w:rsid w:val="004F4A0B"/>
    <w:rsid w:val="0050112F"/>
    <w:rsid w:val="00501685"/>
    <w:rsid w:val="00502230"/>
    <w:rsid w:val="00503038"/>
    <w:rsid w:val="00503AF0"/>
    <w:rsid w:val="0050688B"/>
    <w:rsid w:val="005108CF"/>
    <w:rsid w:val="00512D85"/>
    <w:rsid w:val="005137E6"/>
    <w:rsid w:val="00516AA4"/>
    <w:rsid w:val="00517D10"/>
    <w:rsid w:val="00520AE1"/>
    <w:rsid w:val="0052189C"/>
    <w:rsid w:val="00523E29"/>
    <w:rsid w:val="00525A85"/>
    <w:rsid w:val="005279E1"/>
    <w:rsid w:val="005324B9"/>
    <w:rsid w:val="00532A69"/>
    <w:rsid w:val="005338C8"/>
    <w:rsid w:val="0053671F"/>
    <w:rsid w:val="00537E5B"/>
    <w:rsid w:val="0054317A"/>
    <w:rsid w:val="00543817"/>
    <w:rsid w:val="005462A1"/>
    <w:rsid w:val="0055019C"/>
    <w:rsid w:val="00552ABA"/>
    <w:rsid w:val="00553186"/>
    <w:rsid w:val="00555DF7"/>
    <w:rsid w:val="00560A87"/>
    <w:rsid w:val="0056127D"/>
    <w:rsid w:val="0056194C"/>
    <w:rsid w:val="005621E0"/>
    <w:rsid w:val="00563A09"/>
    <w:rsid w:val="00573081"/>
    <w:rsid w:val="0057320D"/>
    <w:rsid w:val="00573A48"/>
    <w:rsid w:val="00573BF8"/>
    <w:rsid w:val="00573C1A"/>
    <w:rsid w:val="005850C3"/>
    <w:rsid w:val="0058718D"/>
    <w:rsid w:val="00590B97"/>
    <w:rsid w:val="00592655"/>
    <w:rsid w:val="00593C3B"/>
    <w:rsid w:val="005A1371"/>
    <w:rsid w:val="005A1B36"/>
    <w:rsid w:val="005A69BB"/>
    <w:rsid w:val="005B11D7"/>
    <w:rsid w:val="005B1DCB"/>
    <w:rsid w:val="005C42AC"/>
    <w:rsid w:val="005C5D01"/>
    <w:rsid w:val="005D1CF1"/>
    <w:rsid w:val="005D2AD6"/>
    <w:rsid w:val="005D2B9E"/>
    <w:rsid w:val="005D4CD6"/>
    <w:rsid w:val="005D6460"/>
    <w:rsid w:val="005D6F88"/>
    <w:rsid w:val="005E3E74"/>
    <w:rsid w:val="005E4EF4"/>
    <w:rsid w:val="005E5F2F"/>
    <w:rsid w:val="005E6AFC"/>
    <w:rsid w:val="005E7A4A"/>
    <w:rsid w:val="005F005F"/>
    <w:rsid w:val="005F7F12"/>
    <w:rsid w:val="0060018E"/>
    <w:rsid w:val="006013F2"/>
    <w:rsid w:val="00603279"/>
    <w:rsid w:val="00605587"/>
    <w:rsid w:val="00607A23"/>
    <w:rsid w:val="00610C86"/>
    <w:rsid w:val="00611D10"/>
    <w:rsid w:val="006130CB"/>
    <w:rsid w:val="00614DE9"/>
    <w:rsid w:val="0061623E"/>
    <w:rsid w:val="006326E9"/>
    <w:rsid w:val="00633B2A"/>
    <w:rsid w:val="0063456E"/>
    <w:rsid w:val="0063517B"/>
    <w:rsid w:val="00642036"/>
    <w:rsid w:val="0064743C"/>
    <w:rsid w:val="00652953"/>
    <w:rsid w:val="00652ED4"/>
    <w:rsid w:val="006549C7"/>
    <w:rsid w:val="006576C8"/>
    <w:rsid w:val="006604FD"/>
    <w:rsid w:val="0066675B"/>
    <w:rsid w:val="0067009D"/>
    <w:rsid w:val="00670F1F"/>
    <w:rsid w:val="00672560"/>
    <w:rsid w:val="00672E40"/>
    <w:rsid w:val="0067497F"/>
    <w:rsid w:val="006752E1"/>
    <w:rsid w:val="006756E8"/>
    <w:rsid w:val="00676CBC"/>
    <w:rsid w:val="00677E1D"/>
    <w:rsid w:val="00680ABA"/>
    <w:rsid w:val="006831EC"/>
    <w:rsid w:val="00690224"/>
    <w:rsid w:val="00691718"/>
    <w:rsid w:val="00691F37"/>
    <w:rsid w:val="006934E2"/>
    <w:rsid w:val="00693820"/>
    <w:rsid w:val="00696D09"/>
    <w:rsid w:val="006A1998"/>
    <w:rsid w:val="006A1A03"/>
    <w:rsid w:val="006A2274"/>
    <w:rsid w:val="006A3D15"/>
    <w:rsid w:val="006A6A6C"/>
    <w:rsid w:val="006A6C17"/>
    <w:rsid w:val="006B0705"/>
    <w:rsid w:val="006B1FD6"/>
    <w:rsid w:val="006B3AC3"/>
    <w:rsid w:val="006B3B06"/>
    <w:rsid w:val="006B6128"/>
    <w:rsid w:val="006B75D1"/>
    <w:rsid w:val="006C2CCD"/>
    <w:rsid w:val="006C3EED"/>
    <w:rsid w:val="006C49B2"/>
    <w:rsid w:val="006D60A5"/>
    <w:rsid w:val="006E0580"/>
    <w:rsid w:val="006F0253"/>
    <w:rsid w:val="006F0E57"/>
    <w:rsid w:val="006F13C8"/>
    <w:rsid w:val="006F3081"/>
    <w:rsid w:val="006F31D9"/>
    <w:rsid w:val="006F4FBD"/>
    <w:rsid w:val="006F69E0"/>
    <w:rsid w:val="00703DCF"/>
    <w:rsid w:val="00711652"/>
    <w:rsid w:val="00711D22"/>
    <w:rsid w:val="007139E5"/>
    <w:rsid w:val="00716F0B"/>
    <w:rsid w:val="007175B3"/>
    <w:rsid w:val="0072254C"/>
    <w:rsid w:val="00723478"/>
    <w:rsid w:val="0072396C"/>
    <w:rsid w:val="0072545E"/>
    <w:rsid w:val="007346FE"/>
    <w:rsid w:val="0073681C"/>
    <w:rsid w:val="00742285"/>
    <w:rsid w:val="007437A6"/>
    <w:rsid w:val="00743D01"/>
    <w:rsid w:val="00744FBD"/>
    <w:rsid w:val="00747B3B"/>
    <w:rsid w:val="00747CCC"/>
    <w:rsid w:val="00750D35"/>
    <w:rsid w:val="00751434"/>
    <w:rsid w:val="00752DDC"/>
    <w:rsid w:val="00753A12"/>
    <w:rsid w:val="00753BD6"/>
    <w:rsid w:val="00755488"/>
    <w:rsid w:val="00756DCD"/>
    <w:rsid w:val="00762452"/>
    <w:rsid w:val="00762B48"/>
    <w:rsid w:val="0076356A"/>
    <w:rsid w:val="00765111"/>
    <w:rsid w:val="00766542"/>
    <w:rsid w:val="0076789C"/>
    <w:rsid w:val="00767B9E"/>
    <w:rsid w:val="00770371"/>
    <w:rsid w:val="0077199C"/>
    <w:rsid w:val="00775281"/>
    <w:rsid w:val="00780704"/>
    <w:rsid w:val="0078229E"/>
    <w:rsid w:val="007828E5"/>
    <w:rsid w:val="0079226E"/>
    <w:rsid w:val="0079442C"/>
    <w:rsid w:val="007A2278"/>
    <w:rsid w:val="007A3675"/>
    <w:rsid w:val="007A3A29"/>
    <w:rsid w:val="007A5CEB"/>
    <w:rsid w:val="007A6605"/>
    <w:rsid w:val="007B2255"/>
    <w:rsid w:val="007B4728"/>
    <w:rsid w:val="007B7C21"/>
    <w:rsid w:val="007C2A57"/>
    <w:rsid w:val="007C2F90"/>
    <w:rsid w:val="007C4228"/>
    <w:rsid w:val="007C4304"/>
    <w:rsid w:val="007C6BE4"/>
    <w:rsid w:val="007C7272"/>
    <w:rsid w:val="007D0948"/>
    <w:rsid w:val="007D1144"/>
    <w:rsid w:val="007D3ED7"/>
    <w:rsid w:val="007D425F"/>
    <w:rsid w:val="007E2A9B"/>
    <w:rsid w:val="007E4D52"/>
    <w:rsid w:val="007E5ECF"/>
    <w:rsid w:val="007E64C9"/>
    <w:rsid w:val="007F19DB"/>
    <w:rsid w:val="007F71FF"/>
    <w:rsid w:val="007F7E91"/>
    <w:rsid w:val="008018C4"/>
    <w:rsid w:val="0080368E"/>
    <w:rsid w:val="00803A08"/>
    <w:rsid w:val="008045AF"/>
    <w:rsid w:val="00806A51"/>
    <w:rsid w:val="00810A1C"/>
    <w:rsid w:val="00811DC4"/>
    <w:rsid w:val="0081223D"/>
    <w:rsid w:val="0081245B"/>
    <w:rsid w:val="00816C13"/>
    <w:rsid w:val="0082114B"/>
    <w:rsid w:val="00821793"/>
    <w:rsid w:val="00821876"/>
    <w:rsid w:val="0082208B"/>
    <w:rsid w:val="00823E4A"/>
    <w:rsid w:val="00825FFC"/>
    <w:rsid w:val="008262D4"/>
    <w:rsid w:val="00834ECF"/>
    <w:rsid w:val="008350D6"/>
    <w:rsid w:val="0083562D"/>
    <w:rsid w:val="008357F2"/>
    <w:rsid w:val="00842386"/>
    <w:rsid w:val="00842ADA"/>
    <w:rsid w:val="00843435"/>
    <w:rsid w:val="00843475"/>
    <w:rsid w:val="00844EA1"/>
    <w:rsid w:val="00844EAE"/>
    <w:rsid w:val="0084659A"/>
    <w:rsid w:val="00851DD8"/>
    <w:rsid w:val="00853676"/>
    <w:rsid w:val="008563F2"/>
    <w:rsid w:val="00856BD3"/>
    <w:rsid w:val="00861CEC"/>
    <w:rsid w:val="00862AE1"/>
    <w:rsid w:val="0086338D"/>
    <w:rsid w:val="008659CC"/>
    <w:rsid w:val="0086704D"/>
    <w:rsid w:val="0086779A"/>
    <w:rsid w:val="00871EF8"/>
    <w:rsid w:val="008723C9"/>
    <w:rsid w:val="00872555"/>
    <w:rsid w:val="008736D9"/>
    <w:rsid w:val="00877FA8"/>
    <w:rsid w:val="00883CED"/>
    <w:rsid w:val="00885271"/>
    <w:rsid w:val="008866A2"/>
    <w:rsid w:val="008868B1"/>
    <w:rsid w:val="008910A8"/>
    <w:rsid w:val="0089680D"/>
    <w:rsid w:val="00897791"/>
    <w:rsid w:val="00897B0C"/>
    <w:rsid w:val="008A0C44"/>
    <w:rsid w:val="008A3CD2"/>
    <w:rsid w:val="008A4589"/>
    <w:rsid w:val="008A4F20"/>
    <w:rsid w:val="008B097B"/>
    <w:rsid w:val="008B33E3"/>
    <w:rsid w:val="008B48CD"/>
    <w:rsid w:val="008B4A48"/>
    <w:rsid w:val="008B6D54"/>
    <w:rsid w:val="008C02E1"/>
    <w:rsid w:val="008C0AE9"/>
    <w:rsid w:val="008C2440"/>
    <w:rsid w:val="008C4983"/>
    <w:rsid w:val="008D180F"/>
    <w:rsid w:val="008D4085"/>
    <w:rsid w:val="008E0366"/>
    <w:rsid w:val="008E4C2C"/>
    <w:rsid w:val="008E5AAD"/>
    <w:rsid w:val="008E7F33"/>
    <w:rsid w:val="008E7FF3"/>
    <w:rsid w:val="008F44FC"/>
    <w:rsid w:val="008F7039"/>
    <w:rsid w:val="00901E67"/>
    <w:rsid w:val="00904A78"/>
    <w:rsid w:val="00910EDE"/>
    <w:rsid w:val="009158E0"/>
    <w:rsid w:val="00917058"/>
    <w:rsid w:val="0092083A"/>
    <w:rsid w:val="00920F4B"/>
    <w:rsid w:val="00921EA8"/>
    <w:rsid w:val="009238A2"/>
    <w:rsid w:val="009242A8"/>
    <w:rsid w:val="00926A24"/>
    <w:rsid w:val="00932D69"/>
    <w:rsid w:val="00934C98"/>
    <w:rsid w:val="009405F5"/>
    <w:rsid w:val="00942306"/>
    <w:rsid w:val="0094431E"/>
    <w:rsid w:val="0094462D"/>
    <w:rsid w:val="0095091E"/>
    <w:rsid w:val="009518AA"/>
    <w:rsid w:val="00951FBB"/>
    <w:rsid w:val="00954C1C"/>
    <w:rsid w:val="0095593C"/>
    <w:rsid w:val="00956484"/>
    <w:rsid w:val="009638DA"/>
    <w:rsid w:val="00963CAC"/>
    <w:rsid w:val="0097274C"/>
    <w:rsid w:val="009737B3"/>
    <w:rsid w:val="00973927"/>
    <w:rsid w:val="0097445A"/>
    <w:rsid w:val="00983F7D"/>
    <w:rsid w:val="00987C1A"/>
    <w:rsid w:val="00987D4D"/>
    <w:rsid w:val="009906E8"/>
    <w:rsid w:val="0099139B"/>
    <w:rsid w:val="009930B8"/>
    <w:rsid w:val="00993886"/>
    <w:rsid w:val="00994BFA"/>
    <w:rsid w:val="00995576"/>
    <w:rsid w:val="00995DD6"/>
    <w:rsid w:val="00995E84"/>
    <w:rsid w:val="00995E8E"/>
    <w:rsid w:val="00996141"/>
    <w:rsid w:val="00996E9A"/>
    <w:rsid w:val="009A09AD"/>
    <w:rsid w:val="009A1594"/>
    <w:rsid w:val="009A3677"/>
    <w:rsid w:val="009A3E19"/>
    <w:rsid w:val="009A456C"/>
    <w:rsid w:val="009A7792"/>
    <w:rsid w:val="009B276D"/>
    <w:rsid w:val="009B3B66"/>
    <w:rsid w:val="009B606C"/>
    <w:rsid w:val="009B70DD"/>
    <w:rsid w:val="009C2BDB"/>
    <w:rsid w:val="009C4272"/>
    <w:rsid w:val="009C58BD"/>
    <w:rsid w:val="009D0A11"/>
    <w:rsid w:val="009D33F6"/>
    <w:rsid w:val="009D52BF"/>
    <w:rsid w:val="009D7996"/>
    <w:rsid w:val="009E25AA"/>
    <w:rsid w:val="009E2714"/>
    <w:rsid w:val="009E3810"/>
    <w:rsid w:val="009F1DF4"/>
    <w:rsid w:val="009F3632"/>
    <w:rsid w:val="009F364D"/>
    <w:rsid w:val="009F3883"/>
    <w:rsid w:val="009F631F"/>
    <w:rsid w:val="00A00A86"/>
    <w:rsid w:val="00A00E13"/>
    <w:rsid w:val="00A0230C"/>
    <w:rsid w:val="00A02503"/>
    <w:rsid w:val="00A04641"/>
    <w:rsid w:val="00A05E2C"/>
    <w:rsid w:val="00A0639B"/>
    <w:rsid w:val="00A07A73"/>
    <w:rsid w:val="00A122DC"/>
    <w:rsid w:val="00A13026"/>
    <w:rsid w:val="00A1510A"/>
    <w:rsid w:val="00A15E48"/>
    <w:rsid w:val="00A21482"/>
    <w:rsid w:val="00A2188F"/>
    <w:rsid w:val="00A2614E"/>
    <w:rsid w:val="00A27888"/>
    <w:rsid w:val="00A306CE"/>
    <w:rsid w:val="00A318C7"/>
    <w:rsid w:val="00A323AF"/>
    <w:rsid w:val="00A372FF"/>
    <w:rsid w:val="00A40488"/>
    <w:rsid w:val="00A4090A"/>
    <w:rsid w:val="00A40A09"/>
    <w:rsid w:val="00A4292D"/>
    <w:rsid w:val="00A430C8"/>
    <w:rsid w:val="00A457AA"/>
    <w:rsid w:val="00A45EF3"/>
    <w:rsid w:val="00A469E0"/>
    <w:rsid w:val="00A4798C"/>
    <w:rsid w:val="00A50649"/>
    <w:rsid w:val="00A5094F"/>
    <w:rsid w:val="00A51F89"/>
    <w:rsid w:val="00A52B82"/>
    <w:rsid w:val="00A614C3"/>
    <w:rsid w:val="00A61B1C"/>
    <w:rsid w:val="00A643F1"/>
    <w:rsid w:val="00A65E02"/>
    <w:rsid w:val="00A66C46"/>
    <w:rsid w:val="00A70046"/>
    <w:rsid w:val="00A71567"/>
    <w:rsid w:val="00A76B68"/>
    <w:rsid w:val="00A7763D"/>
    <w:rsid w:val="00A77654"/>
    <w:rsid w:val="00A821CE"/>
    <w:rsid w:val="00A83A78"/>
    <w:rsid w:val="00A84FFC"/>
    <w:rsid w:val="00A8572F"/>
    <w:rsid w:val="00A864EB"/>
    <w:rsid w:val="00A92A93"/>
    <w:rsid w:val="00A93365"/>
    <w:rsid w:val="00A94E4E"/>
    <w:rsid w:val="00A9522C"/>
    <w:rsid w:val="00A9712A"/>
    <w:rsid w:val="00AA2C36"/>
    <w:rsid w:val="00AB10F1"/>
    <w:rsid w:val="00AB223E"/>
    <w:rsid w:val="00AB2C52"/>
    <w:rsid w:val="00AB3FF7"/>
    <w:rsid w:val="00AB5713"/>
    <w:rsid w:val="00AB5733"/>
    <w:rsid w:val="00AB5DE7"/>
    <w:rsid w:val="00AC1EBD"/>
    <w:rsid w:val="00AC338C"/>
    <w:rsid w:val="00AC6930"/>
    <w:rsid w:val="00AC6B90"/>
    <w:rsid w:val="00AD28D4"/>
    <w:rsid w:val="00AE244A"/>
    <w:rsid w:val="00AE3F87"/>
    <w:rsid w:val="00AF1D0D"/>
    <w:rsid w:val="00AF3F69"/>
    <w:rsid w:val="00AF4CC5"/>
    <w:rsid w:val="00AF55B2"/>
    <w:rsid w:val="00AF5FA1"/>
    <w:rsid w:val="00B13C71"/>
    <w:rsid w:val="00B15EAD"/>
    <w:rsid w:val="00B21277"/>
    <w:rsid w:val="00B22978"/>
    <w:rsid w:val="00B24DB9"/>
    <w:rsid w:val="00B26212"/>
    <w:rsid w:val="00B33F5C"/>
    <w:rsid w:val="00B36834"/>
    <w:rsid w:val="00B376EB"/>
    <w:rsid w:val="00B37C8B"/>
    <w:rsid w:val="00B40FA8"/>
    <w:rsid w:val="00B41158"/>
    <w:rsid w:val="00B417AE"/>
    <w:rsid w:val="00B41C05"/>
    <w:rsid w:val="00B42AAA"/>
    <w:rsid w:val="00B439DA"/>
    <w:rsid w:val="00B44142"/>
    <w:rsid w:val="00B44175"/>
    <w:rsid w:val="00B45DD7"/>
    <w:rsid w:val="00B4683C"/>
    <w:rsid w:val="00B47395"/>
    <w:rsid w:val="00B51484"/>
    <w:rsid w:val="00B527ED"/>
    <w:rsid w:val="00B52AB9"/>
    <w:rsid w:val="00B5406D"/>
    <w:rsid w:val="00B5546F"/>
    <w:rsid w:val="00B60F29"/>
    <w:rsid w:val="00B65D41"/>
    <w:rsid w:val="00B7223E"/>
    <w:rsid w:val="00B72630"/>
    <w:rsid w:val="00B736FD"/>
    <w:rsid w:val="00B74061"/>
    <w:rsid w:val="00B75AD7"/>
    <w:rsid w:val="00B833B6"/>
    <w:rsid w:val="00B85634"/>
    <w:rsid w:val="00B8611B"/>
    <w:rsid w:val="00B8798C"/>
    <w:rsid w:val="00B91089"/>
    <w:rsid w:val="00B911AD"/>
    <w:rsid w:val="00B924EC"/>
    <w:rsid w:val="00B93F81"/>
    <w:rsid w:val="00B964AE"/>
    <w:rsid w:val="00BA2C4F"/>
    <w:rsid w:val="00BA525F"/>
    <w:rsid w:val="00BA6A48"/>
    <w:rsid w:val="00BB0609"/>
    <w:rsid w:val="00BB2B40"/>
    <w:rsid w:val="00BB331D"/>
    <w:rsid w:val="00BB3402"/>
    <w:rsid w:val="00BB394C"/>
    <w:rsid w:val="00BB3952"/>
    <w:rsid w:val="00BB603C"/>
    <w:rsid w:val="00BB7217"/>
    <w:rsid w:val="00BC182F"/>
    <w:rsid w:val="00BC31E7"/>
    <w:rsid w:val="00BC47C6"/>
    <w:rsid w:val="00BC741C"/>
    <w:rsid w:val="00BD00A8"/>
    <w:rsid w:val="00BD0C37"/>
    <w:rsid w:val="00BD0C97"/>
    <w:rsid w:val="00BD1895"/>
    <w:rsid w:val="00BD225D"/>
    <w:rsid w:val="00BE0961"/>
    <w:rsid w:val="00BF22AF"/>
    <w:rsid w:val="00BF5B3B"/>
    <w:rsid w:val="00BF6DA9"/>
    <w:rsid w:val="00C00AA6"/>
    <w:rsid w:val="00C0695C"/>
    <w:rsid w:val="00C12518"/>
    <w:rsid w:val="00C135D9"/>
    <w:rsid w:val="00C145BF"/>
    <w:rsid w:val="00C15141"/>
    <w:rsid w:val="00C15FD0"/>
    <w:rsid w:val="00C17733"/>
    <w:rsid w:val="00C17FA5"/>
    <w:rsid w:val="00C204EA"/>
    <w:rsid w:val="00C239CF"/>
    <w:rsid w:val="00C252AF"/>
    <w:rsid w:val="00C25ED0"/>
    <w:rsid w:val="00C277DF"/>
    <w:rsid w:val="00C302DD"/>
    <w:rsid w:val="00C31CE2"/>
    <w:rsid w:val="00C329B3"/>
    <w:rsid w:val="00C33B6D"/>
    <w:rsid w:val="00C378CD"/>
    <w:rsid w:val="00C40CCF"/>
    <w:rsid w:val="00C44A90"/>
    <w:rsid w:val="00C45D06"/>
    <w:rsid w:val="00C50334"/>
    <w:rsid w:val="00C507C1"/>
    <w:rsid w:val="00C50A07"/>
    <w:rsid w:val="00C50FFA"/>
    <w:rsid w:val="00C51D4F"/>
    <w:rsid w:val="00C56330"/>
    <w:rsid w:val="00C56559"/>
    <w:rsid w:val="00C5709D"/>
    <w:rsid w:val="00C57512"/>
    <w:rsid w:val="00C6056D"/>
    <w:rsid w:val="00C60E01"/>
    <w:rsid w:val="00C61033"/>
    <w:rsid w:val="00C620E1"/>
    <w:rsid w:val="00C62DDA"/>
    <w:rsid w:val="00C722BD"/>
    <w:rsid w:val="00C75877"/>
    <w:rsid w:val="00C77093"/>
    <w:rsid w:val="00C82C3A"/>
    <w:rsid w:val="00C83F9B"/>
    <w:rsid w:val="00C915D1"/>
    <w:rsid w:val="00C931FC"/>
    <w:rsid w:val="00C95AA0"/>
    <w:rsid w:val="00C960F8"/>
    <w:rsid w:val="00CA0A07"/>
    <w:rsid w:val="00CA0C32"/>
    <w:rsid w:val="00CA0D8E"/>
    <w:rsid w:val="00CA1551"/>
    <w:rsid w:val="00CA34AA"/>
    <w:rsid w:val="00CA7206"/>
    <w:rsid w:val="00CB27B5"/>
    <w:rsid w:val="00CB3914"/>
    <w:rsid w:val="00CB4D61"/>
    <w:rsid w:val="00CB50D6"/>
    <w:rsid w:val="00CB66D2"/>
    <w:rsid w:val="00CC1971"/>
    <w:rsid w:val="00CC423F"/>
    <w:rsid w:val="00CC4F85"/>
    <w:rsid w:val="00CC70BD"/>
    <w:rsid w:val="00CD2222"/>
    <w:rsid w:val="00CD307B"/>
    <w:rsid w:val="00CD41D9"/>
    <w:rsid w:val="00CD49F5"/>
    <w:rsid w:val="00CD5968"/>
    <w:rsid w:val="00CE51FC"/>
    <w:rsid w:val="00CE5B1C"/>
    <w:rsid w:val="00CE7BD4"/>
    <w:rsid w:val="00CF3032"/>
    <w:rsid w:val="00CF4A2B"/>
    <w:rsid w:val="00CF4E17"/>
    <w:rsid w:val="00CF50A3"/>
    <w:rsid w:val="00D009DB"/>
    <w:rsid w:val="00D01ACB"/>
    <w:rsid w:val="00D01C8B"/>
    <w:rsid w:val="00D07CE7"/>
    <w:rsid w:val="00D13CB4"/>
    <w:rsid w:val="00D16E19"/>
    <w:rsid w:val="00D17C00"/>
    <w:rsid w:val="00D222F1"/>
    <w:rsid w:val="00D227A6"/>
    <w:rsid w:val="00D2520B"/>
    <w:rsid w:val="00D25B56"/>
    <w:rsid w:val="00D25B5D"/>
    <w:rsid w:val="00D27B5D"/>
    <w:rsid w:val="00D27F3E"/>
    <w:rsid w:val="00D32BEB"/>
    <w:rsid w:val="00D33185"/>
    <w:rsid w:val="00D33C45"/>
    <w:rsid w:val="00D34326"/>
    <w:rsid w:val="00D355AE"/>
    <w:rsid w:val="00D35B90"/>
    <w:rsid w:val="00D431E3"/>
    <w:rsid w:val="00D4484D"/>
    <w:rsid w:val="00D47F6B"/>
    <w:rsid w:val="00D50841"/>
    <w:rsid w:val="00D50F09"/>
    <w:rsid w:val="00D55474"/>
    <w:rsid w:val="00D560F7"/>
    <w:rsid w:val="00D56C3D"/>
    <w:rsid w:val="00D571FE"/>
    <w:rsid w:val="00D63797"/>
    <w:rsid w:val="00D67CBB"/>
    <w:rsid w:val="00D71E17"/>
    <w:rsid w:val="00D8043A"/>
    <w:rsid w:val="00D82E38"/>
    <w:rsid w:val="00D83851"/>
    <w:rsid w:val="00D8577A"/>
    <w:rsid w:val="00D85DB2"/>
    <w:rsid w:val="00D9012B"/>
    <w:rsid w:val="00D90758"/>
    <w:rsid w:val="00D95203"/>
    <w:rsid w:val="00D95AA2"/>
    <w:rsid w:val="00D96897"/>
    <w:rsid w:val="00D97ADC"/>
    <w:rsid w:val="00DA0474"/>
    <w:rsid w:val="00DA30DC"/>
    <w:rsid w:val="00DA3CC2"/>
    <w:rsid w:val="00DA4048"/>
    <w:rsid w:val="00DA558D"/>
    <w:rsid w:val="00DB0135"/>
    <w:rsid w:val="00DB0E2C"/>
    <w:rsid w:val="00DB0F30"/>
    <w:rsid w:val="00DB3658"/>
    <w:rsid w:val="00DB5839"/>
    <w:rsid w:val="00DC4AE6"/>
    <w:rsid w:val="00DC579C"/>
    <w:rsid w:val="00DC6296"/>
    <w:rsid w:val="00DD0784"/>
    <w:rsid w:val="00DD08AB"/>
    <w:rsid w:val="00DD392E"/>
    <w:rsid w:val="00DD47F0"/>
    <w:rsid w:val="00DD6099"/>
    <w:rsid w:val="00DD6907"/>
    <w:rsid w:val="00DD7AB8"/>
    <w:rsid w:val="00DE09EF"/>
    <w:rsid w:val="00DE5989"/>
    <w:rsid w:val="00DE7537"/>
    <w:rsid w:val="00DF46E5"/>
    <w:rsid w:val="00DF58AF"/>
    <w:rsid w:val="00E0015B"/>
    <w:rsid w:val="00E036F9"/>
    <w:rsid w:val="00E03B9F"/>
    <w:rsid w:val="00E0498E"/>
    <w:rsid w:val="00E058E5"/>
    <w:rsid w:val="00E07378"/>
    <w:rsid w:val="00E158AF"/>
    <w:rsid w:val="00E2108B"/>
    <w:rsid w:val="00E24750"/>
    <w:rsid w:val="00E266C4"/>
    <w:rsid w:val="00E27E08"/>
    <w:rsid w:val="00E31B0B"/>
    <w:rsid w:val="00E352FD"/>
    <w:rsid w:val="00E361AB"/>
    <w:rsid w:val="00E42387"/>
    <w:rsid w:val="00E423AC"/>
    <w:rsid w:val="00E42E23"/>
    <w:rsid w:val="00E441FA"/>
    <w:rsid w:val="00E443BD"/>
    <w:rsid w:val="00E45F7C"/>
    <w:rsid w:val="00E46DFA"/>
    <w:rsid w:val="00E47523"/>
    <w:rsid w:val="00E534F9"/>
    <w:rsid w:val="00E53A7B"/>
    <w:rsid w:val="00E543A6"/>
    <w:rsid w:val="00E56A50"/>
    <w:rsid w:val="00E621BB"/>
    <w:rsid w:val="00E63F38"/>
    <w:rsid w:val="00E669A9"/>
    <w:rsid w:val="00E71958"/>
    <w:rsid w:val="00E75CE0"/>
    <w:rsid w:val="00E83FE8"/>
    <w:rsid w:val="00E84FB1"/>
    <w:rsid w:val="00E91ADF"/>
    <w:rsid w:val="00E91FD1"/>
    <w:rsid w:val="00E9221B"/>
    <w:rsid w:val="00E92804"/>
    <w:rsid w:val="00E9536C"/>
    <w:rsid w:val="00E962D2"/>
    <w:rsid w:val="00E96568"/>
    <w:rsid w:val="00EA4F99"/>
    <w:rsid w:val="00EB1B1A"/>
    <w:rsid w:val="00EB1C48"/>
    <w:rsid w:val="00EB2185"/>
    <w:rsid w:val="00EB3E11"/>
    <w:rsid w:val="00EB7B78"/>
    <w:rsid w:val="00EC1C71"/>
    <w:rsid w:val="00EC40D7"/>
    <w:rsid w:val="00EC47EA"/>
    <w:rsid w:val="00EC7ED8"/>
    <w:rsid w:val="00ED36BE"/>
    <w:rsid w:val="00ED53D4"/>
    <w:rsid w:val="00ED6080"/>
    <w:rsid w:val="00ED6297"/>
    <w:rsid w:val="00ED744F"/>
    <w:rsid w:val="00ED76E0"/>
    <w:rsid w:val="00EE0A2C"/>
    <w:rsid w:val="00EE170D"/>
    <w:rsid w:val="00EE204D"/>
    <w:rsid w:val="00EE3A05"/>
    <w:rsid w:val="00EE5E22"/>
    <w:rsid w:val="00EE6774"/>
    <w:rsid w:val="00EF09B7"/>
    <w:rsid w:val="00EF102A"/>
    <w:rsid w:val="00EF12F5"/>
    <w:rsid w:val="00EF1671"/>
    <w:rsid w:val="00EF4BC3"/>
    <w:rsid w:val="00EF5DF0"/>
    <w:rsid w:val="00EF65EF"/>
    <w:rsid w:val="00F0063C"/>
    <w:rsid w:val="00F0096F"/>
    <w:rsid w:val="00F00AFA"/>
    <w:rsid w:val="00F01FA5"/>
    <w:rsid w:val="00F056BA"/>
    <w:rsid w:val="00F07A73"/>
    <w:rsid w:val="00F12522"/>
    <w:rsid w:val="00F12C98"/>
    <w:rsid w:val="00F13068"/>
    <w:rsid w:val="00F13B7B"/>
    <w:rsid w:val="00F1505B"/>
    <w:rsid w:val="00F1566F"/>
    <w:rsid w:val="00F225C2"/>
    <w:rsid w:val="00F229AA"/>
    <w:rsid w:val="00F274F4"/>
    <w:rsid w:val="00F340DC"/>
    <w:rsid w:val="00F3564D"/>
    <w:rsid w:val="00F44E76"/>
    <w:rsid w:val="00F462C2"/>
    <w:rsid w:val="00F505EA"/>
    <w:rsid w:val="00F51A0E"/>
    <w:rsid w:val="00F523C8"/>
    <w:rsid w:val="00F617F1"/>
    <w:rsid w:val="00F63498"/>
    <w:rsid w:val="00F715B1"/>
    <w:rsid w:val="00F71BAC"/>
    <w:rsid w:val="00F737D3"/>
    <w:rsid w:val="00F767D3"/>
    <w:rsid w:val="00F85812"/>
    <w:rsid w:val="00F905C8"/>
    <w:rsid w:val="00F934A3"/>
    <w:rsid w:val="00F93A19"/>
    <w:rsid w:val="00FA0ABC"/>
    <w:rsid w:val="00FA122A"/>
    <w:rsid w:val="00FA2FBB"/>
    <w:rsid w:val="00FA356E"/>
    <w:rsid w:val="00FA3BF7"/>
    <w:rsid w:val="00FA7952"/>
    <w:rsid w:val="00FB2849"/>
    <w:rsid w:val="00FB2D13"/>
    <w:rsid w:val="00FB5E90"/>
    <w:rsid w:val="00FC1431"/>
    <w:rsid w:val="00FC16F6"/>
    <w:rsid w:val="00FC3573"/>
    <w:rsid w:val="00FC3982"/>
    <w:rsid w:val="00FC4D50"/>
    <w:rsid w:val="00FC6BB0"/>
    <w:rsid w:val="00FC78DF"/>
    <w:rsid w:val="00FD0BDA"/>
    <w:rsid w:val="00FD321F"/>
    <w:rsid w:val="00FD3E8F"/>
    <w:rsid w:val="00FD78E0"/>
    <w:rsid w:val="00FD7ED5"/>
    <w:rsid w:val="00FE10A0"/>
    <w:rsid w:val="00FE277A"/>
    <w:rsid w:val="00FF03E7"/>
    <w:rsid w:val="00FF0CAB"/>
    <w:rsid w:val="00FF2ADA"/>
  </w:rsids>
  <m:mathPr>
    <m:mathFont m:val="MS Gothic"/>
    <m:brkBin m:val="before"/>
    <m:brkBinSub m:val="--"/>
    <m:smallFrac/>
    <m:dispDef/>
    <m:lMargin m:val="0"/>
    <m:rMargin m:val="0"/>
    <m:defJc m:val="centerGroup"/>
    <m:wrapIndent m:val="1440"/>
    <m:intLim m:val="subSup"/>
    <m:naryLim m:val="undOvr"/>
  </m:mathPr>
  <w:attachedSchema w:val="http://schema.highwire.org/NLM/Journal"/>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2A1"/>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A122DC"/>
    <w:pPr>
      <w:keepNext/>
      <w:keepLines/>
      <w:numPr>
        <w:numId w:val="8"/>
      </w:numPr>
      <w:outlineLvl w:val="0"/>
    </w:pPr>
    <w:rPr>
      <w:rFonts w:eastAsiaTheme="majorEastAsia" w:cstheme="majorBidi"/>
      <w:bCs/>
      <w:szCs w:val="28"/>
    </w:rPr>
  </w:style>
  <w:style w:type="paragraph" w:styleId="Heading2">
    <w:name w:val="heading 2"/>
    <w:basedOn w:val="Normal"/>
    <w:next w:val="Normal"/>
    <w:link w:val="Heading2Char"/>
    <w:uiPriority w:val="9"/>
    <w:unhideWhenUsed/>
    <w:qFormat/>
    <w:rsid w:val="00A122DC"/>
    <w:pPr>
      <w:keepNext/>
      <w:keepLines/>
      <w:numPr>
        <w:ilvl w:val="1"/>
        <w:numId w:val="8"/>
      </w:numPr>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A122DC"/>
    <w:pPr>
      <w:keepNext/>
      <w:keepLines/>
      <w:numPr>
        <w:ilvl w:val="2"/>
        <w:numId w:val="1"/>
      </w:numPr>
      <w:outlineLvl w:val="2"/>
    </w:pPr>
    <w:rPr>
      <w:rFonts w:eastAsiaTheme="majorEastAsia" w:cstheme="majorBidi"/>
      <w:color w:val="000000" w:themeColor="text1"/>
    </w:rPr>
  </w:style>
  <w:style w:type="paragraph" w:styleId="Heading4">
    <w:name w:val="heading 4"/>
    <w:basedOn w:val="Normal"/>
    <w:next w:val="Normal"/>
    <w:link w:val="Heading4Char"/>
    <w:uiPriority w:val="9"/>
    <w:unhideWhenUsed/>
    <w:qFormat/>
    <w:rsid w:val="00A122DC"/>
    <w:pPr>
      <w:keepNext/>
      <w:keepLines/>
      <w:numPr>
        <w:ilvl w:val="3"/>
        <w:numId w:val="8"/>
      </w:numPr>
      <w:outlineLvl w:val="3"/>
    </w:pPr>
    <w:rPr>
      <w:rFonts w:eastAsiaTheme="majorEastAsia" w:cstheme="majorBidi"/>
      <w:bCs/>
      <w:iCs/>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
    <w:rsid w:val="00A122DC"/>
    <w:rPr>
      <w:rFonts w:eastAsiaTheme="majorEastAsia" w:cstheme="majorBidi"/>
      <w:color w:val="000000" w:themeColor="text1"/>
      <w:szCs w:val="26"/>
    </w:rPr>
  </w:style>
  <w:style w:type="character" w:customStyle="1" w:styleId="Heading1Char">
    <w:name w:val="Heading 1 Char"/>
    <w:basedOn w:val="DefaultParagraphFont"/>
    <w:link w:val="Heading1"/>
    <w:uiPriority w:val="9"/>
    <w:rsid w:val="00AC1EBD"/>
    <w:rPr>
      <w:rFonts w:eastAsiaTheme="majorEastAsia" w:cstheme="majorBidi"/>
      <w:bCs/>
      <w:szCs w:val="28"/>
    </w:rPr>
  </w:style>
  <w:style w:type="character" w:customStyle="1" w:styleId="Heading3Char">
    <w:name w:val="Heading 3 Char"/>
    <w:basedOn w:val="DefaultParagraphFont"/>
    <w:link w:val="Heading3"/>
    <w:uiPriority w:val="9"/>
    <w:rsid w:val="00A122DC"/>
    <w:rPr>
      <w:rFonts w:eastAsiaTheme="majorEastAsia" w:cstheme="majorBidi"/>
      <w:color w:val="000000" w:themeColor="text1"/>
    </w:rPr>
  </w:style>
  <w:style w:type="character" w:customStyle="1" w:styleId="Heading4Char">
    <w:name w:val="Heading 4 Char"/>
    <w:basedOn w:val="DefaultParagraphFont"/>
    <w:link w:val="Heading4"/>
    <w:uiPriority w:val="9"/>
    <w:rsid w:val="00AC1EBD"/>
    <w:rPr>
      <w:rFonts w:eastAsiaTheme="majorEastAsia" w:cstheme="majorBidi"/>
      <w:bCs/>
      <w:iCs/>
    </w:rPr>
  </w:style>
  <w:style w:type="paragraph" w:styleId="FootnoteText">
    <w:name w:val="footnote text"/>
    <w:basedOn w:val="Normal"/>
    <w:link w:val="FootnoteTextChar"/>
    <w:unhideWhenUsed/>
    <w:rsid w:val="0042062B"/>
    <w:pPr>
      <w:spacing w:after="0" w:line="240" w:lineRule="auto"/>
    </w:pPr>
    <w:rPr>
      <w:rFonts w:ascii="Times New Roman" w:hAnsi="Times New Roman"/>
      <w:sz w:val="20"/>
    </w:rPr>
  </w:style>
  <w:style w:type="character" w:customStyle="1" w:styleId="FootnoteTextChar">
    <w:name w:val="Footnote Text Char"/>
    <w:basedOn w:val="DefaultParagraphFont"/>
    <w:link w:val="FootnoteText"/>
    <w:rsid w:val="0042062B"/>
    <w:rPr>
      <w:rFonts w:cstheme="minorBidi"/>
      <w:sz w:val="20"/>
      <w:szCs w:val="22"/>
    </w:rPr>
  </w:style>
  <w:style w:type="character" w:styleId="Hyperlink">
    <w:name w:val="Hyperlink"/>
    <w:basedOn w:val="DefaultParagraphFont"/>
    <w:uiPriority w:val="99"/>
    <w:unhideWhenUsed/>
    <w:rsid w:val="00B36834"/>
    <w:rPr>
      <w:color w:val="0000FF"/>
      <w:u w:val="single"/>
    </w:rPr>
  </w:style>
  <w:style w:type="paragraph" w:styleId="Header">
    <w:name w:val="header"/>
    <w:basedOn w:val="Normal"/>
    <w:link w:val="HeaderChar"/>
    <w:uiPriority w:val="99"/>
    <w:unhideWhenUsed/>
    <w:rsid w:val="00B36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834"/>
    <w:rPr>
      <w:rFonts w:asciiTheme="minorHAnsi" w:hAnsiTheme="minorHAnsi" w:cstheme="minorBidi"/>
      <w:sz w:val="22"/>
      <w:szCs w:val="22"/>
    </w:rPr>
  </w:style>
  <w:style w:type="paragraph" w:styleId="Footer">
    <w:name w:val="footer"/>
    <w:basedOn w:val="Normal"/>
    <w:link w:val="FooterChar"/>
    <w:uiPriority w:val="99"/>
    <w:unhideWhenUsed/>
    <w:rsid w:val="00B36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834"/>
    <w:rPr>
      <w:rFonts w:asciiTheme="minorHAnsi" w:hAnsiTheme="minorHAnsi" w:cstheme="minorBidi"/>
      <w:sz w:val="22"/>
      <w:szCs w:val="22"/>
    </w:rPr>
  </w:style>
  <w:style w:type="paragraph" w:styleId="ListParagraph">
    <w:name w:val="List Paragraph"/>
    <w:basedOn w:val="Normal"/>
    <w:uiPriority w:val="34"/>
    <w:qFormat/>
    <w:rsid w:val="00B36834"/>
    <w:pPr>
      <w:ind w:left="720"/>
      <w:contextualSpacing/>
    </w:pPr>
  </w:style>
  <w:style w:type="character" w:styleId="FootnoteReference">
    <w:name w:val="footnote reference"/>
    <w:basedOn w:val="DefaultParagraphFont"/>
    <w:uiPriority w:val="99"/>
    <w:unhideWhenUsed/>
    <w:rsid w:val="0078229E"/>
    <w:rPr>
      <w:vertAlign w:val="superscript"/>
    </w:rPr>
  </w:style>
  <w:style w:type="character" w:styleId="FollowedHyperlink">
    <w:name w:val="FollowedHyperlink"/>
    <w:basedOn w:val="DefaultParagraphFont"/>
    <w:uiPriority w:val="99"/>
    <w:semiHidden/>
    <w:unhideWhenUsed/>
    <w:rsid w:val="00ED76E0"/>
    <w:rPr>
      <w:color w:val="800080" w:themeColor="followedHyperlink"/>
      <w:u w:val="single"/>
    </w:rPr>
  </w:style>
  <w:style w:type="character" w:customStyle="1" w:styleId="apple-converted-space">
    <w:name w:val="apple-converted-space"/>
    <w:rsid w:val="00D07CE7"/>
    <w:rPr>
      <w:rFonts w:cs="Times New Roman"/>
    </w:rPr>
  </w:style>
  <w:style w:type="paragraph" w:styleId="NoSpacing">
    <w:name w:val="No Spacing"/>
    <w:uiPriority w:val="1"/>
    <w:qFormat/>
    <w:rsid w:val="003349B2"/>
    <w:rPr>
      <w:rFonts w:ascii="Calibri" w:eastAsia="Times New Roman" w:hAnsi="Calibri"/>
      <w:sz w:val="22"/>
      <w:szCs w:val="22"/>
    </w:rPr>
  </w:style>
  <w:style w:type="paragraph" w:customStyle="1" w:styleId="Default">
    <w:name w:val="Default"/>
    <w:rsid w:val="00996E9A"/>
    <w:pPr>
      <w:autoSpaceDE w:val="0"/>
      <w:autoSpaceDN w:val="0"/>
      <w:adjustRightInd w:val="0"/>
    </w:pPr>
    <w:rPr>
      <w:color w:val="000000"/>
    </w:rPr>
  </w:style>
  <w:style w:type="paragraph" w:styleId="BalloonText">
    <w:name w:val="Balloon Text"/>
    <w:basedOn w:val="Normal"/>
    <w:link w:val="BalloonTextChar"/>
    <w:uiPriority w:val="99"/>
    <w:semiHidden/>
    <w:unhideWhenUsed/>
    <w:rsid w:val="00251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071"/>
    <w:rPr>
      <w:rFonts w:ascii="Tahoma" w:hAnsi="Tahoma" w:cs="Tahoma"/>
      <w:sz w:val="16"/>
      <w:szCs w:val="16"/>
    </w:rPr>
  </w:style>
  <w:style w:type="character" w:styleId="Emphasis">
    <w:name w:val="Emphasis"/>
    <w:basedOn w:val="DefaultParagraphFont"/>
    <w:uiPriority w:val="20"/>
    <w:qFormat/>
    <w:rsid w:val="000C3953"/>
    <w:rPr>
      <w:i/>
      <w:iCs/>
    </w:rPr>
  </w:style>
  <w:style w:type="character" w:styleId="Strong">
    <w:name w:val="Strong"/>
    <w:basedOn w:val="DefaultParagraphFont"/>
    <w:uiPriority w:val="22"/>
    <w:qFormat/>
    <w:rsid w:val="000C3953"/>
    <w:rPr>
      <w:b/>
      <w:bCs/>
    </w:rPr>
  </w:style>
  <w:style w:type="table" w:styleId="TableGrid">
    <w:name w:val="Table Grid"/>
    <w:basedOn w:val="TableNormal"/>
    <w:uiPriority w:val="59"/>
    <w:rsid w:val="00DB5839"/>
    <w:pPr>
      <w:jc w:val="center"/>
    </w:pPr>
    <w:rPr>
      <w:rFonts w:cstheme="minorBidi"/>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63456E"/>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2735F6"/>
    <w:rPr>
      <w:sz w:val="16"/>
      <w:szCs w:val="16"/>
    </w:rPr>
  </w:style>
  <w:style w:type="paragraph" w:styleId="CommentText">
    <w:name w:val="annotation text"/>
    <w:basedOn w:val="Normal"/>
    <w:link w:val="CommentTextChar"/>
    <w:uiPriority w:val="99"/>
    <w:semiHidden/>
    <w:unhideWhenUsed/>
    <w:rsid w:val="002735F6"/>
    <w:pPr>
      <w:spacing w:line="240" w:lineRule="auto"/>
    </w:pPr>
    <w:rPr>
      <w:sz w:val="20"/>
      <w:szCs w:val="20"/>
    </w:rPr>
  </w:style>
  <w:style w:type="character" w:customStyle="1" w:styleId="CommentTextChar">
    <w:name w:val="Comment Text Char"/>
    <w:basedOn w:val="DefaultParagraphFont"/>
    <w:link w:val="CommentText"/>
    <w:uiPriority w:val="99"/>
    <w:semiHidden/>
    <w:rsid w:val="002735F6"/>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2735F6"/>
    <w:rPr>
      <w:b/>
      <w:bCs/>
    </w:rPr>
  </w:style>
  <w:style w:type="character" w:customStyle="1" w:styleId="CommentSubjectChar">
    <w:name w:val="Comment Subject Char"/>
    <w:basedOn w:val="CommentTextChar"/>
    <w:link w:val="CommentSubject"/>
    <w:uiPriority w:val="99"/>
    <w:semiHidden/>
    <w:rsid w:val="002735F6"/>
    <w:rPr>
      <w:rFonts w:asciiTheme="minorHAnsi" w:hAnsiTheme="minorHAnsi" w:cstheme="minorBidi"/>
      <w:b/>
      <w:bCs/>
      <w:sz w:val="20"/>
      <w:szCs w:val="20"/>
    </w:rPr>
  </w:style>
  <w:style w:type="paragraph" w:styleId="TOC1">
    <w:name w:val="toc 1"/>
    <w:basedOn w:val="Normal"/>
    <w:next w:val="Normal"/>
    <w:autoRedefine/>
    <w:uiPriority w:val="39"/>
    <w:unhideWhenUsed/>
    <w:rsid w:val="00B26212"/>
  </w:style>
  <w:style w:type="paragraph" w:styleId="TOC2">
    <w:name w:val="toc 2"/>
    <w:basedOn w:val="Normal"/>
    <w:next w:val="Normal"/>
    <w:autoRedefine/>
    <w:uiPriority w:val="39"/>
    <w:unhideWhenUsed/>
    <w:rsid w:val="00B26212"/>
    <w:pPr>
      <w:ind w:left="220"/>
    </w:pPr>
  </w:style>
  <w:style w:type="paragraph" w:styleId="TOC3">
    <w:name w:val="toc 3"/>
    <w:basedOn w:val="Normal"/>
    <w:next w:val="Normal"/>
    <w:autoRedefine/>
    <w:uiPriority w:val="39"/>
    <w:unhideWhenUsed/>
    <w:rsid w:val="00B26212"/>
    <w:pPr>
      <w:ind w:left="440"/>
    </w:pPr>
  </w:style>
  <w:style w:type="paragraph" w:styleId="TOC4">
    <w:name w:val="toc 4"/>
    <w:basedOn w:val="Normal"/>
    <w:next w:val="Normal"/>
    <w:autoRedefine/>
    <w:uiPriority w:val="39"/>
    <w:unhideWhenUsed/>
    <w:rsid w:val="00B26212"/>
    <w:pPr>
      <w:ind w:left="660"/>
    </w:pPr>
  </w:style>
  <w:style w:type="paragraph" w:styleId="TOC5">
    <w:name w:val="toc 5"/>
    <w:basedOn w:val="Normal"/>
    <w:next w:val="Normal"/>
    <w:autoRedefine/>
    <w:uiPriority w:val="39"/>
    <w:unhideWhenUsed/>
    <w:rsid w:val="00B26212"/>
    <w:pPr>
      <w:ind w:left="880"/>
    </w:pPr>
  </w:style>
  <w:style w:type="paragraph" w:styleId="TOC6">
    <w:name w:val="toc 6"/>
    <w:basedOn w:val="Normal"/>
    <w:next w:val="Normal"/>
    <w:autoRedefine/>
    <w:uiPriority w:val="39"/>
    <w:unhideWhenUsed/>
    <w:rsid w:val="00B26212"/>
    <w:pPr>
      <w:ind w:left="1100"/>
    </w:pPr>
  </w:style>
  <w:style w:type="paragraph" w:styleId="TOC7">
    <w:name w:val="toc 7"/>
    <w:basedOn w:val="Normal"/>
    <w:next w:val="Normal"/>
    <w:autoRedefine/>
    <w:uiPriority w:val="39"/>
    <w:unhideWhenUsed/>
    <w:rsid w:val="00B26212"/>
    <w:pPr>
      <w:ind w:left="1320"/>
    </w:pPr>
  </w:style>
  <w:style w:type="paragraph" w:styleId="TOC8">
    <w:name w:val="toc 8"/>
    <w:basedOn w:val="Normal"/>
    <w:next w:val="Normal"/>
    <w:autoRedefine/>
    <w:uiPriority w:val="39"/>
    <w:unhideWhenUsed/>
    <w:rsid w:val="00B26212"/>
    <w:pPr>
      <w:ind w:left="1540"/>
    </w:pPr>
  </w:style>
  <w:style w:type="paragraph" w:styleId="TOC9">
    <w:name w:val="toc 9"/>
    <w:basedOn w:val="Normal"/>
    <w:next w:val="Normal"/>
    <w:autoRedefine/>
    <w:uiPriority w:val="39"/>
    <w:unhideWhenUsed/>
    <w:rsid w:val="00B26212"/>
    <w:pPr>
      <w:ind w:left="1760"/>
    </w:pPr>
  </w:style>
  <w:style w:type="character" w:styleId="PlaceholderText">
    <w:name w:val="Placeholder Text"/>
    <w:basedOn w:val="DefaultParagraphFont"/>
    <w:uiPriority w:val="99"/>
    <w:semiHidden/>
    <w:rsid w:val="00552AB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62A1"/>
    <w:pPr>
      <w:spacing w:after="200" w:line="276" w:lineRule="auto"/>
    </w:pPr>
    <w:rPr>
      <w:rFonts w:asciiTheme="minorHAnsi" w:hAnsiTheme="minorHAnsi" w:cstheme="minorBidi"/>
      <w:sz w:val="22"/>
      <w:szCs w:val="22"/>
    </w:rPr>
  </w:style>
  <w:style w:type="paragraph" w:styleId="Heading1">
    <w:name w:val="heading 1"/>
    <w:basedOn w:val="Normal"/>
    <w:next w:val="Normal"/>
    <w:link w:val="Heading1Char"/>
    <w:uiPriority w:val="9"/>
    <w:qFormat/>
    <w:rsid w:val="00A122DC"/>
    <w:pPr>
      <w:keepNext/>
      <w:keepLines/>
      <w:numPr>
        <w:numId w:val="8"/>
      </w:numPr>
      <w:outlineLvl w:val="0"/>
    </w:pPr>
    <w:rPr>
      <w:rFonts w:eastAsiaTheme="majorEastAsia" w:cstheme="majorBidi"/>
      <w:bCs/>
      <w:szCs w:val="28"/>
    </w:rPr>
  </w:style>
  <w:style w:type="paragraph" w:styleId="Heading2">
    <w:name w:val="heading 2"/>
    <w:basedOn w:val="Normal"/>
    <w:next w:val="Normal"/>
    <w:link w:val="Heading2Char"/>
    <w:uiPriority w:val="9"/>
    <w:unhideWhenUsed/>
    <w:qFormat/>
    <w:rsid w:val="00A122DC"/>
    <w:pPr>
      <w:keepNext/>
      <w:keepLines/>
      <w:numPr>
        <w:ilvl w:val="1"/>
        <w:numId w:val="8"/>
      </w:numPr>
      <w:outlineLvl w:val="1"/>
    </w:pPr>
    <w:rPr>
      <w:rFonts w:eastAsiaTheme="majorEastAsia" w:cstheme="majorBidi"/>
      <w:color w:val="000000" w:themeColor="text1"/>
      <w:szCs w:val="26"/>
    </w:rPr>
  </w:style>
  <w:style w:type="paragraph" w:styleId="Heading3">
    <w:name w:val="heading 3"/>
    <w:basedOn w:val="Normal"/>
    <w:next w:val="Normal"/>
    <w:link w:val="Heading3Char"/>
    <w:uiPriority w:val="9"/>
    <w:unhideWhenUsed/>
    <w:qFormat/>
    <w:rsid w:val="00A122DC"/>
    <w:pPr>
      <w:keepNext/>
      <w:keepLines/>
      <w:numPr>
        <w:ilvl w:val="2"/>
        <w:numId w:val="1"/>
      </w:numPr>
      <w:outlineLvl w:val="2"/>
    </w:pPr>
    <w:rPr>
      <w:rFonts w:eastAsiaTheme="majorEastAsia" w:cstheme="majorBidi"/>
      <w:color w:val="000000" w:themeColor="text1"/>
    </w:rPr>
  </w:style>
  <w:style w:type="paragraph" w:styleId="Heading4">
    <w:name w:val="heading 4"/>
    <w:basedOn w:val="Normal"/>
    <w:next w:val="Normal"/>
    <w:link w:val="Heading4Char"/>
    <w:uiPriority w:val="9"/>
    <w:unhideWhenUsed/>
    <w:qFormat/>
    <w:rsid w:val="00A122DC"/>
    <w:pPr>
      <w:keepNext/>
      <w:keepLines/>
      <w:numPr>
        <w:ilvl w:val="3"/>
        <w:numId w:val="8"/>
      </w:numPr>
      <w:outlineLvl w:val="3"/>
    </w:pPr>
    <w:rPr>
      <w:rFonts w:eastAsiaTheme="majorEastAsia" w:cstheme="majorBidi"/>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122DC"/>
    <w:rPr>
      <w:rFonts w:eastAsiaTheme="majorEastAsia" w:cstheme="majorBidi"/>
      <w:color w:val="000000" w:themeColor="text1"/>
      <w:szCs w:val="26"/>
    </w:rPr>
  </w:style>
  <w:style w:type="character" w:customStyle="1" w:styleId="Heading1Char">
    <w:name w:val="Heading 1 Char"/>
    <w:basedOn w:val="DefaultParagraphFont"/>
    <w:link w:val="Heading1"/>
    <w:uiPriority w:val="9"/>
    <w:rsid w:val="00AC1EBD"/>
    <w:rPr>
      <w:rFonts w:eastAsiaTheme="majorEastAsia" w:cstheme="majorBidi"/>
      <w:bCs/>
      <w:szCs w:val="28"/>
    </w:rPr>
  </w:style>
  <w:style w:type="character" w:customStyle="1" w:styleId="Heading3Char">
    <w:name w:val="Heading 3 Char"/>
    <w:basedOn w:val="DefaultParagraphFont"/>
    <w:link w:val="Heading3"/>
    <w:uiPriority w:val="9"/>
    <w:rsid w:val="00A122DC"/>
    <w:rPr>
      <w:rFonts w:eastAsiaTheme="majorEastAsia" w:cstheme="majorBidi"/>
      <w:color w:val="000000" w:themeColor="text1"/>
    </w:rPr>
  </w:style>
  <w:style w:type="character" w:customStyle="1" w:styleId="Heading4Char">
    <w:name w:val="Heading 4 Char"/>
    <w:basedOn w:val="DefaultParagraphFont"/>
    <w:link w:val="Heading4"/>
    <w:uiPriority w:val="9"/>
    <w:rsid w:val="00AC1EBD"/>
    <w:rPr>
      <w:rFonts w:eastAsiaTheme="majorEastAsia" w:cstheme="majorBidi"/>
      <w:bCs/>
      <w:iCs/>
    </w:rPr>
  </w:style>
  <w:style w:type="paragraph" w:styleId="FootnoteText">
    <w:name w:val="footnote text"/>
    <w:basedOn w:val="Normal"/>
    <w:link w:val="FootnoteTextChar"/>
    <w:unhideWhenUsed/>
    <w:rsid w:val="0042062B"/>
    <w:pPr>
      <w:spacing w:after="0" w:line="240" w:lineRule="auto"/>
    </w:pPr>
    <w:rPr>
      <w:rFonts w:ascii="Times New Roman" w:hAnsi="Times New Roman"/>
      <w:sz w:val="20"/>
    </w:rPr>
  </w:style>
  <w:style w:type="character" w:customStyle="1" w:styleId="FootnoteTextChar">
    <w:name w:val="Footnote Text Char"/>
    <w:basedOn w:val="DefaultParagraphFont"/>
    <w:link w:val="FootnoteText"/>
    <w:rsid w:val="0042062B"/>
    <w:rPr>
      <w:rFonts w:cstheme="minorBidi"/>
      <w:sz w:val="20"/>
      <w:szCs w:val="22"/>
    </w:rPr>
  </w:style>
  <w:style w:type="character" w:styleId="Hyperlink">
    <w:name w:val="Hyperlink"/>
    <w:basedOn w:val="DefaultParagraphFont"/>
    <w:uiPriority w:val="99"/>
    <w:unhideWhenUsed/>
    <w:rsid w:val="00B36834"/>
    <w:rPr>
      <w:color w:val="0000FF"/>
      <w:u w:val="single"/>
    </w:rPr>
  </w:style>
  <w:style w:type="paragraph" w:styleId="Header">
    <w:name w:val="header"/>
    <w:basedOn w:val="Normal"/>
    <w:link w:val="HeaderChar"/>
    <w:uiPriority w:val="99"/>
    <w:unhideWhenUsed/>
    <w:rsid w:val="00B36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834"/>
    <w:rPr>
      <w:rFonts w:asciiTheme="minorHAnsi" w:hAnsiTheme="minorHAnsi" w:cstheme="minorBidi"/>
      <w:sz w:val="22"/>
      <w:szCs w:val="22"/>
    </w:rPr>
  </w:style>
  <w:style w:type="paragraph" w:styleId="Footer">
    <w:name w:val="footer"/>
    <w:basedOn w:val="Normal"/>
    <w:link w:val="FooterChar"/>
    <w:uiPriority w:val="99"/>
    <w:unhideWhenUsed/>
    <w:rsid w:val="00B36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834"/>
    <w:rPr>
      <w:rFonts w:asciiTheme="minorHAnsi" w:hAnsiTheme="minorHAnsi" w:cstheme="minorBidi"/>
      <w:sz w:val="22"/>
      <w:szCs w:val="22"/>
    </w:rPr>
  </w:style>
  <w:style w:type="paragraph" w:styleId="ListParagraph">
    <w:name w:val="List Paragraph"/>
    <w:basedOn w:val="Normal"/>
    <w:uiPriority w:val="34"/>
    <w:qFormat/>
    <w:rsid w:val="00B36834"/>
    <w:pPr>
      <w:ind w:left="720"/>
      <w:contextualSpacing/>
    </w:pPr>
  </w:style>
  <w:style w:type="character" w:styleId="FootnoteReference">
    <w:name w:val="footnote reference"/>
    <w:basedOn w:val="DefaultParagraphFont"/>
    <w:uiPriority w:val="99"/>
    <w:unhideWhenUsed/>
    <w:rsid w:val="0078229E"/>
    <w:rPr>
      <w:vertAlign w:val="superscript"/>
    </w:rPr>
  </w:style>
  <w:style w:type="character" w:styleId="FollowedHyperlink">
    <w:name w:val="FollowedHyperlink"/>
    <w:basedOn w:val="DefaultParagraphFont"/>
    <w:uiPriority w:val="99"/>
    <w:semiHidden/>
    <w:unhideWhenUsed/>
    <w:rsid w:val="00ED76E0"/>
    <w:rPr>
      <w:color w:val="800080" w:themeColor="followedHyperlink"/>
      <w:u w:val="single"/>
    </w:rPr>
  </w:style>
  <w:style w:type="character" w:customStyle="1" w:styleId="apple-converted-space">
    <w:name w:val="apple-converted-space"/>
    <w:rsid w:val="00D07CE7"/>
    <w:rPr>
      <w:rFonts w:cs="Times New Roman"/>
    </w:rPr>
  </w:style>
  <w:style w:type="paragraph" w:styleId="NoSpacing">
    <w:name w:val="No Spacing"/>
    <w:uiPriority w:val="1"/>
    <w:qFormat/>
    <w:rsid w:val="003349B2"/>
    <w:rPr>
      <w:rFonts w:ascii="Calibri" w:eastAsia="Times New Roman" w:hAnsi="Calibri"/>
      <w:sz w:val="22"/>
      <w:szCs w:val="22"/>
    </w:rPr>
  </w:style>
  <w:style w:type="paragraph" w:customStyle="1" w:styleId="Default">
    <w:name w:val="Default"/>
    <w:rsid w:val="00996E9A"/>
    <w:pPr>
      <w:autoSpaceDE w:val="0"/>
      <w:autoSpaceDN w:val="0"/>
      <w:adjustRightInd w:val="0"/>
    </w:pPr>
    <w:rPr>
      <w:color w:val="000000"/>
    </w:rPr>
  </w:style>
  <w:style w:type="paragraph" w:styleId="BalloonText">
    <w:name w:val="Balloon Text"/>
    <w:basedOn w:val="Normal"/>
    <w:link w:val="BalloonTextChar"/>
    <w:uiPriority w:val="99"/>
    <w:semiHidden/>
    <w:unhideWhenUsed/>
    <w:rsid w:val="002510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51071"/>
    <w:rPr>
      <w:rFonts w:ascii="Tahoma" w:hAnsi="Tahoma" w:cs="Tahoma"/>
      <w:sz w:val="16"/>
      <w:szCs w:val="16"/>
    </w:rPr>
  </w:style>
  <w:style w:type="character" w:styleId="Emphasis">
    <w:name w:val="Emphasis"/>
    <w:basedOn w:val="DefaultParagraphFont"/>
    <w:uiPriority w:val="20"/>
    <w:qFormat/>
    <w:rsid w:val="000C3953"/>
    <w:rPr>
      <w:i/>
      <w:iCs/>
    </w:rPr>
  </w:style>
  <w:style w:type="character" w:styleId="Strong">
    <w:name w:val="Strong"/>
    <w:basedOn w:val="DefaultParagraphFont"/>
    <w:uiPriority w:val="22"/>
    <w:qFormat/>
    <w:rsid w:val="000C3953"/>
    <w:rPr>
      <w:b/>
      <w:bCs/>
    </w:rPr>
  </w:style>
  <w:style w:type="table" w:styleId="TableGrid">
    <w:name w:val="Table Grid"/>
    <w:basedOn w:val="TableNormal"/>
    <w:uiPriority w:val="59"/>
    <w:rsid w:val="00DB5839"/>
    <w:pPr>
      <w:jc w:val="center"/>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63456E"/>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2735F6"/>
    <w:rPr>
      <w:sz w:val="16"/>
      <w:szCs w:val="16"/>
    </w:rPr>
  </w:style>
  <w:style w:type="paragraph" w:styleId="CommentText">
    <w:name w:val="annotation text"/>
    <w:basedOn w:val="Normal"/>
    <w:link w:val="CommentTextChar"/>
    <w:uiPriority w:val="99"/>
    <w:semiHidden/>
    <w:unhideWhenUsed/>
    <w:rsid w:val="002735F6"/>
    <w:pPr>
      <w:spacing w:line="240" w:lineRule="auto"/>
    </w:pPr>
    <w:rPr>
      <w:sz w:val="20"/>
      <w:szCs w:val="20"/>
    </w:rPr>
  </w:style>
  <w:style w:type="character" w:customStyle="1" w:styleId="CommentTextChar">
    <w:name w:val="Comment Text Char"/>
    <w:basedOn w:val="DefaultParagraphFont"/>
    <w:link w:val="CommentText"/>
    <w:uiPriority w:val="99"/>
    <w:semiHidden/>
    <w:rsid w:val="002735F6"/>
    <w:rPr>
      <w:rFonts w:ascii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rsid w:val="002735F6"/>
    <w:rPr>
      <w:b/>
      <w:bCs/>
    </w:rPr>
  </w:style>
  <w:style w:type="character" w:customStyle="1" w:styleId="CommentSubjectChar">
    <w:name w:val="Comment Subject Char"/>
    <w:basedOn w:val="CommentTextChar"/>
    <w:link w:val="CommentSubject"/>
    <w:uiPriority w:val="99"/>
    <w:semiHidden/>
    <w:rsid w:val="002735F6"/>
    <w:rPr>
      <w:rFonts w:asciiTheme="minorHAnsi" w:hAnsiTheme="minorHAnsi" w:cstheme="minorBidi"/>
      <w:b/>
      <w:bCs/>
      <w:sz w:val="20"/>
      <w:szCs w:val="20"/>
    </w:rPr>
  </w:style>
  <w:style w:type="paragraph" w:styleId="TOC1">
    <w:name w:val="toc 1"/>
    <w:basedOn w:val="Normal"/>
    <w:next w:val="Normal"/>
    <w:autoRedefine/>
    <w:uiPriority w:val="39"/>
    <w:unhideWhenUsed/>
    <w:rsid w:val="00B26212"/>
  </w:style>
  <w:style w:type="paragraph" w:styleId="TOC2">
    <w:name w:val="toc 2"/>
    <w:basedOn w:val="Normal"/>
    <w:next w:val="Normal"/>
    <w:autoRedefine/>
    <w:uiPriority w:val="39"/>
    <w:unhideWhenUsed/>
    <w:rsid w:val="00B26212"/>
    <w:pPr>
      <w:ind w:left="220"/>
    </w:pPr>
  </w:style>
  <w:style w:type="paragraph" w:styleId="TOC3">
    <w:name w:val="toc 3"/>
    <w:basedOn w:val="Normal"/>
    <w:next w:val="Normal"/>
    <w:autoRedefine/>
    <w:uiPriority w:val="39"/>
    <w:unhideWhenUsed/>
    <w:rsid w:val="00B26212"/>
    <w:pPr>
      <w:ind w:left="440"/>
    </w:pPr>
  </w:style>
  <w:style w:type="paragraph" w:styleId="TOC4">
    <w:name w:val="toc 4"/>
    <w:basedOn w:val="Normal"/>
    <w:next w:val="Normal"/>
    <w:autoRedefine/>
    <w:uiPriority w:val="39"/>
    <w:unhideWhenUsed/>
    <w:rsid w:val="00B26212"/>
    <w:pPr>
      <w:ind w:left="660"/>
    </w:pPr>
  </w:style>
  <w:style w:type="paragraph" w:styleId="TOC5">
    <w:name w:val="toc 5"/>
    <w:basedOn w:val="Normal"/>
    <w:next w:val="Normal"/>
    <w:autoRedefine/>
    <w:uiPriority w:val="39"/>
    <w:unhideWhenUsed/>
    <w:rsid w:val="00B26212"/>
    <w:pPr>
      <w:ind w:left="880"/>
    </w:pPr>
  </w:style>
  <w:style w:type="paragraph" w:styleId="TOC6">
    <w:name w:val="toc 6"/>
    <w:basedOn w:val="Normal"/>
    <w:next w:val="Normal"/>
    <w:autoRedefine/>
    <w:uiPriority w:val="39"/>
    <w:unhideWhenUsed/>
    <w:rsid w:val="00B26212"/>
    <w:pPr>
      <w:ind w:left="1100"/>
    </w:pPr>
  </w:style>
  <w:style w:type="paragraph" w:styleId="TOC7">
    <w:name w:val="toc 7"/>
    <w:basedOn w:val="Normal"/>
    <w:next w:val="Normal"/>
    <w:autoRedefine/>
    <w:uiPriority w:val="39"/>
    <w:unhideWhenUsed/>
    <w:rsid w:val="00B26212"/>
    <w:pPr>
      <w:ind w:left="1320"/>
    </w:pPr>
  </w:style>
  <w:style w:type="paragraph" w:styleId="TOC8">
    <w:name w:val="toc 8"/>
    <w:basedOn w:val="Normal"/>
    <w:next w:val="Normal"/>
    <w:autoRedefine/>
    <w:uiPriority w:val="39"/>
    <w:unhideWhenUsed/>
    <w:rsid w:val="00B26212"/>
    <w:pPr>
      <w:ind w:left="1540"/>
    </w:pPr>
  </w:style>
  <w:style w:type="paragraph" w:styleId="TOC9">
    <w:name w:val="toc 9"/>
    <w:basedOn w:val="Normal"/>
    <w:next w:val="Normal"/>
    <w:autoRedefine/>
    <w:uiPriority w:val="39"/>
    <w:unhideWhenUsed/>
    <w:rsid w:val="00B26212"/>
    <w:pPr>
      <w:ind w:left="1760"/>
    </w:pPr>
  </w:style>
  <w:style w:type="character" w:styleId="PlaceholderText">
    <w:name w:val="Placeholder Text"/>
    <w:basedOn w:val="DefaultParagraphFont"/>
    <w:uiPriority w:val="99"/>
    <w:semiHidden/>
    <w:rsid w:val="00552ABA"/>
    <w:rPr>
      <w:color w:val="808080"/>
    </w:rPr>
  </w:style>
</w:styles>
</file>

<file path=word/webSettings.xml><?xml version="1.0" encoding="utf-8"?>
<w:webSettings xmlns:r="http://schemas.openxmlformats.org/officeDocument/2006/relationships" xmlns:w="http://schemas.openxmlformats.org/wordprocessingml/2006/main">
  <w:divs>
    <w:div w:id="415899845">
      <w:bodyDiv w:val="1"/>
      <w:marLeft w:val="0"/>
      <w:marRight w:val="0"/>
      <w:marTop w:val="0"/>
      <w:marBottom w:val="0"/>
      <w:divBdr>
        <w:top w:val="none" w:sz="0" w:space="0" w:color="auto"/>
        <w:left w:val="none" w:sz="0" w:space="0" w:color="auto"/>
        <w:bottom w:val="none" w:sz="0" w:space="0" w:color="auto"/>
        <w:right w:val="none" w:sz="0" w:space="0" w:color="auto"/>
      </w:divBdr>
    </w:div>
    <w:div w:id="457383780">
      <w:bodyDiv w:val="1"/>
      <w:marLeft w:val="0"/>
      <w:marRight w:val="0"/>
      <w:marTop w:val="0"/>
      <w:marBottom w:val="0"/>
      <w:divBdr>
        <w:top w:val="none" w:sz="0" w:space="0" w:color="auto"/>
        <w:left w:val="none" w:sz="0" w:space="0" w:color="auto"/>
        <w:bottom w:val="none" w:sz="0" w:space="0" w:color="auto"/>
        <w:right w:val="none" w:sz="0" w:space="0" w:color="auto"/>
      </w:divBdr>
      <w:divsChild>
        <w:div w:id="2050257084">
          <w:marLeft w:val="0"/>
          <w:marRight w:val="0"/>
          <w:marTop w:val="0"/>
          <w:marBottom w:val="0"/>
          <w:divBdr>
            <w:top w:val="none" w:sz="0" w:space="0" w:color="auto"/>
            <w:left w:val="none" w:sz="0" w:space="0" w:color="auto"/>
            <w:bottom w:val="none" w:sz="0" w:space="0" w:color="auto"/>
            <w:right w:val="none" w:sz="0" w:space="0" w:color="auto"/>
          </w:divBdr>
        </w:div>
        <w:div w:id="168107895">
          <w:marLeft w:val="0"/>
          <w:marRight w:val="0"/>
          <w:marTop w:val="0"/>
          <w:marBottom w:val="0"/>
          <w:divBdr>
            <w:top w:val="none" w:sz="0" w:space="0" w:color="auto"/>
            <w:left w:val="none" w:sz="0" w:space="0" w:color="auto"/>
            <w:bottom w:val="none" w:sz="0" w:space="0" w:color="auto"/>
            <w:right w:val="none" w:sz="0" w:space="0" w:color="auto"/>
          </w:divBdr>
        </w:div>
        <w:div w:id="409233803">
          <w:marLeft w:val="0"/>
          <w:marRight w:val="0"/>
          <w:marTop w:val="0"/>
          <w:marBottom w:val="0"/>
          <w:divBdr>
            <w:top w:val="none" w:sz="0" w:space="0" w:color="auto"/>
            <w:left w:val="none" w:sz="0" w:space="0" w:color="auto"/>
            <w:bottom w:val="none" w:sz="0" w:space="0" w:color="auto"/>
            <w:right w:val="none" w:sz="0" w:space="0" w:color="auto"/>
          </w:divBdr>
        </w:div>
        <w:div w:id="867529096">
          <w:marLeft w:val="0"/>
          <w:marRight w:val="0"/>
          <w:marTop w:val="0"/>
          <w:marBottom w:val="0"/>
          <w:divBdr>
            <w:top w:val="none" w:sz="0" w:space="0" w:color="auto"/>
            <w:left w:val="none" w:sz="0" w:space="0" w:color="auto"/>
            <w:bottom w:val="none" w:sz="0" w:space="0" w:color="auto"/>
            <w:right w:val="none" w:sz="0" w:space="0" w:color="auto"/>
          </w:divBdr>
        </w:div>
        <w:div w:id="529300415">
          <w:marLeft w:val="0"/>
          <w:marRight w:val="0"/>
          <w:marTop w:val="0"/>
          <w:marBottom w:val="0"/>
          <w:divBdr>
            <w:top w:val="none" w:sz="0" w:space="0" w:color="auto"/>
            <w:left w:val="none" w:sz="0" w:space="0" w:color="auto"/>
            <w:bottom w:val="none" w:sz="0" w:space="0" w:color="auto"/>
            <w:right w:val="none" w:sz="0" w:space="0" w:color="auto"/>
          </w:divBdr>
        </w:div>
        <w:div w:id="51150779">
          <w:marLeft w:val="0"/>
          <w:marRight w:val="0"/>
          <w:marTop w:val="0"/>
          <w:marBottom w:val="0"/>
          <w:divBdr>
            <w:top w:val="none" w:sz="0" w:space="0" w:color="auto"/>
            <w:left w:val="none" w:sz="0" w:space="0" w:color="auto"/>
            <w:bottom w:val="none" w:sz="0" w:space="0" w:color="auto"/>
            <w:right w:val="none" w:sz="0" w:space="0" w:color="auto"/>
          </w:divBdr>
        </w:div>
        <w:div w:id="1496914005">
          <w:marLeft w:val="0"/>
          <w:marRight w:val="0"/>
          <w:marTop w:val="0"/>
          <w:marBottom w:val="0"/>
          <w:divBdr>
            <w:top w:val="none" w:sz="0" w:space="0" w:color="auto"/>
            <w:left w:val="none" w:sz="0" w:space="0" w:color="auto"/>
            <w:bottom w:val="none" w:sz="0" w:space="0" w:color="auto"/>
            <w:right w:val="none" w:sz="0" w:space="0" w:color="auto"/>
          </w:divBdr>
        </w:div>
        <w:div w:id="1939094292">
          <w:marLeft w:val="0"/>
          <w:marRight w:val="0"/>
          <w:marTop w:val="0"/>
          <w:marBottom w:val="0"/>
          <w:divBdr>
            <w:top w:val="none" w:sz="0" w:space="0" w:color="auto"/>
            <w:left w:val="none" w:sz="0" w:space="0" w:color="auto"/>
            <w:bottom w:val="none" w:sz="0" w:space="0" w:color="auto"/>
            <w:right w:val="none" w:sz="0" w:space="0" w:color="auto"/>
          </w:divBdr>
        </w:div>
        <w:div w:id="359353207">
          <w:marLeft w:val="0"/>
          <w:marRight w:val="0"/>
          <w:marTop w:val="0"/>
          <w:marBottom w:val="0"/>
          <w:divBdr>
            <w:top w:val="none" w:sz="0" w:space="0" w:color="auto"/>
            <w:left w:val="none" w:sz="0" w:space="0" w:color="auto"/>
            <w:bottom w:val="none" w:sz="0" w:space="0" w:color="auto"/>
            <w:right w:val="none" w:sz="0" w:space="0" w:color="auto"/>
          </w:divBdr>
        </w:div>
        <w:div w:id="912276876">
          <w:marLeft w:val="0"/>
          <w:marRight w:val="0"/>
          <w:marTop w:val="0"/>
          <w:marBottom w:val="0"/>
          <w:divBdr>
            <w:top w:val="none" w:sz="0" w:space="0" w:color="auto"/>
            <w:left w:val="none" w:sz="0" w:space="0" w:color="auto"/>
            <w:bottom w:val="none" w:sz="0" w:space="0" w:color="auto"/>
            <w:right w:val="none" w:sz="0" w:space="0" w:color="auto"/>
          </w:divBdr>
        </w:div>
        <w:div w:id="584075415">
          <w:marLeft w:val="0"/>
          <w:marRight w:val="0"/>
          <w:marTop w:val="0"/>
          <w:marBottom w:val="0"/>
          <w:divBdr>
            <w:top w:val="none" w:sz="0" w:space="0" w:color="auto"/>
            <w:left w:val="none" w:sz="0" w:space="0" w:color="auto"/>
            <w:bottom w:val="none" w:sz="0" w:space="0" w:color="auto"/>
            <w:right w:val="none" w:sz="0" w:space="0" w:color="auto"/>
          </w:divBdr>
          <w:divsChild>
            <w:div w:id="1340280631">
              <w:marLeft w:val="0"/>
              <w:marRight w:val="0"/>
              <w:marTop w:val="0"/>
              <w:marBottom w:val="0"/>
              <w:divBdr>
                <w:top w:val="none" w:sz="0" w:space="0" w:color="auto"/>
                <w:left w:val="none" w:sz="0" w:space="0" w:color="auto"/>
                <w:bottom w:val="none" w:sz="0" w:space="0" w:color="auto"/>
                <w:right w:val="none" w:sz="0" w:space="0" w:color="auto"/>
              </w:divBdr>
            </w:div>
            <w:div w:id="764809159">
              <w:marLeft w:val="0"/>
              <w:marRight w:val="0"/>
              <w:marTop w:val="0"/>
              <w:marBottom w:val="0"/>
              <w:divBdr>
                <w:top w:val="none" w:sz="0" w:space="0" w:color="auto"/>
                <w:left w:val="none" w:sz="0" w:space="0" w:color="auto"/>
                <w:bottom w:val="none" w:sz="0" w:space="0" w:color="auto"/>
                <w:right w:val="none" w:sz="0" w:space="0" w:color="auto"/>
              </w:divBdr>
            </w:div>
            <w:div w:id="1471630599">
              <w:marLeft w:val="0"/>
              <w:marRight w:val="0"/>
              <w:marTop w:val="0"/>
              <w:marBottom w:val="0"/>
              <w:divBdr>
                <w:top w:val="none" w:sz="0" w:space="0" w:color="auto"/>
                <w:left w:val="none" w:sz="0" w:space="0" w:color="auto"/>
                <w:bottom w:val="none" w:sz="0" w:space="0" w:color="auto"/>
                <w:right w:val="none" w:sz="0" w:space="0" w:color="auto"/>
              </w:divBdr>
            </w:div>
            <w:div w:id="820073015">
              <w:marLeft w:val="0"/>
              <w:marRight w:val="0"/>
              <w:marTop w:val="0"/>
              <w:marBottom w:val="0"/>
              <w:divBdr>
                <w:top w:val="none" w:sz="0" w:space="0" w:color="auto"/>
                <w:left w:val="none" w:sz="0" w:space="0" w:color="auto"/>
                <w:bottom w:val="none" w:sz="0" w:space="0" w:color="auto"/>
                <w:right w:val="none" w:sz="0" w:space="0" w:color="auto"/>
              </w:divBdr>
            </w:div>
          </w:divsChild>
        </w:div>
        <w:div w:id="1656833470">
          <w:marLeft w:val="0"/>
          <w:marRight w:val="0"/>
          <w:marTop w:val="0"/>
          <w:marBottom w:val="0"/>
          <w:divBdr>
            <w:top w:val="none" w:sz="0" w:space="0" w:color="auto"/>
            <w:left w:val="none" w:sz="0" w:space="0" w:color="auto"/>
            <w:bottom w:val="none" w:sz="0" w:space="0" w:color="auto"/>
            <w:right w:val="none" w:sz="0" w:space="0" w:color="auto"/>
          </w:divBdr>
        </w:div>
        <w:div w:id="1230573426">
          <w:marLeft w:val="0"/>
          <w:marRight w:val="0"/>
          <w:marTop w:val="0"/>
          <w:marBottom w:val="0"/>
          <w:divBdr>
            <w:top w:val="none" w:sz="0" w:space="0" w:color="auto"/>
            <w:left w:val="none" w:sz="0" w:space="0" w:color="auto"/>
            <w:bottom w:val="none" w:sz="0" w:space="0" w:color="auto"/>
            <w:right w:val="none" w:sz="0" w:space="0" w:color="auto"/>
          </w:divBdr>
          <w:divsChild>
            <w:div w:id="870261800">
              <w:marLeft w:val="0"/>
              <w:marRight w:val="0"/>
              <w:marTop w:val="0"/>
              <w:marBottom w:val="0"/>
              <w:divBdr>
                <w:top w:val="none" w:sz="0" w:space="0" w:color="auto"/>
                <w:left w:val="none" w:sz="0" w:space="0" w:color="auto"/>
                <w:bottom w:val="none" w:sz="0" w:space="0" w:color="auto"/>
                <w:right w:val="none" w:sz="0" w:space="0" w:color="auto"/>
              </w:divBdr>
            </w:div>
            <w:div w:id="44527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834817">
      <w:bodyDiv w:val="1"/>
      <w:marLeft w:val="0"/>
      <w:marRight w:val="0"/>
      <w:marTop w:val="0"/>
      <w:marBottom w:val="0"/>
      <w:divBdr>
        <w:top w:val="none" w:sz="0" w:space="0" w:color="auto"/>
        <w:left w:val="none" w:sz="0" w:space="0" w:color="auto"/>
        <w:bottom w:val="none" w:sz="0" w:space="0" w:color="auto"/>
        <w:right w:val="none" w:sz="0" w:space="0" w:color="auto"/>
      </w:divBdr>
      <w:divsChild>
        <w:div w:id="533425637">
          <w:marLeft w:val="0"/>
          <w:marRight w:val="0"/>
          <w:marTop w:val="0"/>
          <w:marBottom w:val="330"/>
          <w:divBdr>
            <w:top w:val="none" w:sz="0" w:space="0" w:color="auto"/>
            <w:left w:val="none" w:sz="0" w:space="0" w:color="auto"/>
            <w:bottom w:val="none" w:sz="0" w:space="0" w:color="auto"/>
            <w:right w:val="none" w:sz="0" w:space="0" w:color="auto"/>
          </w:divBdr>
        </w:div>
        <w:div w:id="339935723">
          <w:marLeft w:val="0"/>
          <w:marRight w:val="0"/>
          <w:marTop w:val="0"/>
          <w:marBottom w:val="0"/>
          <w:divBdr>
            <w:top w:val="none" w:sz="0" w:space="0" w:color="auto"/>
            <w:left w:val="none" w:sz="0" w:space="0" w:color="auto"/>
            <w:bottom w:val="none" w:sz="0" w:space="0" w:color="auto"/>
            <w:right w:val="none" w:sz="0" w:space="0" w:color="auto"/>
          </w:divBdr>
        </w:div>
      </w:divsChild>
    </w:div>
    <w:div w:id="756631975">
      <w:bodyDiv w:val="1"/>
      <w:marLeft w:val="0"/>
      <w:marRight w:val="0"/>
      <w:marTop w:val="0"/>
      <w:marBottom w:val="0"/>
      <w:divBdr>
        <w:top w:val="none" w:sz="0" w:space="0" w:color="auto"/>
        <w:left w:val="none" w:sz="0" w:space="0" w:color="auto"/>
        <w:bottom w:val="none" w:sz="0" w:space="0" w:color="auto"/>
        <w:right w:val="none" w:sz="0" w:space="0" w:color="auto"/>
      </w:divBdr>
      <w:divsChild>
        <w:div w:id="495805177">
          <w:marLeft w:val="864"/>
          <w:marRight w:val="0"/>
          <w:marTop w:val="120"/>
          <w:marBottom w:val="0"/>
          <w:divBdr>
            <w:top w:val="none" w:sz="0" w:space="0" w:color="auto"/>
            <w:left w:val="none" w:sz="0" w:space="0" w:color="auto"/>
            <w:bottom w:val="none" w:sz="0" w:space="0" w:color="auto"/>
            <w:right w:val="none" w:sz="0" w:space="0" w:color="auto"/>
          </w:divBdr>
        </w:div>
        <w:div w:id="1711764416">
          <w:marLeft w:val="864"/>
          <w:marRight w:val="0"/>
          <w:marTop w:val="120"/>
          <w:marBottom w:val="0"/>
          <w:divBdr>
            <w:top w:val="none" w:sz="0" w:space="0" w:color="auto"/>
            <w:left w:val="none" w:sz="0" w:space="0" w:color="auto"/>
            <w:bottom w:val="none" w:sz="0" w:space="0" w:color="auto"/>
            <w:right w:val="none" w:sz="0" w:space="0" w:color="auto"/>
          </w:divBdr>
        </w:div>
      </w:divsChild>
    </w:div>
    <w:div w:id="831725248">
      <w:bodyDiv w:val="1"/>
      <w:marLeft w:val="0"/>
      <w:marRight w:val="0"/>
      <w:marTop w:val="0"/>
      <w:marBottom w:val="0"/>
      <w:divBdr>
        <w:top w:val="none" w:sz="0" w:space="0" w:color="auto"/>
        <w:left w:val="none" w:sz="0" w:space="0" w:color="auto"/>
        <w:bottom w:val="none" w:sz="0" w:space="0" w:color="auto"/>
        <w:right w:val="none" w:sz="0" w:space="0" w:color="auto"/>
      </w:divBdr>
      <w:divsChild>
        <w:div w:id="1500348066">
          <w:marLeft w:val="720"/>
          <w:marRight w:val="0"/>
          <w:marTop w:val="360"/>
          <w:marBottom w:val="0"/>
          <w:divBdr>
            <w:top w:val="none" w:sz="0" w:space="0" w:color="auto"/>
            <w:left w:val="none" w:sz="0" w:space="0" w:color="auto"/>
            <w:bottom w:val="none" w:sz="0" w:space="0" w:color="auto"/>
            <w:right w:val="none" w:sz="0" w:space="0" w:color="auto"/>
          </w:divBdr>
        </w:div>
      </w:divsChild>
    </w:div>
    <w:div w:id="934826322">
      <w:bodyDiv w:val="1"/>
      <w:marLeft w:val="0"/>
      <w:marRight w:val="0"/>
      <w:marTop w:val="0"/>
      <w:marBottom w:val="0"/>
      <w:divBdr>
        <w:top w:val="none" w:sz="0" w:space="0" w:color="auto"/>
        <w:left w:val="none" w:sz="0" w:space="0" w:color="auto"/>
        <w:bottom w:val="none" w:sz="0" w:space="0" w:color="auto"/>
        <w:right w:val="none" w:sz="0" w:space="0" w:color="auto"/>
      </w:divBdr>
    </w:div>
    <w:div w:id="1069614398">
      <w:bodyDiv w:val="1"/>
      <w:marLeft w:val="0"/>
      <w:marRight w:val="0"/>
      <w:marTop w:val="0"/>
      <w:marBottom w:val="0"/>
      <w:divBdr>
        <w:top w:val="none" w:sz="0" w:space="0" w:color="auto"/>
        <w:left w:val="none" w:sz="0" w:space="0" w:color="auto"/>
        <w:bottom w:val="none" w:sz="0" w:space="0" w:color="auto"/>
        <w:right w:val="none" w:sz="0" w:space="0" w:color="auto"/>
      </w:divBdr>
    </w:div>
    <w:div w:id="1092511295">
      <w:bodyDiv w:val="1"/>
      <w:marLeft w:val="0"/>
      <w:marRight w:val="0"/>
      <w:marTop w:val="0"/>
      <w:marBottom w:val="0"/>
      <w:divBdr>
        <w:top w:val="none" w:sz="0" w:space="0" w:color="auto"/>
        <w:left w:val="none" w:sz="0" w:space="0" w:color="auto"/>
        <w:bottom w:val="none" w:sz="0" w:space="0" w:color="auto"/>
        <w:right w:val="none" w:sz="0" w:space="0" w:color="auto"/>
      </w:divBdr>
    </w:div>
    <w:div w:id="1121001005">
      <w:bodyDiv w:val="1"/>
      <w:marLeft w:val="0"/>
      <w:marRight w:val="0"/>
      <w:marTop w:val="0"/>
      <w:marBottom w:val="0"/>
      <w:divBdr>
        <w:top w:val="none" w:sz="0" w:space="0" w:color="auto"/>
        <w:left w:val="none" w:sz="0" w:space="0" w:color="auto"/>
        <w:bottom w:val="none" w:sz="0" w:space="0" w:color="auto"/>
        <w:right w:val="none" w:sz="0" w:space="0" w:color="auto"/>
      </w:divBdr>
    </w:div>
    <w:div w:id="1184827580">
      <w:bodyDiv w:val="1"/>
      <w:marLeft w:val="0"/>
      <w:marRight w:val="0"/>
      <w:marTop w:val="0"/>
      <w:marBottom w:val="0"/>
      <w:divBdr>
        <w:top w:val="none" w:sz="0" w:space="0" w:color="auto"/>
        <w:left w:val="none" w:sz="0" w:space="0" w:color="auto"/>
        <w:bottom w:val="none" w:sz="0" w:space="0" w:color="auto"/>
        <w:right w:val="none" w:sz="0" w:space="0" w:color="auto"/>
      </w:divBdr>
      <w:divsChild>
        <w:div w:id="1775976135">
          <w:marLeft w:val="0"/>
          <w:marRight w:val="0"/>
          <w:marTop w:val="0"/>
          <w:marBottom w:val="240"/>
          <w:divBdr>
            <w:top w:val="none" w:sz="0" w:space="0" w:color="auto"/>
            <w:left w:val="none" w:sz="0" w:space="0" w:color="auto"/>
            <w:bottom w:val="none" w:sz="0" w:space="0" w:color="auto"/>
            <w:right w:val="none" w:sz="0" w:space="0" w:color="auto"/>
          </w:divBdr>
          <w:divsChild>
            <w:div w:id="1546521417">
              <w:marLeft w:val="0"/>
              <w:marRight w:val="0"/>
              <w:marTop w:val="0"/>
              <w:marBottom w:val="0"/>
              <w:divBdr>
                <w:top w:val="none" w:sz="0" w:space="0" w:color="auto"/>
                <w:left w:val="none" w:sz="0" w:space="0" w:color="auto"/>
                <w:bottom w:val="none" w:sz="0" w:space="0" w:color="auto"/>
                <w:right w:val="none" w:sz="0" w:space="0" w:color="auto"/>
              </w:divBdr>
            </w:div>
          </w:divsChild>
        </w:div>
        <w:div w:id="1418869257">
          <w:marLeft w:val="0"/>
          <w:marRight w:val="0"/>
          <w:marTop w:val="150"/>
          <w:marBottom w:val="0"/>
          <w:divBdr>
            <w:top w:val="none" w:sz="0" w:space="0" w:color="auto"/>
            <w:left w:val="none" w:sz="0" w:space="0" w:color="auto"/>
            <w:bottom w:val="none" w:sz="0" w:space="0" w:color="auto"/>
            <w:right w:val="none" w:sz="0" w:space="0" w:color="auto"/>
          </w:divBdr>
        </w:div>
        <w:div w:id="175854216">
          <w:marLeft w:val="0"/>
          <w:marRight w:val="0"/>
          <w:marTop w:val="0"/>
          <w:marBottom w:val="150"/>
          <w:divBdr>
            <w:top w:val="none" w:sz="0" w:space="0" w:color="auto"/>
            <w:left w:val="none" w:sz="0" w:space="0" w:color="auto"/>
            <w:bottom w:val="none" w:sz="0" w:space="0" w:color="auto"/>
            <w:right w:val="none" w:sz="0" w:space="0" w:color="auto"/>
          </w:divBdr>
        </w:div>
      </w:divsChild>
    </w:div>
    <w:div w:id="1386874092">
      <w:bodyDiv w:val="1"/>
      <w:marLeft w:val="0"/>
      <w:marRight w:val="0"/>
      <w:marTop w:val="0"/>
      <w:marBottom w:val="0"/>
      <w:divBdr>
        <w:top w:val="none" w:sz="0" w:space="0" w:color="auto"/>
        <w:left w:val="none" w:sz="0" w:space="0" w:color="auto"/>
        <w:bottom w:val="none" w:sz="0" w:space="0" w:color="auto"/>
        <w:right w:val="none" w:sz="0" w:space="0" w:color="auto"/>
      </w:divBdr>
    </w:div>
    <w:div w:id="1494762903">
      <w:bodyDiv w:val="1"/>
      <w:marLeft w:val="0"/>
      <w:marRight w:val="0"/>
      <w:marTop w:val="0"/>
      <w:marBottom w:val="0"/>
      <w:divBdr>
        <w:top w:val="none" w:sz="0" w:space="0" w:color="auto"/>
        <w:left w:val="none" w:sz="0" w:space="0" w:color="auto"/>
        <w:bottom w:val="none" w:sz="0" w:space="0" w:color="auto"/>
        <w:right w:val="none" w:sz="0" w:space="0" w:color="auto"/>
      </w:divBdr>
    </w:div>
    <w:div w:id="1513253215">
      <w:bodyDiv w:val="1"/>
      <w:marLeft w:val="0"/>
      <w:marRight w:val="0"/>
      <w:marTop w:val="0"/>
      <w:marBottom w:val="0"/>
      <w:divBdr>
        <w:top w:val="none" w:sz="0" w:space="0" w:color="auto"/>
        <w:left w:val="none" w:sz="0" w:space="0" w:color="auto"/>
        <w:bottom w:val="none" w:sz="0" w:space="0" w:color="auto"/>
        <w:right w:val="none" w:sz="0" w:space="0" w:color="auto"/>
      </w:divBdr>
      <w:divsChild>
        <w:div w:id="1468813316">
          <w:marLeft w:val="0"/>
          <w:marRight w:val="0"/>
          <w:marTop w:val="0"/>
          <w:marBottom w:val="120"/>
          <w:divBdr>
            <w:top w:val="none" w:sz="0" w:space="0" w:color="auto"/>
            <w:left w:val="none" w:sz="0" w:space="0" w:color="auto"/>
            <w:bottom w:val="none" w:sz="0" w:space="0" w:color="auto"/>
            <w:right w:val="none" w:sz="0" w:space="0" w:color="auto"/>
          </w:divBdr>
          <w:divsChild>
            <w:div w:id="2009820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045275">
      <w:bodyDiv w:val="1"/>
      <w:marLeft w:val="0"/>
      <w:marRight w:val="0"/>
      <w:marTop w:val="0"/>
      <w:marBottom w:val="0"/>
      <w:divBdr>
        <w:top w:val="none" w:sz="0" w:space="0" w:color="auto"/>
        <w:left w:val="none" w:sz="0" w:space="0" w:color="auto"/>
        <w:bottom w:val="none" w:sz="0" w:space="0" w:color="auto"/>
        <w:right w:val="none" w:sz="0" w:space="0" w:color="auto"/>
      </w:divBdr>
    </w:div>
    <w:div w:id="1786388171">
      <w:bodyDiv w:val="1"/>
      <w:marLeft w:val="0"/>
      <w:marRight w:val="0"/>
      <w:marTop w:val="0"/>
      <w:marBottom w:val="0"/>
      <w:divBdr>
        <w:top w:val="none" w:sz="0" w:space="0" w:color="auto"/>
        <w:left w:val="none" w:sz="0" w:space="0" w:color="auto"/>
        <w:bottom w:val="none" w:sz="0" w:space="0" w:color="auto"/>
        <w:right w:val="none" w:sz="0" w:space="0" w:color="auto"/>
      </w:divBdr>
      <w:divsChild>
        <w:div w:id="366151513">
          <w:marLeft w:val="0"/>
          <w:marRight w:val="0"/>
          <w:marTop w:val="0"/>
          <w:marBottom w:val="0"/>
          <w:divBdr>
            <w:top w:val="none" w:sz="0" w:space="0" w:color="auto"/>
            <w:left w:val="none" w:sz="0" w:space="0" w:color="auto"/>
            <w:bottom w:val="none" w:sz="0" w:space="0" w:color="auto"/>
            <w:right w:val="none" w:sz="0" w:space="0" w:color="auto"/>
          </w:divBdr>
        </w:div>
        <w:div w:id="1783843965">
          <w:marLeft w:val="0"/>
          <w:marRight w:val="0"/>
          <w:marTop w:val="0"/>
          <w:marBottom w:val="0"/>
          <w:divBdr>
            <w:top w:val="none" w:sz="0" w:space="0" w:color="auto"/>
            <w:left w:val="none" w:sz="0" w:space="0" w:color="auto"/>
            <w:bottom w:val="none" w:sz="0" w:space="0" w:color="auto"/>
            <w:right w:val="none" w:sz="0" w:space="0" w:color="auto"/>
          </w:divBdr>
        </w:div>
      </w:divsChild>
    </w:div>
    <w:div w:id="1852842043">
      <w:bodyDiv w:val="1"/>
      <w:marLeft w:val="0"/>
      <w:marRight w:val="0"/>
      <w:marTop w:val="0"/>
      <w:marBottom w:val="0"/>
      <w:divBdr>
        <w:top w:val="none" w:sz="0" w:space="0" w:color="auto"/>
        <w:left w:val="none" w:sz="0" w:space="0" w:color="auto"/>
        <w:bottom w:val="none" w:sz="0" w:space="0" w:color="auto"/>
        <w:right w:val="none" w:sz="0" w:space="0" w:color="auto"/>
      </w:divBdr>
      <w:divsChild>
        <w:div w:id="1195312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www.americanradiohistory.com/Archive-BC-YB/Television-Factbook-1968-Page-Range-Guide.htm" TargetMode="External"/><Relationship Id="rId21" Type="http://schemas.openxmlformats.org/officeDocument/2006/relationships/hyperlink" Target="http://www.bretl.com/tvarticles/documents/TVGuide1966BuyersGuide.pdf" TargetMode="External"/><Relationship Id="rId22" Type="http://schemas.openxmlformats.org/officeDocument/2006/relationships/header" Target="header1.xml"/><Relationship Id="rId23" Type="http://schemas.openxmlformats.org/officeDocument/2006/relationships/header" Target="header2.xml"/><Relationship Id="rId24" Type="http://schemas.openxmlformats.org/officeDocument/2006/relationships/header" Target="header3.xml"/><Relationship Id="rId25" Type="http://schemas.openxmlformats.org/officeDocument/2006/relationships/image" Target="media/image3.png"/><Relationship Id="rId26" Type="http://schemas.openxmlformats.org/officeDocument/2006/relationships/image" Target="media/image4.png"/><Relationship Id="rId27" Type="http://schemas.openxmlformats.org/officeDocument/2006/relationships/image" Target="media/image5.png"/><Relationship Id="rId28" Type="http://schemas.openxmlformats.org/officeDocument/2006/relationships/image" Target="media/image6.png"/><Relationship Id="rId29" Type="http://schemas.openxmlformats.org/officeDocument/2006/relationships/image" Target="media/image7.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8.png"/><Relationship Id="rId31" Type="http://schemas.openxmlformats.org/officeDocument/2006/relationships/image" Target="media/image9.png"/><Relationship Id="rId32" Type="http://schemas.openxmlformats.org/officeDocument/2006/relationships/image" Target="media/image10.png"/><Relationship Id="rId9" Type="http://schemas.openxmlformats.org/officeDocument/2006/relationships/hyperlink" Target="mailto:plevine@wellesley.edu"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ccoile@wellesley.edu" TargetMode="External"/><Relationship Id="rId33" Type="http://schemas.openxmlformats.org/officeDocument/2006/relationships/image" Target="media/image11.png"/><Relationship Id="rId34" Type="http://schemas.openxmlformats.org/officeDocument/2006/relationships/image" Target="media/image12.png"/><Relationship Id="rId35" Type="http://schemas.openxmlformats.org/officeDocument/2006/relationships/header" Target="header4.xml"/><Relationship Id="rId36" Type="http://schemas.openxmlformats.org/officeDocument/2006/relationships/fontTable" Target="fontTable.xml"/><Relationship Id="rId10" Type="http://schemas.openxmlformats.org/officeDocument/2006/relationships/image" Target="media/image1.wmf"/><Relationship Id="rId11" Type="http://schemas.openxmlformats.org/officeDocument/2006/relationships/image" Target="media/image2.wmf"/><Relationship Id="rId12" Type="http://schemas.openxmlformats.org/officeDocument/2006/relationships/oleObject" Target="embeddings/oleObject1.bin"/><Relationship Id="rId13" Type="http://schemas.openxmlformats.org/officeDocument/2006/relationships/hyperlink" Target="http://www.edtechmagazine.com/higher/article/2013/04/does-khan-academy-pass-mooc-duck-test" TargetMode="External"/><Relationship Id="rId14" Type="http://schemas.openxmlformats.org/officeDocument/2006/relationships/hyperlink" Target="https://www.whitehouse.gov/sites/default/files/docs/early_childhood_report_update_final_non-embargo.pdf" TargetMode="External"/><Relationship Id="rId15" Type="http://schemas.openxmlformats.org/officeDocument/2006/relationships/hyperlink" Target="https://eclkc.ohs.acf.hhs.gov/hslc/tta-system/health/health-services-management/program-planning/Cooke%20Report.pdf" TargetMode="External"/><Relationship Id="rId16" Type="http://schemas.openxmlformats.org/officeDocument/2006/relationships/hyperlink" Target="http://www.joanganzcooneycenter.org/wp-content/uploads/2014/01/JGC_1966_report.pdf" TargetMode="External"/><Relationship Id="rId17" Type="http://schemas.openxmlformats.org/officeDocument/2006/relationships/hyperlink" Target="http://www.washingtonmonthly.com/college_guide/blog/does_khan_academy_work.php" TargetMode="External"/><Relationship Id="rId18" Type="http://schemas.openxmlformats.org/officeDocument/2006/relationships/hyperlink" Target="http://nation.time.com/2013/09/12/all-hail-moocs-just-dont-ask-if-they-actually-work/" TargetMode="External"/><Relationship Id="rId19" Type="http://schemas.openxmlformats.org/officeDocument/2006/relationships/hyperlink" Target="http://www.huffingtonpost.com/shantanu-sinha/does-khan-academy-really-_b_946969.html" TargetMode="External"/><Relationship Id="rId37" Type="http://schemas.openxmlformats.org/officeDocument/2006/relationships/theme" Target="theme/theme1.xml"/><Relationship Id="rId38" Type="http://schemas.microsoft.com/office/2007/relationships/stylesWithEffects" Target="stylesWithEffects.xml"/><Relationship Id="rId39" Type="http://schemas.microsoft.com/office/2011/relationships/people" Target="people.xml"/><Relationship Id="rId40" Type="http://schemas.microsoft.com/office/2011/relationships/commentsExtended" Target="commentsExtended.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78151E-2ED0-C941-B1A9-2D3BE3A0D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14732</Words>
  <Characters>83976</Characters>
  <Application>Microsoft Macintosh Word</Application>
  <DocSecurity>0</DocSecurity>
  <Lines>699</Lines>
  <Paragraphs>167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103128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Phillip B. Levine</dc:creator>
  <cp:lastModifiedBy>Daniel Kearney</cp:lastModifiedBy>
  <cp:revision>2</cp:revision>
  <cp:lastPrinted>2015-05-21T15:40:00Z</cp:lastPrinted>
  <dcterms:created xsi:type="dcterms:W3CDTF">2015-09-17T12:09:00Z</dcterms:created>
  <dcterms:modified xsi:type="dcterms:W3CDTF">2015-09-17T12:09:00Z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